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084F" w:rsidR="003F4026" w:rsidP="005B3C6C" w:rsidRDefault="00775A44" w14:paraId="1C256002" w14:textId="1AC2F529">
      <w:pPr>
        <w:jc w:val="center"/>
        <w:rPr>
          <w:rFonts w:asciiTheme="minorHAnsi" w:hAnsiTheme="minorHAnsi" w:cstheme="minorHAnsi"/>
        </w:rPr>
      </w:pPr>
      <w:r w:rsidRPr="0026084F">
        <w:rPr>
          <w:rFonts w:asciiTheme="minorHAnsi" w:hAnsiTheme="minorHAnsi" w:cstheme="minorHAnsi"/>
          <w:b/>
          <w:bCs/>
        </w:rPr>
        <w:t xml:space="preserve">Full Time </w:t>
      </w:r>
      <w:r w:rsidRPr="0026084F" w:rsidR="003B1C8F">
        <w:rPr>
          <w:rFonts w:asciiTheme="minorHAnsi" w:hAnsiTheme="minorHAnsi" w:cstheme="minorHAnsi"/>
          <w:b/>
          <w:bCs/>
        </w:rPr>
        <w:t xml:space="preserve">DN </w:t>
      </w:r>
      <w:r w:rsidRPr="0026084F" w:rsidR="003F4026">
        <w:rPr>
          <w:rFonts w:asciiTheme="minorHAnsi" w:hAnsiTheme="minorHAnsi" w:cstheme="minorHAnsi"/>
          <w:b/>
          <w:bCs/>
        </w:rPr>
        <w:t>BSc/Post Graduate</w:t>
      </w:r>
      <w:r w:rsidRPr="0026084F" w:rsidR="005B3C6C">
        <w:rPr>
          <w:rFonts w:asciiTheme="minorHAnsi" w:hAnsiTheme="minorHAnsi" w:cstheme="minorHAnsi"/>
          <w:b/>
          <w:bCs/>
        </w:rPr>
        <w:t xml:space="preserve"> </w:t>
      </w:r>
      <w:r w:rsidRPr="0026084F" w:rsidR="003F4026">
        <w:rPr>
          <w:rFonts w:asciiTheme="minorHAnsi" w:hAnsiTheme="minorHAnsi" w:cstheme="minorHAnsi"/>
          <w:b/>
          <w:bCs/>
        </w:rPr>
        <w:t>Diploma Community Programme</w:t>
      </w:r>
      <w:r w:rsidRPr="0026084F" w:rsidR="00915256">
        <w:rPr>
          <w:rFonts w:asciiTheme="minorHAnsi" w:hAnsiTheme="minorHAnsi" w:cstheme="minorHAnsi"/>
        </w:rPr>
        <w:t xml:space="preserve"> </w:t>
      </w:r>
      <w:r w:rsidRPr="0026084F" w:rsidR="003A5021">
        <w:rPr>
          <w:rFonts w:asciiTheme="minorHAnsi" w:hAnsiTheme="minorHAnsi" w:cstheme="minorHAnsi"/>
          <w:b/>
        </w:rPr>
        <w:t>20</w:t>
      </w:r>
      <w:r w:rsidRPr="0026084F" w:rsidR="0083207A">
        <w:rPr>
          <w:rFonts w:asciiTheme="minorHAnsi" w:hAnsiTheme="minorHAnsi" w:cstheme="minorHAnsi"/>
          <w:b/>
        </w:rPr>
        <w:t>2</w:t>
      </w:r>
      <w:r w:rsidR="00F92FA3">
        <w:rPr>
          <w:rFonts w:asciiTheme="minorHAnsi" w:hAnsiTheme="minorHAnsi" w:cstheme="minorHAnsi"/>
          <w:b/>
        </w:rPr>
        <w:t>2</w:t>
      </w:r>
      <w:r w:rsidRPr="0026084F" w:rsidR="0083207A">
        <w:rPr>
          <w:rFonts w:asciiTheme="minorHAnsi" w:hAnsiTheme="minorHAnsi" w:cstheme="minorHAnsi"/>
          <w:b/>
        </w:rPr>
        <w:t>/2</w:t>
      </w:r>
      <w:r w:rsidR="00F92FA3">
        <w:rPr>
          <w:rFonts w:asciiTheme="minorHAnsi" w:hAnsiTheme="minorHAnsi" w:cstheme="minorHAnsi"/>
          <w:b/>
        </w:rPr>
        <w:t>3</w:t>
      </w:r>
    </w:p>
    <w:p w:rsidRPr="00915256" w:rsidR="00915256" w:rsidP="003F4026" w:rsidRDefault="00915256" w14:paraId="60E0F40E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26"/>
        <w:gridCol w:w="1926"/>
        <w:gridCol w:w="6159"/>
      </w:tblGrid>
      <w:tr w:rsidRPr="0026084F" w:rsidR="00F92FA3" w:rsidTr="002C1818" w14:paraId="0F1F35F0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5675CC" w14:paraId="350189DA" w14:textId="632D44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Wk.</w:t>
            </w:r>
            <w:r w:rsidR="00F92F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comm 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6084F" w:rsidR="00F92FA3" w:rsidP="00F92FA3" w:rsidRDefault="00F92FA3" w14:paraId="5D9A96BA" w14:textId="6E221C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 w:eastAsia="zh-CN"/>
              </w:rPr>
            </w:pPr>
            <w:r w:rsidRPr="002608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Community </w:t>
            </w:r>
            <w:r w:rsidR="00567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BSc/PGDip</w:t>
            </w:r>
          </w:p>
        </w:tc>
        <w:tc>
          <w:tcPr>
            <w:tcW w:w="6159" w:type="dxa"/>
          </w:tcPr>
          <w:p w:rsidRPr="0026084F" w:rsidR="00F92FA3" w:rsidP="00F92FA3" w:rsidRDefault="00F92FA3" w14:paraId="0E95425A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b/>
                <w:sz w:val="18"/>
                <w:szCs w:val="18"/>
              </w:rPr>
              <w:t>Programmed Activity</w:t>
            </w:r>
          </w:p>
        </w:tc>
      </w:tr>
      <w:tr w:rsidRPr="0026084F" w:rsidR="00F92FA3" w:rsidTr="00F92FA3" w14:paraId="0EE1858E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344D25D4" w14:textId="17CA00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19-Sep-22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B721642" w14:textId="17124E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Induction </w:t>
            </w:r>
          </w:p>
        </w:tc>
        <w:tc>
          <w:tcPr>
            <w:tcW w:w="6159" w:type="dxa"/>
          </w:tcPr>
          <w:p w:rsidRPr="0026084F" w:rsidR="00F92FA3" w:rsidP="00F92FA3" w:rsidRDefault="00F92FA3" w14:paraId="52CC9E4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Induction week</w:t>
            </w:r>
          </w:p>
        </w:tc>
      </w:tr>
      <w:tr w:rsidRPr="0026084F" w:rsidR="00F92FA3" w:rsidTr="00F92FA3" w14:paraId="2A84182C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3A2FF0EE" w14:textId="3B872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26-Sep-22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6CB7BECA" w14:textId="0EB112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1 </w:t>
            </w:r>
          </w:p>
        </w:tc>
        <w:tc>
          <w:tcPr>
            <w:tcW w:w="6159" w:type="dxa"/>
          </w:tcPr>
          <w:p w:rsidRPr="0026084F" w:rsidR="00F92FA3" w:rsidP="00F92FA3" w:rsidRDefault="00F92FA3" w14:paraId="601F441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Full week in practice </w:t>
            </w:r>
          </w:p>
        </w:tc>
      </w:tr>
      <w:tr w:rsidRPr="0026084F" w:rsidR="00F92FA3" w:rsidTr="00F92FA3" w14:paraId="0A79CB9A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50BF7B31" w14:textId="4BA1A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03-Oct-22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2EFFB25" w14:textId="5C3AA4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2</w:t>
            </w:r>
          </w:p>
        </w:tc>
        <w:tc>
          <w:tcPr>
            <w:tcW w:w="6159" w:type="dxa"/>
          </w:tcPr>
          <w:p w:rsidRPr="0026084F" w:rsidR="00F92FA3" w:rsidP="00F92FA3" w:rsidRDefault="00F92FA3" w14:paraId="6B828D76" w14:textId="6FEFCA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Theory/practice week, fixed university days Tue &amp;Wed (+ LTC Wednesday pm as advised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this trimester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Pr="0026084F" w:rsidR="00F92FA3" w:rsidTr="00F92FA3" w14:paraId="220C631F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79272DE9" w14:textId="134748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10-Oct-22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5ECCBE6C" w14:textId="5CE5DB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3 </w:t>
            </w:r>
          </w:p>
        </w:tc>
        <w:tc>
          <w:tcPr>
            <w:tcW w:w="6159" w:type="dxa"/>
          </w:tcPr>
          <w:p w:rsidRPr="0026084F" w:rsidR="00F92FA3" w:rsidP="00F92FA3" w:rsidRDefault="00F92FA3" w14:paraId="6FB230F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75569FB5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385DC15E" w14:textId="30C3E4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17-Oct-22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43DABA5D" w14:textId="6F194A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4 </w:t>
            </w:r>
          </w:p>
        </w:tc>
        <w:tc>
          <w:tcPr>
            <w:tcW w:w="6159" w:type="dxa"/>
          </w:tcPr>
          <w:p w:rsidRPr="0026084F" w:rsidR="00F92FA3" w:rsidP="00F92FA3" w:rsidRDefault="00F92FA3" w14:paraId="392C58C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748EC393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C698DC0" w14:textId="66280A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24-Oct-22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32C1E19" w14:textId="7FD012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5 </w:t>
            </w:r>
          </w:p>
        </w:tc>
        <w:tc>
          <w:tcPr>
            <w:tcW w:w="6159" w:type="dxa"/>
          </w:tcPr>
          <w:p w:rsidRPr="0026084F" w:rsidR="00F92FA3" w:rsidP="00F92FA3" w:rsidRDefault="00F92FA3" w14:paraId="6E8B642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511531FB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A97B3C4" w14:textId="29175D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31-Oct-22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26084F" w:rsidR="00F92FA3" w:rsidP="00F92FA3" w:rsidRDefault="00F92FA3" w14:paraId="0D2A1DC5" w14:textId="286FF8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6</w:t>
            </w:r>
          </w:p>
        </w:tc>
        <w:tc>
          <w:tcPr>
            <w:tcW w:w="6159" w:type="dxa"/>
          </w:tcPr>
          <w:p w:rsidRPr="0026084F" w:rsidR="00F92FA3" w:rsidP="00F92FA3" w:rsidRDefault="00F92FA3" w14:paraId="23C4D467" w14:textId="31C395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 week in practice and triangulation</w:t>
            </w:r>
          </w:p>
        </w:tc>
      </w:tr>
      <w:tr w:rsidRPr="0026084F" w:rsidR="00F92FA3" w:rsidTr="00F92FA3" w14:paraId="715BB543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7EB2AE69" w14:textId="005FA0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07-Nov-22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5BB75F7E" w14:textId="58D857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7</w:t>
            </w:r>
          </w:p>
        </w:tc>
        <w:tc>
          <w:tcPr>
            <w:tcW w:w="6159" w:type="dxa"/>
          </w:tcPr>
          <w:p w:rsidRPr="0026084F" w:rsidR="00F92FA3" w:rsidP="00F92FA3" w:rsidRDefault="00F92FA3" w14:paraId="24D74416" w14:textId="223162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351D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Tue &amp;Wed</w:t>
            </w:r>
          </w:p>
        </w:tc>
      </w:tr>
      <w:tr w:rsidRPr="0026084F" w:rsidR="00F92FA3" w:rsidTr="00F92FA3" w14:paraId="7808204D" w14:textId="77777777">
        <w:trPr>
          <w:trHeight w:val="287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D98047F" w14:textId="6F8D1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14-Nov-22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1F75FB9F" w14:textId="27D9E7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8</w:t>
            </w:r>
          </w:p>
        </w:tc>
        <w:tc>
          <w:tcPr>
            <w:tcW w:w="6159" w:type="dxa"/>
          </w:tcPr>
          <w:p w:rsidRPr="0026084F" w:rsidR="00F92FA3" w:rsidP="00F92FA3" w:rsidRDefault="00F92FA3" w14:paraId="0C42C18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43BDCE38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767EB27D" w14:textId="131FBA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21-Nov-22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3424C169" w14:textId="7BF163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9</w:t>
            </w:r>
          </w:p>
        </w:tc>
        <w:tc>
          <w:tcPr>
            <w:tcW w:w="6159" w:type="dxa"/>
          </w:tcPr>
          <w:p w:rsidRPr="0026084F" w:rsidR="00F92FA3" w:rsidP="00F92FA3" w:rsidRDefault="00F92FA3" w14:paraId="011CAA4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3565B06D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0D090182" w14:textId="43380EF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28-Nov-22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1EB14E78" w14:textId="75926A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10</w:t>
            </w:r>
          </w:p>
        </w:tc>
        <w:tc>
          <w:tcPr>
            <w:tcW w:w="6159" w:type="dxa"/>
          </w:tcPr>
          <w:p w:rsidRPr="0026084F" w:rsidR="00F92FA3" w:rsidP="00F92FA3" w:rsidRDefault="00F92FA3" w14:paraId="131C07D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1D098A36" w14:textId="77777777">
        <w:trPr>
          <w:trHeight w:val="178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5F303667" w14:textId="58A340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05-Dec-22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198CFC75" w14:textId="2D8B97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11</w:t>
            </w:r>
          </w:p>
        </w:tc>
        <w:tc>
          <w:tcPr>
            <w:tcW w:w="6159" w:type="dxa"/>
          </w:tcPr>
          <w:p w:rsidRPr="0026084F" w:rsidR="00F92FA3" w:rsidP="00F92FA3" w:rsidRDefault="00F92FA3" w14:paraId="50BDD10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Tue &amp;Wed </w:t>
            </w:r>
          </w:p>
        </w:tc>
      </w:tr>
      <w:tr w:rsidRPr="0026084F" w:rsidR="00F92FA3" w:rsidTr="00F92FA3" w14:paraId="5BDA0C0E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49B734F0" w14:textId="09E955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12-Dec-22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55112409" w14:textId="57A400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12</w:t>
            </w:r>
          </w:p>
        </w:tc>
        <w:tc>
          <w:tcPr>
            <w:tcW w:w="6159" w:type="dxa"/>
          </w:tcPr>
          <w:p w:rsidRPr="0026084F" w:rsidR="00F92FA3" w:rsidP="00F92FA3" w:rsidRDefault="00F92FA3" w14:paraId="0DA05B45" w14:textId="4E0DBB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 week – university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days 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will be advised</w:t>
            </w:r>
          </w:p>
        </w:tc>
      </w:tr>
      <w:tr w:rsidRPr="0026084F" w:rsidR="00F92FA3" w:rsidTr="00F92FA3" w14:paraId="3372A7C3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2734346D" w14:textId="57748E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19-Dec-22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26084F" w:rsidR="00F92FA3" w:rsidP="00F92FA3" w:rsidRDefault="00F92FA3" w14:paraId="3520C5B1" w14:textId="1476A8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Christmas wk. 1</w:t>
            </w:r>
          </w:p>
        </w:tc>
        <w:tc>
          <w:tcPr>
            <w:tcW w:w="6159" w:type="dxa"/>
          </w:tcPr>
          <w:p w:rsidRPr="0026084F" w:rsidR="00F92FA3" w:rsidP="00F92FA3" w:rsidRDefault="00F92FA3" w14:paraId="454CEED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26084F" w:rsidR="00F92FA3" w:rsidTr="00F92FA3" w14:paraId="4CC3893C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5CDDB7B" w14:textId="2D892D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26-Dec-22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26084F" w:rsidR="00F92FA3" w:rsidP="00F92FA3" w:rsidRDefault="00F92FA3" w14:paraId="57805B04" w14:textId="18CC04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Christmas wk. 2</w:t>
            </w:r>
          </w:p>
        </w:tc>
        <w:tc>
          <w:tcPr>
            <w:tcW w:w="6159" w:type="dxa"/>
          </w:tcPr>
          <w:p w:rsidRPr="0026084F" w:rsidR="00F92FA3" w:rsidP="00F92FA3" w:rsidRDefault="00F92FA3" w14:paraId="723094A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26084F" w:rsidR="00F92FA3" w:rsidTr="00F92FA3" w14:paraId="1B1800B9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C71D3D4" w14:textId="029B38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02-Jan-23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</w:tcPr>
          <w:p w:rsidRPr="0026084F" w:rsidR="00F92FA3" w:rsidP="00F92FA3" w:rsidRDefault="00F92FA3" w14:paraId="06C7009E" w14:textId="2569F1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Reading Week</w:t>
            </w:r>
          </w:p>
        </w:tc>
        <w:tc>
          <w:tcPr>
            <w:tcW w:w="6159" w:type="dxa"/>
          </w:tcPr>
          <w:p w:rsidRPr="0026084F" w:rsidR="00F92FA3" w:rsidP="00F92FA3" w:rsidRDefault="00F92FA3" w14:paraId="1B6F623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Reading Week</w:t>
            </w:r>
          </w:p>
        </w:tc>
      </w:tr>
      <w:tr w:rsidRPr="0026084F" w:rsidR="00F92FA3" w:rsidTr="00F92FA3" w14:paraId="5E0DEFB2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35FF68AB" w14:textId="17C48E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09-Jan-23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F92FA3" w:rsidP="00F92FA3" w:rsidRDefault="00F92FA3" w14:paraId="7706C39F" w14:textId="65D84C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Exam wk. 1</w:t>
            </w:r>
          </w:p>
        </w:tc>
        <w:tc>
          <w:tcPr>
            <w:tcW w:w="6159" w:type="dxa"/>
          </w:tcPr>
          <w:p w:rsidRPr="0026084F" w:rsidR="00F92FA3" w:rsidP="00F92FA3" w:rsidRDefault="00F92FA3" w14:paraId="598BAA3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26084F" w:rsidR="00F92FA3" w:rsidTr="00F92FA3" w14:paraId="5EFC48E3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38954D05" w14:textId="6A92CF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16-Jan-23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F92FA3" w:rsidP="00F92FA3" w:rsidRDefault="00F92FA3" w14:paraId="4E8364D4" w14:textId="225F2E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Exam wk. 2</w:t>
            </w:r>
          </w:p>
        </w:tc>
        <w:tc>
          <w:tcPr>
            <w:tcW w:w="6159" w:type="dxa"/>
          </w:tcPr>
          <w:p w:rsidRPr="0026084F" w:rsidR="00F92FA3" w:rsidP="00F92FA3" w:rsidRDefault="00F92FA3" w14:paraId="21C007E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26084F" w:rsidR="00F92FA3" w:rsidTr="00F92FA3" w14:paraId="36820E77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0A4FD1B4" w14:textId="1D3BAB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23-Jan-23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F92FA3" w:rsidP="00F92FA3" w:rsidRDefault="00F92FA3" w14:paraId="01ED1ADC" w14:textId="52B87A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Marking/Feedback</w:t>
            </w:r>
          </w:p>
        </w:tc>
        <w:tc>
          <w:tcPr>
            <w:tcW w:w="6159" w:type="dxa"/>
          </w:tcPr>
          <w:p w:rsidRPr="0026084F" w:rsidR="00F92FA3" w:rsidP="00F92FA3" w:rsidRDefault="00F92FA3" w14:paraId="002C172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26084F" w:rsidR="00F92FA3" w:rsidTr="00F92FA3" w14:paraId="41F70728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5154089B" w14:textId="1531B2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30-Jan-23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42C7BF70" w14:textId="332C9B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</w:t>
            </w:r>
          </w:p>
        </w:tc>
        <w:tc>
          <w:tcPr>
            <w:tcW w:w="6159" w:type="dxa"/>
          </w:tcPr>
          <w:p w:rsidRPr="0026084F" w:rsidR="00F92FA3" w:rsidP="00F92FA3" w:rsidRDefault="00F92FA3" w14:paraId="0408001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 &amp;Tues </w:t>
            </w:r>
          </w:p>
        </w:tc>
      </w:tr>
      <w:tr w:rsidRPr="0026084F" w:rsidR="00F92FA3" w:rsidTr="00F92FA3" w14:paraId="607122D0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2D7E4132" w14:textId="2E92A2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06-Feb-23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028F070" w14:textId="1FDAF1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2</w:t>
            </w:r>
          </w:p>
        </w:tc>
        <w:tc>
          <w:tcPr>
            <w:tcW w:w="6159" w:type="dxa"/>
          </w:tcPr>
          <w:p w:rsidRPr="0026084F" w:rsidR="00F92FA3" w:rsidP="00F92FA3" w:rsidRDefault="00F92FA3" w14:paraId="5D9CB8F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 &amp;Tues </w:t>
            </w:r>
          </w:p>
        </w:tc>
      </w:tr>
      <w:tr w:rsidRPr="0026084F" w:rsidR="00F92FA3" w:rsidTr="00F92FA3" w14:paraId="20B3C0C3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1ECEC90" w14:textId="4A7855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13-Feb-23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354FB18" w14:textId="5F97E9B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3 </w:t>
            </w:r>
          </w:p>
        </w:tc>
        <w:tc>
          <w:tcPr>
            <w:tcW w:w="6159" w:type="dxa"/>
          </w:tcPr>
          <w:p w:rsidRPr="0026084F" w:rsidR="00F92FA3" w:rsidP="00F92FA3" w:rsidRDefault="00F92FA3" w14:paraId="0E319F2A" w14:textId="53EAC1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 &amp;Tues  </w:t>
            </w:r>
          </w:p>
        </w:tc>
      </w:tr>
      <w:tr w:rsidRPr="0026084F" w:rsidR="00F92FA3" w:rsidTr="00F92FA3" w14:paraId="055D2D64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755D7E00" w14:textId="056BD9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20-Feb-23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56B014E7" w14:textId="593C3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4 </w:t>
            </w:r>
          </w:p>
        </w:tc>
        <w:tc>
          <w:tcPr>
            <w:tcW w:w="6159" w:type="dxa"/>
          </w:tcPr>
          <w:p w:rsidRPr="0026084F" w:rsidR="00F92FA3" w:rsidP="00F92FA3" w:rsidRDefault="00F92FA3" w14:paraId="3C1ED1A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 &amp;Tues </w:t>
            </w:r>
          </w:p>
        </w:tc>
      </w:tr>
      <w:tr w:rsidRPr="0026084F" w:rsidR="00F92FA3" w:rsidTr="00F92FA3" w14:paraId="0C32904A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08530C10" w14:textId="15948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27-Feb-23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167F199" w14:textId="1EB7B2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5 </w:t>
            </w:r>
          </w:p>
        </w:tc>
        <w:tc>
          <w:tcPr>
            <w:tcW w:w="6159" w:type="dxa"/>
          </w:tcPr>
          <w:p w:rsidRPr="0026084F" w:rsidR="00F92FA3" w:rsidP="00F92FA3" w:rsidRDefault="00F92FA3" w14:paraId="2BAC4DD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 &amp;Tues </w:t>
            </w:r>
          </w:p>
        </w:tc>
      </w:tr>
      <w:tr w:rsidRPr="0026084F" w:rsidR="00F92FA3" w:rsidTr="00F92FA3" w14:paraId="44266D39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79439619" w14:textId="7D87E7B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06-Mar-23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26084F" w:rsidR="00F92FA3" w:rsidP="00F92FA3" w:rsidRDefault="00F92FA3" w14:paraId="5547AFDD" w14:textId="75026E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6</w:t>
            </w:r>
          </w:p>
        </w:tc>
        <w:tc>
          <w:tcPr>
            <w:tcW w:w="6159" w:type="dxa"/>
          </w:tcPr>
          <w:p w:rsidRPr="0026084F" w:rsidR="00F92FA3" w:rsidP="00F92FA3" w:rsidRDefault="00F92FA3" w14:paraId="3A32A666" w14:textId="5298EC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Full week in practice and triangulation </w:t>
            </w:r>
          </w:p>
        </w:tc>
      </w:tr>
      <w:tr w:rsidRPr="0026084F" w:rsidR="00F92FA3" w:rsidTr="00F92FA3" w14:paraId="7D796392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6EF1D252" w14:textId="61D0CD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13-Mar-23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51BCFD08" w14:textId="30E226A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7</w:t>
            </w:r>
          </w:p>
        </w:tc>
        <w:tc>
          <w:tcPr>
            <w:tcW w:w="6159" w:type="dxa"/>
          </w:tcPr>
          <w:p w:rsidRPr="0026084F" w:rsidR="00F92FA3" w:rsidP="00F92FA3" w:rsidRDefault="00F92FA3" w14:paraId="5A43FE2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Theory/practice week – fixed university days Mon &amp;Tues </w:t>
            </w:r>
          </w:p>
        </w:tc>
      </w:tr>
      <w:tr w:rsidRPr="0026084F" w:rsidR="00F92FA3" w:rsidTr="00F92FA3" w14:paraId="78946A3D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F92FA3" w:rsidP="00F92FA3" w:rsidRDefault="00F92FA3" w14:paraId="03E442AF" w14:textId="226ED48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20-Mar-23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F92FA3" w:rsidP="00F92FA3" w:rsidRDefault="00F92FA3" w14:paraId="234E571E" w14:textId="4E1E8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8</w:t>
            </w:r>
          </w:p>
        </w:tc>
        <w:tc>
          <w:tcPr>
            <w:tcW w:w="6159" w:type="dxa"/>
          </w:tcPr>
          <w:p w:rsidRPr="0026084F" w:rsidR="00F92FA3" w:rsidP="00F92FA3" w:rsidRDefault="00F92FA3" w14:paraId="0F70E1D5" w14:textId="64A8BE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 &amp; Tues</w:t>
            </w:r>
          </w:p>
        </w:tc>
      </w:tr>
      <w:tr w:rsidRPr="0026084F" w:rsidR="00032C90" w:rsidTr="00032C90" w14:paraId="0879A3FE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032C90" w:rsidP="00032C90" w:rsidRDefault="00032C90" w14:paraId="126C3737" w14:textId="165EA8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27-Mar-23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26084F" w:rsidR="00032C90" w:rsidP="00032C90" w:rsidRDefault="00032C90" w14:paraId="0E55C5FC" w14:textId="7E1C2D1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Alt Practice</w:t>
            </w:r>
          </w:p>
        </w:tc>
        <w:tc>
          <w:tcPr>
            <w:tcW w:w="6159" w:type="dxa"/>
          </w:tcPr>
          <w:p w:rsidRPr="0026084F" w:rsidR="00032C90" w:rsidP="00032C90" w:rsidRDefault="00032C90" w14:paraId="0B9905A1" w14:textId="77EA4C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Alternative Practice</w:t>
            </w:r>
          </w:p>
        </w:tc>
      </w:tr>
      <w:tr w:rsidRPr="0026084F" w:rsidR="00032C90" w:rsidTr="001F6517" w14:paraId="69386D8D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032C90" w:rsidP="00032C90" w:rsidRDefault="00032C90" w14:paraId="717F7CC5" w14:textId="782EFE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03-Apr-23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CC"/>
          </w:tcPr>
          <w:p w:rsidRPr="00032C90" w:rsidR="00032C90" w:rsidP="00032C90" w:rsidRDefault="00032C90" w14:paraId="19D70D3B" w14:textId="64DDEF4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Easter wk. 1</w:t>
            </w:r>
          </w:p>
        </w:tc>
        <w:tc>
          <w:tcPr>
            <w:tcW w:w="6159" w:type="dxa"/>
          </w:tcPr>
          <w:p w:rsidRPr="0026084F" w:rsidR="00032C90" w:rsidP="00032C90" w:rsidRDefault="00032C90" w14:paraId="6A2359C9" w14:textId="728620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26084F" w:rsidR="00032C90" w:rsidTr="00F92FA3" w14:paraId="6BE34064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032C90" w:rsidP="00032C90" w:rsidRDefault="00032C90" w14:paraId="05EE47B3" w14:textId="3DE2F8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10-Apr-23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99CC"/>
          </w:tcPr>
          <w:p w:rsidRPr="0026084F" w:rsidR="00032C90" w:rsidP="00032C90" w:rsidRDefault="00032C90" w14:paraId="1E02125C" w14:textId="3130F3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Easter wk. 2</w:t>
            </w:r>
          </w:p>
        </w:tc>
        <w:tc>
          <w:tcPr>
            <w:tcW w:w="6159" w:type="dxa"/>
          </w:tcPr>
          <w:p w:rsidRPr="0026084F" w:rsidR="00032C90" w:rsidP="00032C90" w:rsidRDefault="00032C90" w14:paraId="508726AB" w14:textId="1EAAB8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Holiday </w:t>
            </w:r>
          </w:p>
        </w:tc>
      </w:tr>
      <w:tr w:rsidRPr="0026084F" w:rsidR="00026196" w:rsidTr="009E3140" w14:paraId="01677A29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026196" w:rsidP="00026196" w:rsidRDefault="00026196" w14:paraId="600648DF" w14:textId="475413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17-Apr-23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026196" w:rsidP="00026196" w:rsidRDefault="00026196" w14:paraId="542AE424" w14:textId="0D243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10</w:t>
            </w:r>
          </w:p>
        </w:tc>
        <w:tc>
          <w:tcPr>
            <w:tcW w:w="6159" w:type="dxa"/>
          </w:tcPr>
          <w:p w:rsidRPr="0026084F" w:rsidR="00026196" w:rsidP="00026196" w:rsidRDefault="00026196" w14:paraId="0C7F0ECD" w14:textId="4A787A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 &amp; Tues</w:t>
            </w:r>
          </w:p>
        </w:tc>
      </w:tr>
      <w:tr w:rsidRPr="0026084F" w:rsidR="00026196" w:rsidTr="00F92FA3" w14:paraId="3B6438AA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026196" w:rsidP="00026196" w:rsidRDefault="00026196" w14:paraId="1D43E9AA" w14:textId="7F8B2E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24-Apr-23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026196" w:rsidP="00026196" w:rsidRDefault="00026196" w14:paraId="41BBF70A" w14:textId="41F946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11</w:t>
            </w:r>
          </w:p>
        </w:tc>
        <w:tc>
          <w:tcPr>
            <w:tcW w:w="6159" w:type="dxa"/>
          </w:tcPr>
          <w:p w:rsidRPr="0026084F" w:rsidR="00026196" w:rsidP="00026196" w:rsidRDefault="00026196" w14:paraId="630113D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Theory/practice week – fixed university days Mon &amp; Tues</w:t>
            </w:r>
          </w:p>
        </w:tc>
      </w:tr>
      <w:tr w:rsidRPr="0026084F" w:rsidR="00026196" w:rsidTr="00F92FA3" w14:paraId="3070ADC6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026196" w:rsidP="00026196" w:rsidRDefault="00026196" w14:paraId="1B76E5BE" w14:textId="1982B7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01-May-23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026196" w:rsidP="00026196" w:rsidRDefault="00026196" w14:paraId="0E89A858" w14:textId="131FBB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wk.12</w:t>
            </w:r>
          </w:p>
        </w:tc>
        <w:tc>
          <w:tcPr>
            <w:tcW w:w="6159" w:type="dxa"/>
          </w:tcPr>
          <w:p w:rsidRPr="0026084F" w:rsidR="00026196" w:rsidP="00026196" w:rsidRDefault="00C20EEB" w14:paraId="520BF988" w14:textId="7F6384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Theory </w:t>
            </w:r>
            <w:r w:rsidR="000672C4">
              <w:rPr>
                <w:rFonts w:asciiTheme="minorHAnsi" w:hAnsiTheme="minorHAnsi" w:cstheme="minorHAnsi"/>
                <w:sz w:val="18"/>
                <w:szCs w:val="18"/>
              </w:rPr>
              <w:t xml:space="preserve">week 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–university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days </w:t>
            </w: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will be advised</w:t>
            </w:r>
          </w:p>
        </w:tc>
      </w:tr>
      <w:tr w:rsidRPr="0026084F" w:rsidR="00C20EEB" w:rsidTr="005F1D8C" w14:paraId="37E1C7F5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482487E1" w14:textId="46C067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08-May-23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C20EEB" w:rsidP="00C20EEB" w:rsidRDefault="00C20EEB" w14:paraId="135ACAF3" w14:textId="2A42652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Exam </w:t>
            </w:r>
            <w:proofErr w:type="spellStart"/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  <w:proofErr w:type="spellEnd"/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6159" w:type="dxa"/>
          </w:tcPr>
          <w:p w:rsidRPr="0026084F" w:rsidR="00C20EEB" w:rsidP="00C20EEB" w:rsidRDefault="00C20EEB" w14:paraId="1D288E24" w14:textId="436EE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26084F" w:rsidR="00C20EEB" w:rsidTr="00F92FA3" w14:paraId="3C8C24B8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396E3121" w14:textId="5E473D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15-May-23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C20EEB" w:rsidP="00C20EEB" w:rsidRDefault="00C20EEB" w14:paraId="5D15A94D" w14:textId="502E8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Exam </w:t>
            </w:r>
            <w:proofErr w:type="spellStart"/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  <w:proofErr w:type="spellEnd"/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6159" w:type="dxa"/>
          </w:tcPr>
          <w:p w:rsidRPr="0026084F" w:rsidR="00C20EEB" w:rsidP="00C20EEB" w:rsidRDefault="00C20EEB" w14:paraId="230CC91D" w14:textId="10AE7D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26084F" w:rsidR="00C20EEB" w:rsidTr="00F92FA3" w14:paraId="22A3A932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13D32192" w14:textId="6E1BAD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22-May-23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C20EEB" w:rsidP="00C20EEB" w:rsidRDefault="00C20EEB" w14:paraId="52F0E879" w14:textId="24774B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Exam </w:t>
            </w:r>
            <w:proofErr w:type="spellStart"/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  <w:proofErr w:type="spellEnd"/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 3 </w:t>
            </w:r>
          </w:p>
        </w:tc>
        <w:tc>
          <w:tcPr>
            <w:tcW w:w="6159" w:type="dxa"/>
          </w:tcPr>
          <w:p w:rsidRPr="0026084F" w:rsidR="00C20EEB" w:rsidP="00C20EEB" w:rsidRDefault="00C20EEB" w14:paraId="7F134DFC" w14:textId="110ACF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Assignment hand-in and/or examinations</w:t>
            </w:r>
          </w:p>
        </w:tc>
      </w:tr>
      <w:tr w:rsidRPr="0026084F" w:rsidR="00C20EEB" w:rsidTr="00C20EEB" w14:paraId="0595744A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2BA71A23" w14:textId="36DB1B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29-May-23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103949E8" w14:textId="0DA961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wk.1</w:t>
            </w:r>
          </w:p>
        </w:tc>
        <w:tc>
          <w:tcPr>
            <w:tcW w:w="6159" w:type="dxa"/>
          </w:tcPr>
          <w:p w:rsidRPr="0026084F" w:rsidR="00C20EEB" w:rsidP="00C20EEB" w:rsidRDefault="00C20EEB" w14:paraId="00D4FA5D" w14:textId="65FF56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25910D29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2ADDF8EE" w14:textId="0EC48D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05-Jun-23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4229C066" w14:textId="261EFB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wk.2</w:t>
            </w:r>
          </w:p>
        </w:tc>
        <w:tc>
          <w:tcPr>
            <w:tcW w:w="6159" w:type="dxa"/>
          </w:tcPr>
          <w:p w:rsidRPr="0026084F" w:rsidR="00C20EEB" w:rsidP="00C20EEB" w:rsidRDefault="00C20EEB" w14:paraId="56C6D97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7C6D40CB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40008406" w14:textId="2573B3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12-Jun-23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08821887" w14:textId="0DE99C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3 </w:t>
            </w:r>
          </w:p>
        </w:tc>
        <w:tc>
          <w:tcPr>
            <w:tcW w:w="6159" w:type="dxa"/>
          </w:tcPr>
          <w:p w:rsidRPr="0026084F" w:rsidR="00C20EEB" w:rsidP="00C20EEB" w:rsidRDefault="00C20EEB" w14:paraId="01F3AE2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24CC6F07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174B36C9" w14:textId="62B047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19-Jun-23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060E6FE3" w14:textId="561AEB0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4 </w:t>
            </w:r>
          </w:p>
        </w:tc>
        <w:tc>
          <w:tcPr>
            <w:tcW w:w="6159" w:type="dxa"/>
          </w:tcPr>
          <w:p w:rsidRPr="0026084F" w:rsidR="00C20EEB" w:rsidP="00C20EEB" w:rsidRDefault="00C20EEB" w14:paraId="72E70C3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5C2ED3BB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702185AB" w14:textId="1FAF7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26-Jun-23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1DF3EDA1" w14:textId="61B67D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5 </w:t>
            </w:r>
          </w:p>
        </w:tc>
        <w:tc>
          <w:tcPr>
            <w:tcW w:w="6159" w:type="dxa"/>
          </w:tcPr>
          <w:p w:rsidRPr="0026084F" w:rsidR="00C20EEB" w:rsidP="00C20EEB" w:rsidRDefault="00C20EEB" w14:paraId="31EFEB9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4246FD" w14:paraId="7A31055A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35CEACA5" w14:textId="286BF50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03-Jul-23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</w:tcPr>
          <w:p w:rsidRPr="0026084F" w:rsidR="00C20EEB" w:rsidP="00C20EEB" w:rsidRDefault="00C20EEB" w14:paraId="693530C6" w14:textId="30F2AB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6</w:t>
            </w:r>
          </w:p>
        </w:tc>
        <w:tc>
          <w:tcPr>
            <w:tcW w:w="6159" w:type="dxa"/>
          </w:tcPr>
          <w:p w:rsidRPr="0026084F" w:rsidR="00C20EEB" w:rsidP="00C20EEB" w:rsidRDefault="00C20EEB" w14:paraId="389D00B6" w14:textId="383830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20EEB">
              <w:rPr>
                <w:rFonts w:asciiTheme="minorHAnsi" w:hAnsiTheme="minorHAnsi" w:cstheme="minorHAnsi"/>
                <w:sz w:val="18"/>
                <w:szCs w:val="18"/>
              </w:rPr>
              <w:t>and triangulation</w:t>
            </w:r>
          </w:p>
        </w:tc>
      </w:tr>
      <w:tr w:rsidRPr="0026084F" w:rsidR="00C20EEB" w:rsidTr="004246FD" w14:paraId="54A6BA9D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332F257A" w14:textId="50A2E8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10-Jul-23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4024AE20" w14:textId="5291B3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159" w:type="dxa"/>
          </w:tcPr>
          <w:p w:rsidRPr="0026084F" w:rsidR="00C20EEB" w:rsidP="00C20EEB" w:rsidRDefault="00C20EEB" w14:paraId="5A38EB46" w14:textId="61A2D5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Full-time Consolidation of Practice (includes 10 study days) </w:t>
            </w:r>
          </w:p>
        </w:tc>
      </w:tr>
      <w:tr w:rsidRPr="0026084F" w:rsidR="00C20EEB" w:rsidTr="00F92FA3" w14:paraId="3355AB6F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2C5C0DBC" w14:textId="14B4C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17-Jul-23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33B997B6" w14:textId="28F4AF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159" w:type="dxa"/>
          </w:tcPr>
          <w:p w:rsidRPr="0026084F" w:rsidR="00C20EEB" w:rsidP="00C20EEB" w:rsidRDefault="00C20EEB" w14:paraId="71FDDEB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1602FE60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0960FA0F" w14:textId="75E8251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24-Jul-23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74C24DCF" w14:textId="0F98267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9</w:t>
            </w:r>
          </w:p>
        </w:tc>
        <w:tc>
          <w:tcPr>
            <w:tcW w:w="6159" w:type="dxa"/>
          </w:tcPr>
          <w:p w:rsidRPr="0026084F" w:rsidR="00C20EEB" w:rsidP="00C20EEB" w:rsidRDefault="00C20EEB" w14:paraId="5D30037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346ABB5E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23DEA2A9" w14:textId="65E48E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31-Jul-23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784E634A" w14:textId="5B0958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10</w:t>
            </w:r>
          </w:p>
        </w:tc>
        <w:tc>
          <w:tcPr>
            <w:tcW w:w="6159" w:type="dxa"/>
          </w:tcPr>
          <w:p w:rsidRPr="0026084F" w:rsidR="00C20EEB" w:rsidP="00C20EEB" w:rsidRDefault="00C20EEB" w14:paraId="7243F71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7A58FB1C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02BF7763" w14:textId="0C2C10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07-Aug-23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6C2363A6" w14:textId="1096526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wk. 11</w:t>
            </w:r>
          </w:p>
        </w:tc>
        <w:tc>
          <w:tcPr>
            <w:tcW w:w="6159" w:type="dxa"/>
          </w:tcPr>
          <w:p w:rsidRPr="0026084F" w:rsidR="00C20EEB" w:rsidP="00C20EEB" w:rsidRDefault="00C20EEB" w14:paraId="24B2CC6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319BED5B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543FB045" w14:textId="117C1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14-Aug-23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04570D2D" w14:textId="71E493C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 xml:space="preserve">wk. 12  </w:t>
            </w:r>
          </w:p>
        </w:tc>
        <w:tc>
          <w:tcPr>
            <w:tcW w:w="6159" w:type="dxa"/>
          </w:tcPr>
          <w:p w:rsidRPr="0026084F" w:rsidR="00C20EEB" w:rsidP="00C20EEB" w:rsidRDefault="00C20EEB" w14:paraId="1AA11B2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72F0EEE5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615EBAE7" w14:textId="6104DC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21-Aug-23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26084F" w:rsidR="00C20EEB" w:rsidP="00C20EEB" w:rsidRDefault="00C20EEB" w14:paraId="43636F58" w14:textId="4165AE5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59" w:type="dxa"/>
          </w:tcPr>
          <w:p w:rsidRPr="0026084F" w:rsidR="00C20EEB" w:rsidP="00C20EEB" w:rsidRDefault="00C20EEB" w14:paraId="58B355D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Full-time Consolidation of Practice (includes 10 study days)</w:t>
            </w:r>
          </w:p>
        </w:tc>
      </w:tr>
      <w:tr w:rsidRPr="0026084F" w:rsidR="00C20EEB" w:rsidTr="00F92FA3" w14:paraId="0A1C9659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30A45F10" w14:textId="1296B37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28-Aug-23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</w:tcPr>
          <w:p w:rsidRPr="0026084F" w:rsidR="00C20EEB" w:rsidP="00C20EEB" w:rsidRDefault="00C20EEB" w14:paraId="3213A0C9" w14:textId="0A350F9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Exam wk. 1</w:t>
            </w:r>
          </w:p>
        </w:tc>
        <w:tc>
          <w:tcPr>
            <w:tcW w:w="6159" w:type="dxa"/>
          </w:tcPr>
          <w:p w:rsidRPr="0026084F" w:rsidR="00C20EEB" w:rsidP="00C20EEB" w:rsidRDefault="00C20EEB" w14:paraId="360C1F6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Final Programme Board</w:t>
            </w:r>
          </w:p>
        </w:tc>
      </w:tr>
      <w:tr w:rsidRPr="0026084F" w:rsidR="00C20EEB" w:rsidTr="00F92FA3" w14:paraId="2519458A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084F" w:rsidR="00C20EEB" w:rsidP="00C20EEB" w:rsidRDefault="00C20EEB" w14:paraId="1CFC6C35" w14:textId="3A7052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04-Sep-23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26084F" w:rsidR="00C20EEB" w:rsidP="00C20EEB" w:rsidRDefault="00C20EEB" w14:paraId="4418D98A" w14:textId="2CDFB3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Vacation</w:t>
            </w:r>
          </w:p>
        </w:tc>
        <w:tc>
          <w:tcPr>
            <w:tcW w:w="6159" w:type="dxa"/>
          </w:tcPr>
          <w:p w:rsidRPr="0026084F" w:rsidR="00C20EEB" w:rsidP="00C20EEB" w:rsidRDefault="00C20EEB" w14:paraId="085E4F6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  <w:tr w:rsidRPr="0026084F" w:rsidR="00C20EEB" w:rsidTr="00F92FA3" w14:paraId="22EF9576" w14:textId="77777777"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20EEB" w:rsidR="00C20EEB" w:rsidP="00C20EEB" w:rsidRDefault="00C20EEB" w14:paraId="36A4D84F" w14:textId="56A8B3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</w:t>
            </w:r>
            <w:r w:rsidRPr="00C20EEB">
              <w:rPr>
                <w:rFonts w:asciiTheme="minorHAnsi" w:hAnsiTheme="minorHAnsi" w:cstheme="minorHAnsi"/>
                <w:sz w:val="18"/>
                <w:szCs w:val="18"/>
              </w:rPr>
              <w:t>11-Sep-23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99CC"/>
          </w:tcPr>
          <w:p w:rsidRPr="0026084F" w:rsidR="00C20EEB" w:rsidP="00C20EEB" w:rsidRDefault="00C20EEB" w14:paraId="30EDDFC4" w14:textId="1ACFF2D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Vacation</w:t>
            </w:r>
          </w:p>
        </w:tc>
        <w:tc>
          <w:tcPr>
            <w:tcW w:w="6159" w:type="dxa"/>
          </w:tcPr>
          <w:p w:rsidRPr="0026084F" w:rsidR="00C20EEB" w:rsidP="00C20EEB" w:rsidRDefault="00C20EEB" w14:paraId="30AE1F3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084F">
              <w:rPr>
                <w:rFonts w:asciiTheme="minorHAnsi" w:hAnsiTheme="minorHAnsi" w:cstheme="minorHAnsi"/>
                <w:sz w:val="18"/>
                <w:szCs w:val="18"/>
              </w:rPr>
              <w:t>Holiday</w:t>
            </w:r>
          </w:p>
        </w:tc>
      </w:tr>
    </w:tbl>
    <w:tbl>
      <w:tblPr>
        <w:tblW w:w="1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10"/>
      </w:tblGrid>
      <w:tr w:rsidR="00F92FA3" w:rsidTr="00790693" w14:paraId="083F1399" w14:textId="76DF76E5">
        <w:trPr>
          <w:divId w:val="27069322"/>
          <w:trHeight w:val="525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="00F92FA3" w:rsidP="00F92FA3" w:rsidRDefault="00F92FA3" w14:paraId="36E4F2B0" w14:textId="7777777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92FA3" w:rsidP="00F92FA3" w:rsidRDefault="00F92FA3" w14:paraId="75E136BC" w14:textId="443D491B">
            <w:pPr>
              <w:spacing w:after="200" w:line="276" w:lineRule="auto"/>
              <w:rPr>
                <w:sz w:val="20"/>
                <w:szCs w:val="20"/>
                <w:lang w:val="en-GB" w:eastAsia="en-GB"/>
              </w:rPr>
            </w:pPr>
          </w:p>
        </w:tc>
      </w:tr>
    </w:tbl>
    <w:p w:rsidRPr="0026084F" w:rsidR="003F4026" w:rsidP="003F4026" w:rsidRDefault="003F4026" w14:paraId="5C45909B" w14:textId="77777777">
      <w:pPr>
        <w:rPr>
          <w:rFonts w:asciiTheme="minorHAnsi" w:hAnsiTheme="minorHAnsi" w:cstheme="minorHAnsi"/>
          <w:sz w:val="18"/>
          <w:szCs w:val="18"/>
        </w:rPr>
      </w:pPr>
    </w:p>
    <w:sectPr w:rsidRPr="0026084F" w:rsidR="003F40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BD98" w14:textId="77777777" w:rsidR="0026084F" w:rsidRDefault="0026084F" w:rsidP="0026084F">
      <w:r>
        <w:separator/>
      </w:r>
    </w:p>
  </w:endnote>
  <w:endnote w:type="continuationSeparator" w:id="0">
    <w:p w14:paraId="2ECC7B18" w14:textId="77777777" w:rsidR="0026084F" w:rsidRDefault="0026084F" w:rsidP="0026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2C2" w14:textId="743AD25B" w:rsidR="0026084F" w:rsidRPr="0026084F" w:rsidRDefault="0026084F" w:rsidP="0026084F">
    <w:pPr>
      <w:rPr>
        <w:rFonts w:asciiTheme="minorHAnsi" w:hAnsiTheme="minorHAnsi" w:cstheme="minorHAnsi"/>
        <w:sz w:val="18"/>
        <w:szCs w:val="18"/>
      </w:rPr>
    </w:pPr>
    <w:r w:rsidRPr="0026084F">
      <w:rPr>
        <w:rFonts w:asciiTheme="minorHAnsi" w:hAnsiTheme="minorHAnsi" w:cstheme="minorHAnsi"/>
        <w:sz w:val="18"/>
        <w:szCs w:val="18"/>
      </w:rPr>
      <w:t>If you are already a V150 prescriber</w:t>
    </w:r>
    <w:r w:rsidR="005675CC">
      <w:rPr>
        <w:rFonts w:asciiTheme="minorHAnsi" w:hAnsiTheme="minorHAnsi" w:cstheme="minorHAnsi"/>
        <w:sz w:val="18"/>
        <w:szCs w:val="18"/>
      </w:rPr>
      <w:t>, y</w:t>
    </w:r>
    <w:r w:rsidRPr="0026084F">
      <w:rPr>
        <w:rFonts w:asciiTheme="minorHAnsi" w:hAnsiTheme="minorHAnsi" w:cstheme="minorHAnsi"/>
        <w:sz w:val="18"/>
        <w:szCs w:val="18"/>
      </w:rPr>
      <w:t xml:space="preserve">ou are not required to take an optional module in place of prescribing, but we would like you to attend four sessions </w:t>
    </w:r>
    <w:r w:rsidR="005675CC">
      <w:rPr>
        <w:rFonts w:asciiTheme="minorHAnsi" w:hAnsiTheme="minorHAnsi" w:cstheme="minorHAnsi"/>
        <w:sz w:val="18"/>
        <w:szCs w:val="18"/>
      </w:rPr>
      <w:t xml:space="preserve">from the prescribing module </w:t>
    </w:r>
    <w:r w:rsidRPr="0026084F">
      <w:rPr>
        <w:rFonts w:asciiTheme="minorHAnsi" w:hAnsiTheme="minorHAnsi" w:cstheme="minorHAnsi"/>
        <w:sz w:val="18"/>
        <w:szCs w:val="18"/>
      </w:rPr>
      <w:t xml:space="preserve">during </w:t>
    </w:r>
    <w:r w:rsidR="00F1494B">
      <w:rPr>
        <w:rFonts w:asciiTheme="minorHAnsi" w:hAnsiTheme="minorHAnsi" w:cstheme="minorHAnsi"/>
        <w:sz w:val="18"/>
        <w:szCs w:val="18"/>
      </w:rPr>
      <w:t>tri</w:t>
    </w:r>
    <w:r w:rsidRPr="0026084F">
      <w:rPr>
        <w:rFonts w:asciiTheme="minorHAnsi" w:hAnsiTheme="minorHAnsi" w:cstheme="minorHAnsi"/>
        <w:sz w:val="18"/>
        <w:szCs w:val="18"/>
      </w:rPr>
      <w:t xml:space="preserve">mester two to act as a professional update – details of these </w:t>
    </w:r>
    <w:r w:rsidR="005675CC">
      <w:rPr>
        <w:rFonts w:asciiTheme="minorHAnsi" w:hAnsiTheme="minorHAnsi" w:cstheme="minorHAnsi"/>
        <w:sz w:val="18"/>
        <w:szCs w:val="18"/>
      </w:rPr>
      <w:t xml:space="preserve">sessions </w:t>
    </w:r>
    <w:r w:rsidRPr="0026084F">
      <w:rPr>
        <w:rFonts w:asciiTheme="minorHAnsi" w:hAnsiTheme="minorHAnsi" w:cstheme="minorHAnsi"/>
        <w:sz w:val="18"/>
        <w:szCs w:val="18"/>
      </w:rPr>
      <w:t xml:space="preserve">will be confirmed. </w:t>
    </w:r>
  </w:p>
  <w:p w14:paraId="7C4C0889" w14:textId="17F3403B" w:rsidR="0026084F" w:rsidRDefault="0026084F">
    <w:pPr>
      <w:pStyle w:val="Footer"/>
    </w:pPr>
  </w:p>
  <w:p w14:paraId="6EF8862D" w14:textId="77777777" w:rsidR="0026084F" w:rsidRDefault="0026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0A79" w14:textId="77777777" w:rsidR="0026084F" w:rsidRDefault="0026084F" w:rsidP="0026084F">
      <w:r>
        <w:separator/>
      </w:r>
    </w:p>
  </w:footnote>
  <w:footnote w:type="continuationSeparator" w:id="0">
    <w:p w14:paraId="5185928E" w14:textId="77777777" w:rsidR="0026084F" w:rsidRDefault="0026084F" w:rsidP="0026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26"/>
    <w:rsid w:val="0000776C"/>
    <w:rsid w:val="00026196"/>
    <w:rsid w:val="00032C90"/>
    <w:rsid w:val="00035472"/>
    <w:rsid w:val="0005788E"/>
    <w:rsid w:val="000672C4"/>
    <w:rsid w:val="000E5398"/>
    <w:rsid w:val="001316B5"/>
    <w:rsid w:val="001B68D6"/>
    <w:rsid w:val="0026084F"/>
    <w:rsid w:val="002F426B"/>
    <w:rsid w:val="0034517A"/>
    <w:rsid w:val="0034609E"/>
    <w:rsid w:val="00393A66"/>
    <w:rsid w:val="00395277"/>
    <w:rsid w:val="003A5021"/>
    <w:rsid w:val="003B169B"/>
    <w:rsid w:val="003B1C8F"/>
    <w:rsid w:val="003B4712"/>
    <w:rsid w:val="003E2BD9"/>
    <w:rsid w:val="003F4026"/>
    <w:rsid w:val="00400D08"/>
    <w:rsid w:val="00413BE7"/>
    <w:rsid w:val="004234DC"/>
    <w:rsid w:val="00432866"/>
    <w:rsid w:val="00471996"/>
    <w:rsid w:val="004851A8"/>
    <w:rsid w:val="00490356"/>
    <w:rsid w:val="005630E6"/>
    <w:rsid w:val="005675CC"/>
    <w:rsid w:val="005B3C6C"/>
    <w:rsid w:val="005E6633"/>
    <w:rsid w:val="006B2DC9"/>
    <w:rsid w:val="006E5BF8"/>
    <w:rsid w:val="006F106E"/>
    <w:rsid w:val="00775A44"/>
    <w:rsid w:val="007A587B"/>
    <w:rsid w:val="007C48CD"/>
    <w:rsid w:val="0083207A"/>
    <w:rsid w:val="008336AC"/>
    <w:rsid w:val="008F3CDA"/>
    <w:rsid w:val="00915256"/>
    <w:rsid w:val="0092450C"/>
    <w:rsid w:val="00925BEA"/>
    <w:rsid w:val="009464E1"/>
    <w:rsid w:val="00986D37"/>
    <w:rsid w:val="009E3140"/>
    <w:rsid w:val="00A012EE"/>
    <w:rsid w:val="00A53BC0"/>
    <w:rsid w:val="00A73230"/>
    <w:rsid w:val="00B05EF6"/>
    <w:rsid w:val="00B203AC"/>
    <w:rsid w:val="00BB48C3"/>
    <w:rsid w:val="00BD3EB8"/>
    <w:rsid w:val="00BE0FF4"/>
    <w:rsid w:val="00BF5326"/>
    <w:rsid w:val="00C20EEB"/>
    <w:rsid w:val="00C2574B"/>
    <w:rsid w:val="00C3351D"/>
    <w:rsid w:val="00C3391E"/>
    <w:rsid w:val="00D12EDC"/>
    <w:rsid w:val="00D32419"/>
    <w:rsid w:val="00D353E3"/>
    <w:rsid w:val="00D559D1"/>
    <w:rsid w:val="00D65D69"/>
    <w:rsid w:val="00DE2EFB"/>
    <w:rsid w:val="00DF467D"/>
    <w:rsid w:val="00E30AAC"/>
    <w:rsid w:val="00E80787"/>
    <w:rsid w:val="00EC7EE4"/>
    <w:rsid w:val="00F06851"/>
    <w:rsid w:val="00F1494B"/>
    <w:rsid w:val="00F45743"/>
    <w:rsid w:val="00F92FA3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005C"/>
  <w15:chartTrackingRefBased/>
  <w15:docId w15:val="{B9EEBA6B-1199-462B-AE74-92F8D38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1E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0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84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84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F8E9-5FCF-498F-8B9F-81A86DB9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Calender District Nurse Full time</dc:title>
  <dc:subject>
  </dc:subject>
  <dc:creator>Yvonne M Wilkinson</dc:creator>
  <cp:keywords>
  </cp:keywords>
  <dc:description>
  </dc:description>
  <cp:lastModifiedBy>Chris Kerry</cp:lastModifiedBy>
  <cp:revision>6</cp:revision>
  <cp:lastPrinted>2017-07-31T11:53:00Z</cp:lastPrinted>
  <dcterms:created xsi:type="dcterms:W3CDTF">2022-03-25T09:27:00Z</dcterms:created>
  <dcterms:modified xsi:type="dcterms:W3CDTF">2022-08-24T13:45:53Z</dcterms:modified>
</cp:coreProperties>
</file>