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4066D" w:rsidR="00C32F41" w:rsidP="00C43252" w:rsidRDefault="00554763" w14:paraId="34269530" w14:textId="77777777">
      <w:pPr>
        <w:tabs>
          <w:tab w:val="left" w:pos="3420"/>
        </w:tabs>
        <w:jc w:val="right"/>
      </w:pPr>
      <w:r w:rsidRPr="0004066D">
        <w:rPr>
          <w:noProof/>
        </w:rPr>
        <w:t xml:space="preserve">   </w:t>
      </w:r>
    </w:p>
    <w:p w:rsidRPr="0004066D" w:rsidR="00C32F41" w:rsidP="00C32F41" w:rsidRDefault="00C32F41" w14:paraId="4736101A" w14:textId="77777777">
      <w:pPr>
        <w:tabs>
          <w:tab w:val="left" w:pos="3420"/>
        </w:tabs>
      </w:pPr>
    </w:p>
    <w:p w:rsidRPr="0004066D" w:rsidR="000C4CE0" w:rsidP="00C32F41" w:rsidRDefault="000C4CE0" w14:paraId="0014A218" w14:textId="77777777">
      <w:pPr>
        <w:tabs>
          <w:tab w:val="left" w:pos="3420"/>
        </w:tabs>
        <w:rPr>
          <w:sz w:val="24"/>
        </w:rPr>
      </w:pPr>
    </w:p>
    <w:p w:rsidRPr="0004066D" w:rsidR="00C43252" w:rsidP="00C43252" w:rsidRDefault="00C43252" w14:paraId="329B34BB" w14:textId="77777777">
      <w:pPr>
        <w:tabs>
          <w:tab w:val="left" w:pos="3420"/>
        </w:tabs>
        <w:jc w:val="center"/>
        <w:rPr>
          <w:b/>
          <w:sz w:val="24"/>
        </w:rPr>
      </w:pPr>
    </w:p>
    <w:p w:rsidR="00C43252" w:rsidP="00C43252" w:rsidRDefault="00C43252" w14:paraId="0742C4C0" w14:textId="77777777">
      <w:pPr>
        <w:tabs>
          <w:tab w:val="left" w:pos="3420"/>
        </w:tabs>
        <w:jc w:val="center"/>
        <w:rPr>
          <w:b/>
          <w:sz w:val="24"/>
        </w:rPr>
      </w:pPr>
    </w:p>
    <w:p w:rsidR="00D10763" w:rsidP="00C43252" w:rsidRDefault="00D10763" w14:paraId="2782C08F" w14:textId="77777777">
      <w:pPr>
        <w:tabs>
          <w:tab w:val="left" w:pos="3420"/>
        </w:tabs>
        <w:jc w:val="center"/>
        <w:rPr>
          <w:b/>
          <w:sz w:val="24"/>
        </w:rPr>
      </w:pPr>
    </w:p>
    <w:p w:rsidRPr="0004066D" w:rsidR="00D10763" w:rsidP="00C43252" w:rsidRDefault="00D10763" w14:paraId="5E21FA60" w14:textId="77777777">
      <w:pPr>
        <w:tabs>
          <w:tab w:val="left" w:pos="3420"/>
        </w:tabs>
        <w:jc w:val="center"/>
        <w:rPr>
          <w:b/>
          <w:sz w:val="24"/>
        </w:rPr>
      </w:pPr>
    </w:p>
    <w:p w:rsidRPr="00137EBE" w:rsidR="00DC5030" w:rsidP="00986235" w:rsidRDefault="00986235" w14:paraId="588F1934" w14:textId="77777777">
      <w:pPr>
        <w:tabs>
          <w:tab w:val="left" w:pos="3420"/>
        </w:tabs>
        <w:jc w:val="center"/>
        <w:rPr>
          <w:rFonts w:asciiTheme="minorHAnsi" w:hAnsiTheme="minorHAnsi"/>
          <w:b/>
          <w:sz w:val="28"/>
          <w:szCs w:val="28"/>
        </w:rPr>
      </w:pPr>
      <w:r>
        <w:rPr>
          <w:rFonts w:asciiTheme="minorHAnsi" w:hAnsiTheme="minorHAnsi"/>
          <w:b/>
          <w:sz w:val="28"/>
          <w:szCs w:val="28"/>
        </w:rPr>
        <w:t xml:space="preserve">QUALITY </w:t>
      </w:r>
    </w:p>
    <w:p w:rsidRPr="00137EBE" w:rsidR="00647AC8" w:rsidP="000C4CE0" w:rsidRDefault="00647AC8" w14:paraId="04C6C20D" w14:textId="77777777">
      <w:pPr>
        <w:tabs>
          <w:tab w:val="left" w:pos="3420"/>
        </w:tabs>
        <w:jc w:val="center"/>
        <w:rPr>
          <w:rFonts w:asciiTheme="minorHAnsi" w:hAnsiTheme="minorHAnsi"/>
          <w:b/>
          <w:sz w:val="28"/>
        </w:rPr>
      </w:pPr>
    </w:p>
    <w:p w:rsidRPr="00137EBE" w:rsidR="008542A2" w:rsidP="000C4CE0" w:rsidRDefault="00CF7651" w14:paraId="580F1E40" w14:textId="77777777">
      <w:pPr>
        <w:tabs>
          <w:tab w:val="left" w:pos="3420"/>
        </w:tabs>
        <w:jc w:val="center"/>
        <w:rPr>
          <w:rFonts w:asciiTheme="minorHAnsi" w:hAnsiTheme="minorHAnsi"/>
          <w:b/>
          <w:sz w:val="28"/>
          <w:szCs w:val="28"/>
        </w:rPr>
      </w:pPr>
      <w:r w:rsidRPr="00137EBE">
        <w:rPr>
          <w:rFonts w:asciiTheme="minorHAnsi" w:hAnsiTheme="minorHAnsi"/>
          <w:b/>
          <w:sz w:val="28"/>
          <w:szCs w:val="28"/>
        </w:rPr>
        <w:t xml:space="preserve">Quality </w:t>
      </w:r>
      <w:r w:rsidRPr="00137EBE" w:rsidR="00DC5030">
        <w:rPr>
          <w:rFonts w:asciiTheme="minorHAnsi" w:hAnsiTheme="minorHAnsi"/>
          <w:b/>
          <w:sz w:val="28"/>
          <w:szCs w:val="28"/>
        </w:rPr>
        <w:t xml:space="preserve">and Standards </w:t>
      </w:r>
      <w:r w:rsidRPr="00137EBE" w:rsidR="004A7EED">
        <w:rPr>
          <w:rFonts w:asciiTheme="minorHAnsi" w:hAnsiTheme="minorHAnsi"/>
          <w:b/>
          <w:sz w:val="28"/>
          <w:szCs w:val="28"/>
        </w:rPr>
        <w:t>Update</w:t>
      </w:r>
    </w:p>
    <w:p w:rsidRPr="00137EBE" w:rsidR="008542A2" w:rsidP="000C4CE0" w:rsidRDefault="008542A2" w14:paraId="57085990" w14:textId="77777777">
      <w:pPr>
        <w:tabs>
          <w:tab w:val="left" w:pos="3420"/>
        </w:tabs>
        <w:jc w:val="center"/>
        <w:rPr>
          <w:rFonts w:asciiTheme="minorHAnsi" w:hAnsiTheme="minorHAnsi"/>
          <w:b/>
          <w:sz w:val="28"/>
          <w:szCs w:val="28"/>
        </w:rPr>
      </w:pPr>
    </w:p>
    <w:p w:rsidRPr="00137EBE" w:rsidR="000C4CE0" w:rsidP="00904CAD" w:rsidRDefault="008542A2" w14:paraId="7660BAC2" w14:textId="008423B5">
      <w:pPr>
        <w:tabs>
          <w:tab w:val="left" w:pos="3420"/>
        </w:tabs>
        <w:jc w:val="center"/>
        <w:rPr>
          <w:rFonts w:asciiTheme="minorHAnsi" w:hAnsiTheme="minorHAnsi"/>
          <w:b/>
          <w:sz w:val="28"/>
          <w:szCs w:val="28"/>
        </w:rPr>
      </w:pPr>
      <w:r w:rsidRPr="00137EBE">
        <w:rPr>
          <w:rFonts w:asciiTheme="minorHAnsi" w:hAnsiTheme="minorHAnsi"/>
          <w:b/>
          <w:sz w:val="28"/>
          <w:szCs w:val="28"/>
        </w:rPr>
        <w:t xml:space="preserve">Issue </w:t>
      </w:r>
      <w:r w:rsidRPr="00137EBE" w:rsidR="006A405A">
        <w:rPr>
          <w:rFonts w:asciiTheme="minorHAnsi" w:hAnsiTheme="minorHAnsi"/>
          <w:b/>
          <w:sz w:val="28"/>
          <w:szCs w:val="28"/>
        </w:rPr>
        <w:t>0</w:t>
      </w:r>
      <w:r w:rsidR="00D443F1">
        <w:rPr>
          <w:rFonts w:asciiTheme="minorHAnsi" w:hAnsiTheme="minorHAnsi"/>
          <w:b/>
          <w:sz w:val="28"/>
          <w:szCs w:val="28"/>
        </w:rPr>
        <w:t>2</w:t>
      </w:r>
      <w:r w:rsidR="00687F85">
        <w:rPr>
          <w:rFonts w:asciiTheme="minorHAnsi" w:hAnsiTheme="minorHAnsi"/>
          <w:b/>
          <w:sz w:val="28"/>
          <w:szCs w:val="28"/>
        </w:rPr>
        <w:t xml:space="preserve"> – 2022/23</w:t>
      </w:r>
      <w:r w:rsidRPr="00137EBE" w:rsidR="009046A9">
        <w:rPr>
          <w:rFonts w:asciiTheme="minorHAnsi" w:hAnsiTheme="minorHAnsi"/>
          <w:b/>
          <w:sz w:val="28"/>
          <w:szCs w:val="28"/>
        </w:rPr>
        <w:t xml:space="preserve"> (</w:t>
      </w:r>
      <w:r w:rsidR="00D443F1">
        <w:rPr>
          <w:rFonts w:asciiTheme="minorHAnsi" w:hAnsiTheme="minorHAnsi"/>
          <w:b/>
          <w:sz w:val="28"/>
          <w:szCs w:val="28"/>
        </w:rPr>
        <w:t>Dec</w:t>
      </w:r>
      <w:r w:rsidR="006171F2">
        <w:rPr>
          <w:rFonts w:asciiTheme="minorHAnsi" w:hAnsiTheme="minorHAnsi"/>
          <w:b/>
          <w:sz w:val="28"/>
          <w:szCs w:val="28"/>
        </w:rPr>
        <w:t xml:space="preserve"> </w:t>
      </w:r>
      <w:r w:rsidR="002B148B">
        <w:rPr>
          <w:rFonts w:asciiTheme="minorHAnsi" w:hAnsiTheme="minorHAnsi"/>
          <w:b/>
          <w:sz w:val="28"/>
          <w:szCs w:val="28"/>
        </w:rPr>
        <w:t>2022</w:t>
      </w:r>
      <w:r w:rsidR="00904CAD">
        <w:rPr>
          <w:rFonts w:asciiTheme="minorHAnsi" w:hAnsiTheme="minorHAnsi"/>
          <w:b/>
          <w:sz w:val="28"/>
          <w:szCs w:val="28"/>
        </w:rPr>
        <w:t>)</w:t>
      </w:r>
    </w:p>
    <w:p w:rsidRPr="00137EBE" w:rsidR="002819A0" w:rsidP="000C4CE0" w:rsidRDefault="002819A0" w14:paraId="77E98F52" w14:textId="77777777">
      <w:pPr>
        <w:tabs>
          <w:tab w:val="left" w:pos="3420"/>
        </w:tabs>
        <w:jc w:val="center"/>
        <w:rPr>
          <w:rFonts w:asciiTheme="minorHAnsi" w:hAnsiTheme="minorHAnsi"/>
          <w:b/>
          <w:sz w:val="28"/>
          <w:szCs w:val="28"/>
        </w:rPr>
      </w:pPr>
    </w:p>
    <w:p w:rsidRPr="00137EBE" w:rsidR="00787F6E" w:rsidP="00663D4D" w:rsidRDefault="00787F6E" w14:paraId="562C3DE4" w14:textId="77777777">
      <w:pPr>
        <w:tabs>
          <w:tab w:val="left" w:pos="3420"/>
        </w:tabs>
        <w:rPr>
          <w:rFonts w:asciiTheme="minorHAnsi" w:hAnsiTheme="minorHAnsi"/>
          <w:sz w:val="22"/>
          <w:szCs w:val="22"/>
        </w:rPr>
      </w:pPr>
    </w:p>
    <w:p w:rsidRPr="00137EBE" w:rsidR="00831FC8" w:rsidP="00BC6612" w:rsidRDefault="005F320E" w14:paraId="7A4F2C77" w14:textId="43F5CC1E">
      <w:pPr>
        <w:tabs>
          <w:tab w:val="left" w:pos="3420"/>
        </w:tabs>
        <w:rPr>
          <w:rFonts w:asciiTheme="minorHAnsi" w:hAnsiTheme="minorHAnsi"/>
          <w:sz w:val="22"/>
          <w:szCs w:val="22"/>
        </w:rPr>
      </w:pPr>
      <w:r w:rsidRPr="00137EBE">
        <w:rPr>
          <w:rFonts w:asciiTheme="minorHAnsi" w:hAnsiTheme="minorHAnsi"/>
          <w:sz w:val="22"/>
          <w:szCs w:val="22"/>
        </w:rPr>
        <w:t xml:space="preserve">This document shows the status of all current changes to the University’s Quality and Standards </w:t>
      </w:r>
      <w:r w:rsidRPr="00137EBE" w:rsidR="009179B3">
        <w:rPr>
          <w:rFonts w:asciiTheme="minorHAnsi" w:hAnsiTheme="minorHAnsi"/>
          <w:sz w:val="22"/>
          <w:szCs w:val="22"/>
        </w:rPr>
        <w:t>F</w:t>
      </w:r>
      <w:r w:rsidRPr="00137EBE">
        <w:rPr>
          <w:rFonts w:asciiTheme="minorHAnsi" w:hAnsiTheme="minorHAnsi"/>
          <w:sz w:val="22"/>
          <w:szCs w:val="22"/>
        </w:rPr>
        <w:t>ramework</w:t>
      </w:r>
      <w:r w:rsidRPr="00137EBE" w:rsidR="00005882">
        <w:rPr>
          <w:rFonts w:asciiTheme="minorHAnsi" w:hAnsiTheme="minorHAnsi"/>
          <w:sz w:val="22"/>
          <w:szCs w:val="22"/>
        </w:rPr>
        <w:t xml:space="preserve"> </w:t>
      </w:r>
      <w:r w:rsidRPr="00904CAD" w:rsidR="005A7424">
        <w:rPr>
          <w:rFonts w:asciiTheme="minorHAnsi" w:hAnsiTheme="minorHAnsi"/>
          <w:sz w:val="22"/>
          <w:szCs w:val="22"/>
        </w:rPr>
        <w:t>up</w:t>
      </w:r>
      <w:r w:rsidRPr="00904CAD" w:rsidR="007F55C3">
        <w:rPr>
          <w:rFonts w:asciiTheme="minorHAnsi" w:hAnsiTheme="minorHAnsi"/>
          <w:sz w:val="22"/>
          <w:szCs w:val="22"/>
        </w:rPr>
        <w:t xml:space="preserve"> to </w:t>
      </w:r>
      <w:r w:rsidR="00D443F1">
        <w:rPr>
          <w:rFonts w:asciiTheme="minorHAnsi" w:hAnsiTheme="minorHAnsi"/>
          <w:sz w:val="22"/>
          <w:szCs w:val="22"/>
        </w:rPr>
        <w:t>12 December</w:t>
      </w:r>
      <w:r w:rsidR="002B148B">
        <w:rPr>
          <w:rFonts w:asciiTheme="minorHAnsi" w:hAnsiTheme="minorHAnsi"/>
          <w:sz w:val="22"/>
          <w:szCs w:val="22"/>
        </w:rPr>
        <w:t xml:space="preserve"> 2022</w:t>
      </w:r>
      <w:r w:rsidRPr="00904CAD" w:rsidR="00B66AA0">
        <w:rPr>
          <w:rFonts w:asciiTheme="minorHAnsi" w:hAnsiTheme="minorHAnsi"/>
          <w:sz w:val="22"/>
          <w:szCs w:val="22"/>
        </w:rPr>
        <w:t>.</w:t>
      </w:r>
    </w:p>
    <w:p w:rsidRPr="00137EBE" w:rsidR="002819A0" w:rsidP="00787F6E" w:rsidRDefault="002819A0" w14:paraId="4A69CCDD" w14:textId="77777777">
      <w:pPr>
        <w:tabs>
          <w:tab w:val="left" w:pos="3420"/>
        </w:tabs>
        <w:rPr>
          <w:rFonts w:asciiTheme="minorHAnsi" w:hAnsiTheme="minorHAnsi"/>
          <w:sz w:val="22"/>
          <w:szCs w:val="22"/>
        </w:rPr>
      </w:pPr>
    </w:p>
    <w:p w:rsidRPr="00137EBE" w:rsidR="002819A0" w:rsidP="00787F6E" w:rsidRDefault="002819A0" w14:paraId="57E50909" w14:textId="77777777">
      <w:pPr>
        <w:tabs>
          <w:tab w:val="left" w:pos="3420"/>
        </w:tabs>
        <w:rPr>
          <w:rFonts w:asciiTheme="minorHAnsi" w:hAnsiTheme="minorHAnsi"/>
          <w:sz w:val="22"/>
          <w:szCs w:val="22"/>
        </w:rPr>
      </w:pPr>
    </w:p>
    <w:p w:rsidRPr="00137EBE" w:rsidR="002819A0" w:rsidP="002819A0" w:rsidRDefault="002819A0" w14:paraId="08987471" w14:textId="77777777">
      <w:pPr>
        <w:tabs>
          <w:tab w:val="left" w:pos="3420"/>
        </w:tabs>
        <w:rPr>
          <w:rFonts w:asciiTheme="minorHAnsi" w:hAnsiTheme="minorHAnsi"/>
          <w:b/>
          <w:sz w:val="22"/>
          <w:szCs w:val="22"/>
          <w:u w:val="single"/>
        </w:rPr>
      </w:pPr>
      <w:r w:rsidRPr="00137EBE">
        <w:rPr>
          <w:rFonts w:asciiTheme="minorHAnsi" w:hAnsiTheme="minorHAnsi"/>
          <w:b/>
          <w:sz w:val="22"/>
          <w:szCs w:val="22"/>
          <w:u w:val="single"/>
        </w:rPr>
        <w:t>Quality and Standards Framework Developments</w:t>
      </w:r>
    </w:p>
    <w:p w:rsidRPr="00137EBE" w:rsidR="004A7043" w:rsidP="000E6DEB" w:rsidRDefault="009205F2" w14:paraId="5BB7C22E" w14:textId="77777777">
      <w:pPr>
        <w:spacing w:before="120" w:after="120"/>
        <w:rPr>
          <w:rFonts w:asciiTheme="minorHAnsi" w:hAnsiTheme="minorHAnsi"/>
          <w:sz w:val="22"/>
          <w:szCs w:val="22"/>
        </w:rPr>
      </w:pPr>
      <w:r w:rsidRPr="00137EBE">
        <w:rPr>
          <w:rFonts w:asciiTheme="minorHAnsi" w:hAnsiTheme="minorHAnsi"/>
          <w:sz w:val="22"/>
          <w:szCs w:val="22"/>
        </w:rPr>
        <w:t xml:space="preserve">Feedback on this document is welcomed and should be sent to </w:t>
      </w:r>
      <w:r w:rsidRPr="00137EBE" w:rsidR="00BA4A37">
        <w:rPr>
          <w:rFonts w:asciiTheme="minorHAnsi" w:hAnsiTheme="minorHAnsi"/>
          <w:sz w:val="22"/>
          <w:szCs w:val="22"/>
        </w:rPr>
        <w:t>Lisa Tees (</w:t>
      </w:r>
      <w:hyperlink w:history="1" r:id="rId8">
        <w:r w:rsidRPr="00137EBE" w:rsidR="004A7043">
          <w:rPr>
            <w:rStyle w:val="Hyperlink"/>
            <w:rFonts w:asciiTheme="minorHAnsi" w:hAnsiTheme="minorHAnsi"/>
            <w:sz w:val="22"/>
            <w:szCs w:val="22"/>
          </w:rPr>
          <w:t>L.Tees@hull.ac.uk</w:t>
        </w:r>
      </w:hyperlink>
      <w:r w:rsidRPr="00137EBE" w:rsidR="00BA4A37">
        <w:rPr>
          <w:rFonts w:asciiTheme="minorHAnsi" w:hAnsiTheme="minorHAnsi"/>
          <w:sz w:val="22"/>
          <w:szCs w:val="22"/>
        </w:rPr>
        <w:t>)</w:t>
      </w:r>
    </w:p>
    <w:p w:rsidRPr="0004066D" w:rsidR="009205F2" w:rsidP="00BA4A37" w:rsidRDefault="009205F2" w14:paraId="33A14237" w14:textId="77777777">
      <w:pPr>
        <w:spacing w:before="120" w:after="120"/>
        <w:rPr>
          <w:sz w:val="22"/>
          <w:szCs w:val="22"/>
        </w:rPr>
      </w:pPr>
      <w:r w:rsidRPr="0004066D">
        <w:rPr>
          <w:sz w:val="22"/>
          <w:szCs w:val="22"/>
        </w:rPr>
        <w:t xml:space="preserve"> </w:t>
      </w:r>
    </w:p>
    <w:p w:rsidRPr="00F50646" w:rsidR="002819A0" w:rsidP="00787F6E" w:rsidRDefault="002819A0" w14:paraId="4C761A36" w14:textId="77777777">
      <w:pPr>
        <w:tabs>
          <w:tab w:val="left" w:pos="3420"/>
        </w:tabs>
        <w:rPr>
          <w:rFonts w:ascii="Calibri" w:hAnsi="Calibri"/>
          <w:smallCaps/>
          <w:sz w:val="28"/>
          <w:szCs w:val="28"/>
        </w:rPr>
      </w:pPr>
      <w:r w:rsidRPr="0004066D">
        <w:rPr>
          <w:sz w:val="22"/>
          <w:szCs w:val="22"/>
        </w:rPr>
        <w:br w:type="page"/>
      </w:r>
    </w:p>
    <w:p w:rsidRPr="00F50646" w:rsidR="00FC7B80" w:rsidP="00FC7B80" w:rsidRDefault="00FC7B80" w14:paraId="69D86879" w14:textId="77777777">
      <w:pPr>
        <w:jc w:val="center"/>
        <w:rPr>
          <w:rFonts w:ascii="Calibri" w:hAnsi="Calibri"/>
          <w:b/>
          <w:bCs/>
          <w:smallCaps/>
          <w:color w:val="0070C0"/>
          <w:sz w:val="36"/>
          <w:szCs w:val="36"/>
        </w:rPr>
      </w:pPr>
      <w:r w:rsidRPr="00F50646">
        <w:rPr>
          <w:rFonts w:ascii="Calibri" w:hAnsi="Calibri"/>
          <w:b/>
          <w:bCs/>
          <w:smallCaps/>
          <w:color w:val="0070C0"/>
          <w:sz w:val="36"/>
          <w:szCs w:val="36"/>
        </w:rPr>
        <w:lastRenderedPageBreak/>
        <w:t>Table of Contents</w:t>
      </w:r>
    </w:p>
    <w:p w:rsidRPr="0004066D" w:rsidR="00FC7B80" w:rsidP="00FC7B80" w:rsidRDefault="00FC7B80" w14:paraId="2E2CE883" w14:textId="77777777">
      <w:pPr>
        <w:jc w:val="center"/>
        <w:rPr>
          <w:b/>
          <w:bCs/>
          <w:sz w:val="22"/>
          <w:szCs w:val="22"/>
        </w:rPr>
      </w:pPr>
    </w:p>
    <w:bookmarkStart w:name="_Toc425925490" w:displacedByCustomXml="next" w:id="0"/>
    <w:sdt>
      <w:sdtPr>
        <w:id w:val="-369606366"/>
        <w:docPartObj>
          <w:docPartGallery w:val="Table of Contents"/>
          <w:docPartUnique/>
        </w:docPartObj>
      </w:sdtPr>
      <w:sdtEndPr>
        <w:rPr>
          <w:rStyle w:val="arial12"/>
          <w:rFonts w:ascii="Arial" w:hAnsi="Arial"/>
          <w:sz w:val="28"/>
          <w:szCs w:val="28"/>
        </w:rPr>
      </w:sdtEndPr>
      <w:sdtContent>
        <w:p w:rsidRPr="00D7304F" w:rsidR="00266D56" w:rsidP="00F270D0" w:rsidRDefault="009B0BC4" w14:paraId="0BE0BB6A" w14:textId="77777777">
          <w:pPr>
            <w:pStyle w:val="NEW"/>
            <w:rPr>
              <w:rStyle w:val="arial12"/>
              <w:rFonts w:asciiTheme="minorHAnsi" w:hAnsiTheme="minorHAnsi"/>
              <w:noProof/>
            </w:rPr>
          </w:pPr>
          <w:hyperlink w:history="1" w:anchor="Approved">
            <w:r w:rsidRPr="00D7304F" w:rsidR="003A3F88">
              <w:rPr>
                <w:rStyle w:val="arial12"/>
                <w:rFonts w:asciiTheme="minorHAnsi" w:hAnsiTheme="minorHAnsi"/>
                <w:sz w:val="32"/>
              </w:rPr>
              <w:t>APPROVED AMENDMENTS TO THE QUALITY AND STANDARDS FRAMEWORK</w:t>
            </w:r>
            <w:r w:rsidRPr="00D7304F" w:rsidR="003A3F88">
              <w:rPr>
                <w:rStyle w:val="arial12"/>
                <w:rFonts w:asciiTheme="minorHAnsi" w:hAnsiTheme="minorHAnsi"/>
              </w:rPr>
              <w:tab/>
            </w:r>
            <w:r w:rsidRPr="00D7304F" w:rsidR="003A3F88">
              <w:rPr>
                <w:rStyle w:val="arial12"/>
                <w:rFonts w:asciiTheme="minorHAnsi" w:hAnsiTheme="minorHAnsi"/>
              </w:rPr>
              <w:tab/>
            </w:r>
            <w:r w:rsidRPr="00D7304F" w:rsidR="003A3F88">
              <w:rPr>
                <w:rStyle w:val="arial12"/>
                <w:rFonts w:asciiTheme="minorHAnsi" w:hAnsiTheme="minorHAnsi"/>
              </w:rPr>
              <w:tab/>
            </w:r>
            <w:r w:rsidRPr="00D7304F" w:rsidR="003A3F88">
              <w:rPr>
                <w:rStyle w:val="arial12"/>
                <w:rFonts w:asciiTheme="minorHAnsi" w:hAnsiTheme="minorHAnsi"/>
              </w:rPr>
              <w:tab/>
            </w:r>
            <w:r w:rsidRPr="00D7304F" w:rsidR="00137EBE">
              <w:rPr>
                <w:rStyle w:val="arial12"/>
                <w:rFonts w:asciiTheme="minorHAnsi" w:hAnsiTheme="minorHAnsi"/>
              </w:rPr>
              <w:tab/>
            </w:r>
            <w:r w:rsidRPr="00D7304F" w:rsidR="00137EBE">
              <w:rPr>
                <w:rStyle w:val="arial12"/>
                <w:rFonts w:asciiTheme="minorHAnsi" w:hAnsiTheme="minorHAnsi"/>
              </w:rPr>
              <w:tab/>
            </w:r>
            <w:r w:rsidRPr="00D7304F" w:rsidR="00F270D0">
              <w:rPr>
                <w:rStyle w:val="arial12"/>
                <w:rFonts w:asciiTheme="minorHAnsi" w:hAnsiTheme="minorHAnsi"/>
              </w:rPr>
              <w:tab/>
            </w:r>
            <w:r w:rsidRPr="00D7304F" w:rsidR="00F270D0">
              <w:rPr>
                <w:rStyle w:val="arial12"/>
                <w:rFonts w:asciiTheme="minorHAnsi" w:hAnsiTheme="minorHAnsi"/>
              </w:rPr>
              <w:tab/>
            </w:r>
            <w:r w:rsidRPr="00D7304F" w:rsidR="00F270D0">
              <w:rPr>
                <w:rStyle w:val="arial12"/>
                <w:rFonts w:asciiTheme="minorHAnsi" w:hAnsiTheme="minorHAnsi"/>
              </w:rPr>
              <w:tab/>
            </w:r>
          </w:hyperlink>
        </w:p>
        <w:p w:rsidRPr="00BD6C5F" w:rsidR="00BD6C5F" w:rsidP="00BD6C5F" w:rsidRDefault="00266D56" w14:paraId="02FB9054" w14:textId="44AFB551">
          <w:pPr>
            <w:pStyle w:val="TOC2"/>
            <w:rPr>
              <w:rFonts w:asciiTheme="minorHAnsi" w:hAnsiTheme="minorHAnsi" w:eastAsiaTheme="minorEastAsia" w:cstheme="minorBidi"/>
              <w:noProof/>
              <w:color w:val="2E74B5" w:themeColor="accent1" w:themeShade="BF"/>
              <w:sz w:val="24"/>
            </w:rPr>
          </w:pPr>
          <w:r w:rsidRPr="00EF296F">
            <w:rPr>
              <w:rStyle w:val="arial12"/>
              <w:rFonts w:asciiTheme="minorHAnsi" w:hAnsiTheme="minorHAnsi"/>
              <w:color w:val="2E74B5" w:themeColor="accent1" w:themeShade="BF"/>
              <w:sz w:val="28"/>
              <w:szCs w:val="28"/>
            </w:rPr>
            <w:fldChar w:fldCharType="begin"/>
          </w:r>
          <w:r w:rsidRPr="00EF296F">
            <w:rPr>
              <w:rStyle w:val="arial12"/>
              <w:rFonts w:asciiTheme="minorHAnsi" w:hAnsiTheme="minorHAnsi"/>
              <w:color w:val="2E74B5" w:themeColor="accent1" w:themeShade="BF"/>
              <w:sz w:val="28"/>
              <w:szCs w:val="28"/>
            </w:rPr>
            <w:instrText xml:space="preserve"> TOC \o "1-3" \h \z \u </w:instrText>
          </w:r>
          <w:r w:rsidRPr="00EF296F">
            <w:rPr>
              <w:rStyle w:val="arial12"/>
              <w:rFonts w:asciiTheme="minorHAnsi" w:hAnsiTheme="minorHAnsi"/>
              <w:color w:val="2E74B5" w:themeColor="accent1" w:themeShade="BF"/>
              <w:sz w:val="28"/>
              <w:szCs w:val="28"/>
            </w:rPr>
            <w:fldChar w:fldCharType="separate"/>
          </w:r>
          <w:hyperlink w:history="1" w:anchor="_Toc121993363">
            <w:r w:rsidRPr="00BD6C5F" w:rsidR="00BD6C5F">
              <w:rPr>
                <w:rStyle w:val="Hyperlink"/>
                <w:noProof/>
                <w:color w:val="2E74B5" w:themeColor="accent1" w:themeShade="BF"/>
                <w:sz w:val="24"/>
              </w:rPr>
              <w:t>ASSESSMENT</w:t>
            </w:r>
            <w:r w:rsidRPr="00BD6C5F" w:rsidR="00BD6C5F">
              <w:rPr>
                <w:noProof/>
                <w:webHidden/>
                <w:color w:val="2E74B5" w:themeColor="accent1" w:themeShade="BF"/>
                <w:sz w:val="24"/>
              </w:rPr>
              <w:tab/>
            </w:r>
            <w:r w:rsidRPr="00BD6C5F" w:rsidR="00BD6C5F">
              <w:rPr>
                <w:noProof/>
                <w:webHidden/>
                <w:color w:val="2E74B5" w:themeColor="accent1" w:themeShade="BF"/>
                <w:sz w:val="24"/>
              </w:rPr>
              <w:fldChar w:fldCharType="begin"/>
            </w:r>
            <w:r w:rsidRPr="00BD6C5F" w:rsidR="00BD6C5F">
              <w:rPr>
                <w:noProof/>
                <w:webHidden/>
                <w:color w:val="2E74B5" w:themeColor="accent1" w:themeShade="BF"/>
                <w:sz w:val="24"/>
              </w:rPr>
              <w:instrText xml:space="preserve"> PAGEREF _Toc121993363 \h </w:instrText>
            </w:r>
            <w:r w:rsidRPr="00BD6C5F" w:rsidR="00BD6C5F">
              <w:rPr>
                <w:noProof/>
                <w:webHidden/>
                <w:color w:val="2E74B5" w:themeColor="accent1" w:themeShade="BF"/>
                <w:sz w:val="24"/>
              </w:rPr>
            </w:r>
            <w:r w:rsidRPr="00BD6C5F" w:rsidR="00BD6C5F">
              <w:rPr>
                <w:noProof/>
                <w:webHidden/>
                <w:color w:val="2E74B5" w:themeColor="accent1" w:themeShade="BF"/>
                <w:sz w:val="24"/>
              </w:rPr>
              <w:fldChar w:fldCharType="separate"/>
            </w:r>
            <w:r w:rsidR="00325590">
              <w:rPr>
                <w:noProof/>
                <w:webHidden/>
                <w:color w:val="2E74B5" w:themeColor="accent1" w:themeShade="BF"/>
                <w:sz w:val="24"/>
              </w:rPr>
              <w:t>3</w:t>
            </w:r>
            <w:r w:rsidRPr="00BD6C5F" w:rsidR="00BD6C5F">
              <w:rPr>
                <w:noProof/>
                <w:webHidden/>
                <w:color w:val="2E74B5" w:themeColor="accent1" w:themeShade="BF"/>
                <w:sz w:val="24"/>
              </w:rPr>
              <w:fldChar w:fldCharType="end"/>
            </w:r>
          </w:hyperlink>
        </w:p>
        <w:p w:rsidRPr="00BD6C5F" w:rsidR="00BD6C5F" w:rsidP="00BD6C5F" w:rsidRDefault="009B0BC4" w14:paraId="07DCA9E1" w14:textId="15C81E99">
          <w:pPr>
            <w:pStyle w:val="TOC2"/>
            <w:rPr>
              <w:rFonts w:asciiTheme="minorHAnsi" w:hAnsiTheme="minorHAnsi" w:eastAsiaTheme="minorEastAsia" w:cstheme="minorBidi"/>
              <w:noProof/>
              <w:color w:val="2E74B5" w:themeColor="accent1" w:themeShade="BF"/>
              <w:sz w:val="24"/>
            </w:rPr>
          </w:pPr>
          <w:hyperlink w:history="1" w:anchor="_Toc121993364">
            <w:r w:rsidRPr="00BD6C5F" w:rsidR="00BD6C5F">
              <w:rPr>
                <w:rStyle w:val="Hyperlink"/>
                <w:rFonts w:cs="Arial"/>
                <w:iCs/>
                <w:noProof/>
                <w:color w:val="2E74B5" w:themeColor="accent1" w:themeShade="BF"/>
                <w:sz w:val="24"/>
              </w:rPr>
              <w:t>PROGRAMME REGULATIONS</w:t>
            </w:r>
            <w:r w:rsidRPr="00BD6C5F" w:rsidR="00BD6C5F">
              <w:rPr>
                <w:noProof/>
                <w:webHidden/>
                <w:color w:val="2E74B5" w:themeColor="accent1" w:themeShade="BF"/>
                <w:sz w:val="24"/>
              </w:rPr>
              <w:tab/>
            </w:r>
            <w:r w:rsidRPr="00BD6C5F" w:rsidR="00BD6C5F">
              <w:rPr>
                <w:noProof/>
                <w:webHidden/>
                <w:color w:val="2E74B5" w:themeColor="accent1" w:themeShade="BF"/>
                <w:sz w:val="24"/>
              </w:rPr>
              <w:fldChar w:fldCharType="begin"/>
            </w:r>
            <w:r w:rsidRPr="00BD6C5F" w:rsidR="00BD6C5F">
              <w:rPr>
                <w:noProof/>
                <w:webHidden/>
                <w:color w:val="2E74B5" w:themeColor="accent1" w:themeShade="BF"/>
                <w:sz w:val="24"/>
              </w:rPr>
              <w:instrText xml:space="preserve"> PAGEREF _Toc121993364 \h </w:instrText>
            </w:r>
            <w:r w:rsidRPr="00BD6C5F" w:rsidR="00BD6C5F">
              <w:rPr>
                <w:noProof/>
                <w:webHidden/>
                <w:color w:val="2E74B5" w:themeColor="accent1" w:themeShade="BF"/>
                <w:sz w:val="24"/>
              </w:rPr>
            </w:r>
            <w:r w:rsidRPr="00BD6C5F" w:rsidR="00BD6C5F">
              <w:rPr>
                <w:noProof/>
                <w:webHidden/>
                <w:color w:val="2E74B5" w:themeColor="accent1" w:themeShade="BF"/>
                <w:sz w:val="24"/>
              </w:rPr>
              <w:fldChar w:fldCharType="separate"/>
            </w:r>
            <w:r w:rsidR="00325590">
              <w:rPr>
                <w:noProof/>
                <w:webHidden/>
                <w:color w:val="2E74B5" w:themeColor="accent1" w:themeShade="BF"/>
                <w:sz w:val="24"/>
              </w:rPr>
              <w:t>4</w:t>
            </w:r>
            <w:r w:rsidRPr="00BD6C5F" w:rsidR="00BD6C5F">
              <w:rPr>
                <w:noProof/>
                <w:webHidden/>
                <w:color w:val="2E74B5" w:themeColor="accent1" w:themeShade="BF"/>
                <w:sz w:val="24"/>
              </w:rPr>
              <w:fldChar w:fldCharType="end"/>
            </w:r>
          </w:hyperlink>
        </w:p>
        <w:p w:rsidRPr="00BD6C5F" w:rsidR="00BD6C5F" w:rsidP="00BD6C5F" w:rsidRDefault="009B0BC4" w14:paraId="376DDB88" w14:textId="7C1211C6">
          <w:pPr>
            <w:pStyle w:val="TOC2"/>
            <w:rPr>
              <w:rFonts w:asciiTheme="minorHAnsi" w:hAnsiTheme="minorHAnsi" w:eastAsiaTheme="minorEastAsia" w:cstheme="minorBidi"/>
              <w:noProof/>
              <w:color w:val="2E74B5" w:themeColor="accent1" w:themeShade="BF"/>
              <w:sz w:val="24"/>
            </w:rPr>
          </w:pPr>
          <w:hyperlink w:history="1" w:anchor="_Toc121993365">
            <w:r w:rsidRPr="00BD6C5F" w:rsidR="00BD6C5F">
              <w:rPr>
                <w:rStyle w:val="Hyperlink"/>
                <w:noProof/>
                <w:color w:val="2E74B5" w:themeColor="accent1" w:themeShade="BF"/>
                <w:sz w:val="24"/>
              </w:rPr>
              <w:t>COLLABORATIVE PROVISION</w:t>
            </w:r>
            <w:r w:rsidRPr="00BD6C5F" w:rsidR="00BD6C5F">
              <w:rPr>
                <w:noProof/>
                <w:webHidden/>
                <w:color w:val="2E74B5" w:themeColor="accent1" w:themeShade="BF"/>
                <w:sz w:val="24"/>
              </w:rPr>
              <w:tab/>
            </w:r>
            <w:r w:rsidRPr="00BD6C5F" w:rsidR="00BD6C5F">
              <w:rPr>
                <w:noProof/>
                <w:webHidden/>
                <w:color w:val="2E74B5" w:themeColor="accent1" w:themeShade="BF"/>
                <w:sz w:val="24"/>
              </w:rPr>
              <w:fldChar w:fldCharType="begin"/>
            </w:r>
            <w:r w:rsidRPr="00BD6C5F" w:rsidR="00BD6C5F">
              <w:rPr>
                <w:noProof/>
                <w:webHidden/>
                <w:color w:val="2E74B5" w:themeColor="accent1" w:themeShade="BF"/>
                <w:sz w:val="24"/>
              </w:rPr>
              <w:instrText xml:space="preserve"> PAGEREF _Toc121993365 \h </w:instrText>
            </w:r>
            <w:r w:rsidRPr="00BD6C5F" w:rsidR="00BD6C5F">
              <w:rPr>
                <w:noProof/>
                <w:webHidden/>
                <w:color w:val="2E74B5" w:themeColor="accent1" w:themeShade="BF"/>
                <w:sz w:val="24"/>
              </w:rPr>
            </w:r>
            <w:r w:rsidRPr="00BD6C5F" w:rsidR="00BD6C5F">
              <w:rPr>
                <w:noProof/>
                <w:webHidden/>
                <w:color w:val="2E74B5" w:themeColor="accent1" w:themeShade="BF"/>
                <w:sz w:val="24"/>
              </w:rPr>
              <w:fldChar w:fldCharType="separate"/>
            </w:r>
            <w:r w:rsidR="00325590">
              <w:rPr>
                <w:noProof/>
                <w:webHidden/>
                <w:color w:val="2E74B5" w:themeColor="accent1" w:themeShade="BF"/>
                <w:sz w:val="24"/>
              </w:rPr>
              <w:t>4</w:t>
            </w:r>
            <w:r w:rsidRPr="00BD6C5F" w:rsidR="00BD6C5F">
              <w:rPr>
                <w:noProof/>
                <w:webHidden/>
                <w:color w:val="2E74B5" w:themeColor="accent1" w:themeShade="BF"/>
                <w:sz w:val="24"/>
              </w:rPr>
              <w:fldChar w:fldCharType="end"/>
            </w:r>
          </w:hyperlink>
        </w:p>
        <w:p w:rsidRPr="00BD6C5F" w:rsidR="00BD6C5F" w:rsidP="00BD6C5F" w:rsidRDefault="009B0BC4" w14:paraId="0C8BC31F" w14:textId="3B5BA731">
          <w:pPr>
            <w:pStyle w:val="TOC2"/>
            <w:rPr>
              <w:rFonts w:asciiTheme="minorHAnsi" w:hAnsiTheme="minorHAnsi" w:eastAsiaTheme="minorEastAsia" w:cstheme="minorBidi"/>
              <w:noProof/>
              <w:color w:val="2E74B5" w:themeColor="accent1" w:themeShade="BF"/>
              <w:sz w:val="24"/>
            </w:rPr>
          </w:pPr>
          <w:hyperlink w:history="1" w:anchor="_Toc121993366">
            <w:r w:rsidRPr="00BD6C5F" w:rsidR="00BD6C5F">
              <w:rPr>
                <w:rStyle w:val="Hyperlink"/>
                <w:noProof/>
                <w:color w:val="2E74B5" w:themeColor="accent1" w:themeShade="BF"/>
                <w:sz w:val="24"/>
              </w:rPr>
              <w:t>MONITORING AND ENHANCEMENT</w:t>
            </w:r>
            <w:r w:rsidRPr="00BD6C5F" w:rsidR="00BD6C5F">
              <w:rPr>
                <w:noProof/>
                <w:webHidden/>
                <w:color w:val="2E74B5" w:themeColor="accent1" w:themeShade="BF"/>
                <w:sz w:val="24"/>
              </w:rPr>
              <w:tab/>
            </w:r>
            <w:r w:rsidRPr="00BD6C5F" w:rsidR="00BD6C5F">
              <w:rPr>
                <w:noProof/>
                <w:webHidden/>
                <w:color w:val="2E74B5" w:themeColor="accent1" w:themeShade="BF"/>
                <w:sz w:val="24"/>
              </w:rPr>
              <w:fldChar w:fldCharType="begin"/>
            </w:r>
            <w:r w:rsidRPr="00BD6C5F" w:rsidR="00BD6C5F">
              <w:rPr>
                <w:noProof/>
                <w:webHidden/>
                <w:color w:val="2E74B5" w:themeColor="accent1" w:themeShade="BF"/>
                <w:sz w:val="24"/>
              </w:rPr>
              <w:instrText xml:space="preserve"> PAGEREF _Toc121993366 \h </w:instrText>
            </w:r>
            <w:r w:rsidRPr="00BD6C5F" w:rsidR="00BD6C5F">
              <w:rPr>
                <w:noProof/>
                <w:webHidden/>
                <w:color w:val="2E74B5" w:themeColor="accent1" w:themeShade="BF"/>
                <w:sz w:val="24"/>
              </w:rPr>
            </w:r>
            <w:r w:rsidRPr="00BD6C5F" w:rsidR="00BD6C5F">
              <w:rPr>
                <w:noProof/>
                <w:webHidden/>
                <w:color w:val="2E74B5" w:themeColor="accent1" w:themeShade="BF"/>
                <w:sz w:val="24"/>
              </w:rPr>
              <w:fldChar w:fldCharType="separate"/>
            </w:r>
            <w:r w:rsidR="00325590">
              <w:rPr>
                <w:noProof/>
                <w:webHidden/>
                <w:color w:val="2E74B5" w:themeColor="accent1" w:themeShade="BF"/>
                <w:sz w:val="24"/>
              </w:rPr>
              <w:t>5</w:t>
            </w:r>
            <w:r w:rsidRPr="00BD6C5F" w:rsidR="00BD6C5F">
              <w:rPr>
                <w:noProof/>
                <w:webHidden/>
                <w:color w:val="2E74B5" w:themeColor="accent1" w:themeShade="BF"/>
                <w:sz w:val="24"/>
              </w:rPr>
              <w:fldChar w:fldCharType="end"/>
            </w:r>
          </w:hyperlink>
        </w:p>
        <w:p w:rsidRPr="00BD6C5F" w:rsidR="00BD6C5F" w:rsidP="00BD6C5F" w:rsidRDefault="009B0BC4" w14:paraId="68C934D5" w14:textId="4BF7544C">
          <w:pPr>
            <w:pStyle w:val="TOC2"/>
            <w:rPr>
              <w:rFonts w:asciiTheme="minorHAnsi" w:hAnsiTheme="minorHAnsi" w:eastAsiaTheme="minorEastAsia" w:cstheme="minorBidi"/>
              <w:noProof/>
              <w:color w:val="2E74B5" w:themeColor="accent1" w:themeShade="BF"/>
              <w:sz w:val="24"/>
            </w:rPr>
          </w:pPr>
          <w:hyperlink w:history="1" w:anchor="_Toc121993367">
            <w:r w:rsidRPr="00BD6C5F" w:rsidR="00BD6C5F">
              <w:rPr>
                <w:rStyle w:val="Hyperlink"/>
                <w:noProof/>
                <w:color w:val="2E74B5" w:themeColor="accent1" w:themeShade="BF"/>
                <w:sz w:val="24"/>
              </w:rPr>
              <w:t>STUDENT INFORMATION</w:t>
            </w:r>
            <w:r w:rsidRPr="00BD6C5F" w:rsidR="00BD6C5F">
              <w:rPr>
                <w:noProof/>
                <w:webHidden/>
                <w:color w:val="2E74B5" w:themeColor="accent1" w:themeShade="BF"/>
                <w:sz w:val="24"/>
              </w:rPr>
              <w:tab/>
            </w:r>
            <w:r w:rsidRPr="00BD6C5F" w:rsidR="00BD6C5F">
              <w:rPr>
                <w:noProof/>
                <w:webHidden/>
                <w:color w:val="2E74B5" w:themeColor="accent1" w:themeShade="BF"/>
                <w:sz w:val="24"/>
              </w:rPr>
              <w:fldChar w:fldCharType="begin"/>
            </w:r>
            <w:r w:rsidRPr="00BD6C5F" w:rsidR="00BD6C5F">
              <w:rPr>
                <w:noProof/>
                <w:webHidden/>
                <w:color w:val="2E74B5" w:themeColor="accent1" w:themeShade="BF"/>
                <w:sz w:val="24"/>
              </w:rPr>
              <w:instrText xml:space="preserve"> PAGEREF _Toc121993367 \h </w:instrText>
            </w:r>
            <w:r w:rsidRPr="00BD6C5F" w:rsidR="00BD6C5F">
              <w:rPr>
                <w:noProof/>
                <w:webHidden/>
                <w:color w:val="2E74B5" w:themeColor="accent1" w:themeShade="BF"/>
                <w:sz w:val="24"/>
              </w:rPr>
            </w:r>
            <w:r w:rsidRPr="00BD6C5F" w:rsidR="00BD6C5F">
              <w:rPr>
                <w:noProof/>
                <w:webHidden/>
                <w:color w:val="2E74B5" w:themeColor="accent1" w:themeShade="BF"/>
                <w:sz w:val="24"/>
              </w:rPr>
              <w:fldChar w:fldCharType="separate"/>
            </w:r>
            <w:r w:rsidR="00325590">
              <w:rPr>
                <w:noProof/>
                <w:webHidden/>
                <w:color w:val="2E74B5" w:themeColor="accent1" w:themeShade="BF"/>
                <w:sz w:val="24"/>
              </w:rPr>
              <w:t>5</w:t>
            </w:r>
            <w:r w:rsidRPr="00BD6C5F" w:rsidR="00BD6C5F">
              <w:rPr>
                <w:noProof/>
                <w:webHidden/>
                <w:color w:val="2E74B5" w:themeColor="accent1" w:themeShade="BF"/>
                <w:sz w:val="24"/>
              </w:rPr>
              <w:fldChar w:fldCharType="end"/>
            </w:r>
          </w:hyperlink>
        </w:p>
        <w:p w:rsidRPr="00BD6C5F" w:rsidR="00BD6C5F" w:rsidP="00BD6C5F" w:rsidRDefault="009B0BC4" w14:paraId="09FCAE8B" w14:textId="76C1C3DA">
          <w:pPr>
            <w:pStyle w:val="TOC2"/>
            <w:rPr>
              <w:rFonts w:asciiTheme="minorHAnsi" w:hAnsiTheme="minorHAnsi" w:eastAsiaTheme="minorEastAsia" w:cstheme="minorBidi"/>
              <w:noProof/>
              <w:color w:val="2E74B5" w:themeColor="accent1" w:themeShade="BF"/>
              <w:sz w:val="24"/>
            </w:rPr>
          </w:pPr>
          <w:hyperlink w:history="1" w:anchor="_Toc121993368">
            <w:r w:rsidRPr="00BD6C5F" w:rsidR="00BD6C5F">
              <w:rPr>
                <w:rStyle w:val="Hyperlink"/>
                <w:noProof/>
                <w:color w:val="2E74B5" w:themeColor="accent1" w:themeShade="BF"/>
                <w:sz w:val="24"/>
              </w:rPr>
              <w:t>ONGOING DEVELOPMENTS TO THE QUALITY AND STANDARDS FRAMEWORK</w:t>
            </w:r>
            <w:r w:rsidRPr="00BD6C5F" w:rsidR="00BD6C5F">
              <w:rPr>
                <w:noProof/>
                <w:webHidden/>
                <w:color w:val="2E74B5" w:themeColor="accent1" w:themeShade="BF"/>
                <w:sz w:val="24"/>
              </w:rPr>
              <w:tab/>
            </w:r>
            <w:r w:rsidRPr="00BD6C5F" w:rsidR="00BD6C5F">
              <w:rPr>
                <w:noProof/>
                <w:webHidden/>
                <w:color w:val="2E74B5" w:themeColor="accent1" w:themeShade="BF"/>
                <w:sz w:val="24"/>
              </w:rPr>
              <w:fldChar w:fldCharType="begin"/>
            </w:r>
            <w:r w:rsidRPr="00BD6C5F" w:rsidR="00BD6C5F">
              <w:rPr>
                <w:noProof/>
                <w:webHidden/>
                <w:color w:val="2E74B5" w:themeColor="accent1" w:themeShade="BF"/>
                <w:sz w:val="24"/>
              </w:rPr>
              <w:instrText xml:space="preserve"> PAGEREF _Toc121993368 \h </w:instrText>
            </w:r>
            <w:r w:rsidRPr="00BD6C5F" w:rsidR="00BD6C5F">
              <w:rPr>
                <w:noProof/>
                <w:webHidden/>
                <w:color w:val="2E74B5" w:themeColor="accent1" w:themeShade="BF"/>
                <w:sz w:val="24"/>
              </w:rPr>
            </w:r>
            <w:r w:rsidRPr="00BD6C5F" w:rsidR="00BD6C5F">
              <w:rPr>
                <w:noProof/>
                <w:webHidden/>
                <w:color w:val="2E74B5" w:themeColor="accent1" w:themeShade="BF"/>
                <w:sz w:val="24"/>
              </w:rPr>
              <w:fldChar w:fldCharType="separate"/>
            </w:r>
            <w:r w:rsidR="00325590">
              <w:rPr>
                <w:noProof/>
                <w:webHidden/>
                <w:color w:val="2E74B5" w:themeColor="accent1" w:themeShade="BF"/>
                <w:sz w:val="24"/>
              </w:rPr>
              <w:t>5</w:t>
            </w:r>
            <w:r w:rsidRPr="00BD6C5F" w:rsidR="00BD6C5F">
              <w:rPr>
                <w:noProof/>
                <w:webHidden/>
                <w:color w:val="2E74B5" w:themeColor="accent1" w:themeShade="BF"/>
                <w:sz w:val="24"/>
              </w:rPr>
              <w:fldChar w:fldCharType="end"/>
            </w:r>
          </w:hyperlink>
        </w:p>
        <w:p w:rsidRPr="00BD6C5F" w:rsidR="00BD6C5F" w:rsidP="00BD6C5F" w:rsidRDefault="009B0BC4" w14:paraId="3DC0B1D5" w14:textId="075CD531">
          <w:pPr>
            <w:pStyle w:val="TOC2"/>
            <w:rPr>
              <w:rFonts w:asciiTheme="minorHAnsi" w:hAnsiTheme="minorHAnsi" w:eastAsiaTheme="minorEastAsia" w:cstheme="minorBidi"/>
              <w:noProof/>
              <w:color w:val="2E74B5" w:themeColor="accent1" w:themeShade="BF"/>
              <w:sz w:val="24"/>
            </w:rPr>
          </w:pPr>
          <w:hyperlink w:history="1" w:anchor="_Toc121993369">
            <w:r w:rsidRPr="00BD6C5F" w:rsidR="00BD6C5F">
              <w:rPr>
                <w:rStyle w:val="Hyperlink"/>
                <w:noProof/>
                <w:color w:val="2E74B5" w:themeColor="accent1" w:themeShade="BF"/>
                <w:sz w:val="24"/>
              </w:rPr>
              <w:t>QAA</w:t>
            </w:r>
            <w:r w:rsidRPr="00BD6C5F" w:rsidR="00BD6C5F">
              <w:rPr>
                <w:noProof/>
                <w:webHidden/>
                <w:color w:val="2E74B5" w:themeColor="accent1" w:themeShade="BF"/>
                <w:sz w:val="24"/>
              </w:rPr>
              <w:tab/>
            </w:r>
            <w:r w:rsidRPr="00BD6C5F" w:rsidR="00BD6C5F">
              <w:rPr>
                <w:noProof/>
                <w:webHidden/>
                <w:color w:val="2E74B5" w:themeColor="accent1" w:themeShade="BF"/>
                <w:sz w:val="24"/>
              </w:rPr>
              <w:fldChar w:fldCharType="begin"/>
            </w:r>
            <w:r w:rsidRPr="00BD6C5F" w:rsidR="00BD6C5F">
              <w:rPr>
                <w:noProof/>
                <w:webHidden/>
                <w:color w:val="2E74B5" w:themeColor="accent1" w:themeShade="BF"/>
                <w:sz w:val="24"/>
              </w:rPr>
              <w:instrText xml:space="preserve"> PAGEREF _Toc121993369 \h </w:instrText>
            </w:r>
            <w:r w:rsidRPr="00BD6C5F" w:rsidR="00BD6C5F">
              <w:rPr>
                <w:noProof/>
                <w:webHidden/>
                <w:color w:val="2E74B5" w:themeColor="accent1" w:themeShade="BF"/>
                <w:sz w:val="24"/>
              </w:rPr>
            </w:r>
            <w:r w:rsidRPr="00BD6C5F" w:rsidR="00BD6C5F">
              <w:rPr>
                <w:noProof/>
                <w:webHidden/>
                <w:color w:val="2E74B5" w:themeColor="accent1" w:themeShade="BF"/>
                <w:sz w:val="24"/>
              </w:rPr>
              <w:fldChar w:fldCharType="separate"/>
            </w:r>
            <w:r w:rsidR="00325590">
              <w:rPr>
                <w:noProof/>
                <w:webHidden/>
                <w:color w:val="2E74B5" w:themeColor="accent1" w:themeShade="BF"/>
                <w:sz w:val="24"/>
              </w:rPr>
              <w:t>7</w:t>
            </w:r>
            <w:r w:rsidRPr="00BD6C5F" w:rsidR="00BD6C5F">
              <w:rPr>
                <w:noProof/>
                <w:webHidden/>
                <w:color w:val="2E74B5" w:themeColor="accent1" w:themeShade="BF"/>
                <w:sz w:val="24"/>
              </w:rPr>
              <w:fldChar w:fldCharType="end"/>
            </w:r>
          </w:hyperlink>
        </w:p>
        <w:p w:rsidRPr="00BD6C5F" w:rsidR="00BD6C5F" w:rsidP="00BD6C5F" w:rsidRDefault="009B0BC4" w14:paraId="24732015" w14:textId="26DDEBB2">
          <w:pPr>
            <w:pStyle w:val="TOC2"/>
            <w:rPr>
              <w:rFonts w:asciiTheme="minorHAnsi" w:hAnsiTheme="minorHAnsi" w:eastAsiaTheme="minorEastAsia" w:cstheme="minorBidi"/>
              <w:noProof/>
              <w:color w:val="2E74B5" w:themeColor="accent1" w:themeShade="BF"/>
              <w:sz w:val="24"/>
            </w:rPr>
          </w:pPr>
          <w:hyperlink w:history="1" w:anchor="_Toc121993370">
            <w:r w:rsidRPr="00BD6C5F" w:rsidR="00BD6C5F">
              <w:rPr>
                <w:rStyle w:val="Hyperlink"/>
                <w:noProof/>
                <w:color w:val="2E74B5" w:themeColor="accent1" w:themeShade="BF"/>
                <w:sz w:val="24"/>
              </w:rPr>
              <w:t>OFFICE FOR STUDENTS</w:t>
            </w:r>
            <w:r w:rsidRPr="00BD6C5F" w:rsidR="00BD6C5F">
              <w:rPr>
                <w:noProof/>
                <w:webHidden/>
                <w:color w:val="2E74B5" w:themeColor="accent1" w:themeShade="BF"/>
                <w:sz w:val="24"/>
              </w:rPr>
              <w:tab/>
            </w:r>
            <w:r w:rsidRPr="00BD6C5F" w:rsidR="00BD6C5F">
              <w:rPr>
                <w:noProof/>
                <w:webHidden/>
                <w:color w:val="2E74B5" w:themeColor="accent1" w:themeShade="BF"/>
                <w:sz w:val="24"/>
              </w:rPr>
              <w:fldChar w:fldCharType="begin"/>
            </w:r>
            <w:r w:rsidRPr="00BD6C5F" w:rsidR="00BD6C5F">
              <w:rPr>
                <w:noProof/>
                <w:webHidden/>
                <w:color w:val="2E74B5" w:themeColor="accent1" w:themeShade="BF"/>
                <w:sz w:val="24"/>
              </w:rPr>
              <w:instrText xml:space="preserve"> PAGEREF _Toc121993370 \h </w:instrText>
            </w:r>
            <w:r w:rsidRPr="00BD6C5F" w:rsidR="00BD6C5F">
              <w:rPr>
                <w:noProof/>
                <w:webHidden/>
                <w:color w:val="2E74B5" w:themeColor="accent1" w:themeShade="BF"/>
                <w:sz w:val="24"/>
              </w:rPr>
            </w:r>
            <w:r w:rsidRPr="00BD6C5F" w:rsidR="00BD6C5F">
              <w:rPr>
                <w:noProof/>
                <w:webHidden/>
                <w:color w:val="2E74B5" w:themeColor="accent1" w:themeShade="BF"/>
                <w:sz w:val="24"/>
              </w:rPr>
              <w:fldChar w:fldCharType="separate"/>
            </w:r>
            <w:r w:rsidR="00325590">
              <w:rPr>
                <w:noProof/>
                <w:webHidden/>
                <w:color w:val="2E74B5" w:themeColor="accent1" w:themeShade="BF"/>
                <w:sz w:val="24"/>
              </w:rPr>
              <w:t>7</w:t>
            </w:r>
            <w:r w:rsidRPr="00BD6C5F" w:rsidR="00BD6C5F">
              <w:rPr>
                <w:noProof/>
                <w:webHidden/>
                <w:color w:val="2E74B5" w:themeColor="accent1" w:themeShade="BF"/>
                <w:sz w:val="24"/>
              </w:rPr>
              <w:fldChar w:fldCharType="end"/>
            </w:r>
          </w:hyperlink>
        </w:p>
        <w:p w:rsidRPr="00BD20ED" w:rsidR="00266D56" w:rsidP="00266D56" w:rsidRDefault="00266D56" w14:paraId="286E30F0" w14:textId="6FA28816">
          <w:pPr>
            <w:pStyle w:val="NEW"/>
            <w:rPr>
              <w:rStyle w:val="arial12"/>
              <w:sz w:val="28"/>
              <w:szCs w:val="28"/>
            </w:rPr>
          </w:pPr>
          <w:r w:rsidRPr="00EF296F">
            <w:rPr>
              <w:rStyle w:val="arial12"/>
              <w:rFonts w:asciiTheme="minorHAnsi" w:hAnsiTheme="minorHAnsi"/>
              <w:sz w:val="28"/>
              <w:szCs w:val="28"/>
            </w:rPr>
            <w:fldChar w:fldCharType="end"/>
          </w:r>
        </w:p>
      </w:sdtContent>
    </w:sdt>
    <w:p w:rsidRPr="00315E8F" w:rsidR="00C85B48" w:rsidP="00315E8F" w:rsidRDefault="00E75D01" w14:paraId="64511A07" w14:textId="3E90BD9B">
      <w:pPr>
        <w:tabs>
          <w:tab w:val="left" w:pos="3420"/>
        </w:tabs>
        <w:kinsoku w:val="0"/>
        <w:spacing w:line="360" w:lineRule="auto"/>
        <w:rPr>
          <w:rFonts w:asciiTheme="minorHAnsi" w:hAnsiTheme="minorHAnsi" w:cstheme="minorBidi"/>
          <w:b/>
          <w:bCs/>
          <w:color w:val="0070C0"/>
          <w:sz w:val="28"/>
          <w:szCs w:val="28"/>
          <w:lang w:eastAsia="en-US"/>
        </w:rPr>
      </w:pPr>
      <w:r w:rsidRPr="00BD6A3B">
        <w:rPr>
          <w:sz w:val="32"/>
          <w:szCs w:val="32"/>
        </w:rPr>
        <w:br w:type="page"/>
      </w:r>
      <w:bookmarkStart w:name="Approved" w:id="1"/>
      <w:bookmarkStart w:name="_Toc530130780" w:id="2"/>
      <w:bookmarkEnd w:id="1"/>
      <w:r w:rsidRPr="00BB6477" w:rsidR="00434F1C">
        <w:rPr>
          <w:rFonts w:asciiTheme="minorHAnsi" w:hAnsiTheme="minorHAnsi" w:cstheme="minorBidi"/>
          <w:b/>
          <w:bCs/>
          <w:color w:val="0070C0"/>
          <w:sz w:val="28"/>
          <w:szCs w:val="28"/>
          <w:lang w:eastAsia="en-US"/>
        </w:rPr>
        <w:lastRenderedPageBreak/>
        <w:t>APPROVED AMENDMENTS TO THE QUALITY AND STANDARDS FRAMEWORK</w:t>
      </w:r>
      <w:bookmarkStart w:name="_STUDENT_INFORMATION" w:id="3"/>
      <w:bookmarkStart w:name="_Toc48553176" w:id="4"/>
      <w:bookmarkEnd w:id="2"/>
      <w:bookmarkEnd w:id="3"/>
      <w:bookmarkEnd w:id="0"/>
    </w:p>
    <w:p w:rsidRPr="00315E8F" w:rsidR="00007E32" w:rsidP="00007E32" w:rsidRDefault="00007E32" w14:paraId="7699C0B9" w14:textId="22D7A7B0">
      <w:pPr>
        <w:pStyle w:val="Heading2"/>
        <w:rPr>
          <w:color w:val="0070C0"/>
        </w:rPr>
      </w:pPr>
      <w:bookmarkStart w:name="_Toc121993363" w:id="5"/>
      <w:bookmarkStart w:name="_Hlk121989697" w:id="6"/>
      <w:r>
        <w:rPr>
          <w:color w:val="0070C0"/>
        </w:rPr>
        <w:t>ASSESSMENT</w:t>
      </w:r>
      <w:bookmarkEnd w:id="5"/>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C85B48" w:rsidR="00007E32" w:rsidTr="0020115D" w14:paraId="6050FFC1" w14:textId="77777777">
        <w:trPr>
          <w:tblHeader/>
        </w:trPr>
        <w:tc>
          <w:tcPr>
            <w:tcW w:w="3470" w:type="dxa"/>
            <w:shd w:val="clear" w:color="auto" w:fill="D0CECE"/>
          </w:tcPr>
          <w:p w:rsidRPr="00C85B48" w:rsidR="00007E32" w:rsidP="0020115D" w:rsidRDefault="00007E32" w14:paraId="0383669B" w14:textId="77777777">
            <w:pPr>
              <w:jc w:val="center"/>
              <w:rPr>
                <w:rFonts w:cs="Arial"/>
                <w:b/>
                <w:bCs/>
                <w:sz w:val="22"/>
                <w:szCs w:val="22"/>
              </w:rPr>
            </w:pPr>
            <w:r w:rsidRPr="00C85B48">
              <w:rPr>
                <w:b/>
                <w:sz w:val="22"/>
                <w:szCs w:val="22"/>
              </w:rPr>
              <w:t>Quality Handbook</w:t>
            </w:r>
          </w:p>
        </w:tc>
        <w:tc>
          <w:tcPr>
            <w:tcW w:w="7157" w:type="dxa"/>
            <w:shd w:val="clear" w:color="auto" w:fill="D0CECE"/>
          </w:tcPr>
          <w:p w:rsidRPr="00C85B48" w:rsidR="00007E32" w:rsidP="0020115D" w:rsidRDefault="00007E32" w14:paraId="63040346" w14:textId="77777777">
            <w:pPr>
              <w:jc w:val="center"/>
              <w:rPr>
                <w:rFonts w:cs="Arial"/>
                <w:sz w:val="22"/>
                <w:szCs w:val="22"/>
              </w:rPr>
            </w:pPr>
            <w:r w:rsidRPr="00C85B48">
              <w:rPr>
                <w:b/>
                <w:sz w:val="22"/>
                <w:szCs w:val="22"/>
              </w:rPr>
              <w:t>Details</w:t>
            </w:r>
          </w:p>
        </w:tc>
        <w:tc>
          <w:tcPr>
            <w:tcW w:w="3321" w:type="dxa"/>
            <w:shd w:val="clear" w:color="auto" w:fill="D0CECE"/>
          </w:tcPr>
          <w:p w:rsidRPr="00C85B48" w:rsidR="00007E32" w:rsidP="0020115D" w:rsidRDefault="00007E32" w14:paraId="2BFE92C3" w14:textId="77777777">
            <w:pPr>
              <w:jc w:val="center"/>
              <w:rPr>
                <w:color w:val="000000"/>
                <w:sz w:val="22"/>
                <w:szCs w:val="22"/>
              </w:rPr>
            </w:pPr>
            <w:r w:rsidRPr="00C85B48">
              <w:rPr>
                <w:b/>
                <w:sz w:val="22"/>
                <w:szCs w:val="22"/>
              </w:rPr>
              <w:t>Implementation</w:t>
            </w:r>
          </w:p>
        </w:tc>
      </w:tr>
      <w:tr w:rsidRPr="00C85B48" w:rsidR="00007E32" w:rsidTr="0020115D" w14:paraId="3FAC200B" w14:textId="77777777">
        <w:tc>
          <w:tcPr>
            <w:tcW w:w="3470" w:type="dxa"/>
            <w:shd w:val="clear" w:color="auto" w:fill="auto"/>
          </w:tcPr>
          <w:p w:rsidRPr="00C85B48" w:rsidR="00007E32" w:rsidP="0020115D" w:rsidRDefault="002F0CBC" w14:paraId="1E7082CE" w14:textId="69258A7B">
            <w:pPr>
              <w:tabs>
                <w:tab w:val="left" w:pos="567"/>
                <w:tab w:val="center" w:pos="4464"/>
                <w:tab w:val="right" w:pos="8928"/>
                <w:tab w:val="right" w:pos="9020"/>
                <w:tab w:val="right" w:pos="9072"/>
              </w:tabs>
              <w:jc w:val="left"/>
              <w:rPr>
                <w:rFonts w:ascii="Calibri" w:hAnsi="Calibri" w:cs="Calibri"/>
                <w:b/>
                <w:bCs/>
                <w:sz w:val="24"/>
              </w:rPr>
            </w:pPr>
            <w:r w:rsidRPr="002F0CBC">
              <w:rPr>
                <w:rFonts w:ascii="Calibri" w:hAnsi="Calibri" w:cs="Calibri"/>
                <w:b/>
                <w:bCs/>
                <w:sz w:val="24"/>
              </w:rPr>
              <w:t>Inclusive Assessment, Marking and Feedback Policy</w:t>
            </w:r>
          </w:p>
        </w:tc>
        <w:tc>
          <w:tcPr>
            <w:tcW w:w="7157" w:type="dxa"/>
            <w:shd w:val="clear" w:color="auto" w:fill="auto"/>
          </w:tcPr>
          <w:p w:rsidR="002F0CBC" w:rsidP="002F0CBC" w:rsidRDefault="00007E32" w14:paraId="5D56DDB2" w14:textId="4C86AA16">
            <w:pPr>
              <w:jc w:val="left"/>
              <w:rPr>
                <w:rFonts w:asciiTheme="minorHAnsi" w:hAnsiTheme="minorHAnsi" w:cstheme="minorHAnsi"/>
                <w:sz w:val="24"/>
              </w:rPr>
            </w:pPr>
            <w:r w:rsidRPr="00467F9D">
              <w:rPr>
                <w:rFonts w:asciiTheme="minorHAnsi" w:hAnsiTheme="minorHAnsi" w:cstheme="minorHAnsi"/>
                <w:sz w:val="24"/>
              </w:rPr>
              <w:t xml:space="preserve">The University has revised the </w:t>
            </w:r>
            <w:r w:rsidRPr="00467F9D" w:rsidR="002F0CBC">
              <w:rPr>
                <w:rFonts w:asciiTheme="minorHAnsi" w:hAnsiTheme="minorHAnsi" w:cstheme="minorHAnsi"/>
                <w:sz w:val="24"/>
              </w:rPr>
              <w:t>Inclusive Assessment, Marking and Feedback Policy to better indicate where technical proficiency in written English should be assessed.</w:t>
            </w:r>
          </w:p>
          <w:p w:rsidRPr="009B0BC4" w:rsidR="009B0BC4" w:rsidP="002F0CBC" w:rsidRDefault="009B0BC4" w14:paraId="6537D985" w14:textId="2AA0A0C1">
            <w:pPr>
              <w:jc w:val="left"/>
              <w:rPr>
                <w:rFonts w:ascii="Calibri" w:hAnsi="Calibri" w:cs="Calibri"/>
                <w:sz w:val="24"/>
              </w:rPr>
            </w:pPr>
          </w:p>
          <w:p w:rsidRPr="009B0BC4" w:rsidR="009B0BC4" w:rsidP="002F0CBC" w:rsidRDefault="009B0BC4" w14:paraId="6F43D2FE" w14:textId="03719138">
            <w:pPr>
              <w:jc w:val="left"/>
              <w:rPr>
                <w:rFonts w:ascii="Calibri" w:hAnsi="Calibri" w:cs="Calibri"/>
                <w:sz w:val="24"/>
              </w:rPr>
            </w:pPr>
            <w:r w:rsidRPr="009B0BC4">
              <w:rPr>
                <w:rFonts w:ascii="Calibri" w:hAnsi="Calibri" w:cs="Calibri"/>
                <w:sz w:val="24"/>
              </w:rPr>
              <w:t>This will be available shortly.</w:t>
            </w:r>
          </w:p>
          <w:p w:rsidRPr="00467F9D" w:rsidR="00007E32" w:rsidP="001D26D8" w:rsidRDefault="001D26D8" w14:paraId="19B8BDE9" w14:textId="77777777">
            <w:pPr>
              <w:pStyle w:val="ListParagraph"/>
              <w:jc w:val="right"/>
              <w:rPr>
                <w:rFonts w:asciiTheme="minorHAnsi" w:hAnsiTheme="minorHAnsi" w:cstheme="minorHAnsi"/>
                <w:sz w:val="24"/>
                <w:szCs w:val="24"/>
              </w:rPr>
            </w:pPr>
            <w:r w:rsidRPr="00467F9D">
              <w:rPr>
                <w:rFonts w:asciiTheme="minorHAnsi" w:hAnsiTheme="minorHAnsi" w:cstheme="minorHAnsi"/>
                <w:sz w:val="24"/>
                <w:szCs w:val="24"/>
              </w:rPr>
              <w:t>Education Committee,</w:t>
            </w:r>
          </w:p>
          <w:p w:rsidRPr="00467F9D" w:rsidR="001D26D8" w:rsidP="001D26D8" w:rsidRDefault="001D26D8" w14:paraId="1B966835" w14:textId="3D33E70A">
            <w:pPr>
              <w:pStyle w:val="ListParagraph"/>
              <w:jc w:val="right"/>
              <w:rPr>
                <w:rFonts w:asciiTheme="minorHAnsi" w:hAnsiTheme="minorHAnsi" w:cstheme="minorHAnsi"/>
                <w:sz w:val="24"/>
                <w:szCs w:val="24"/>
              </w:rPr>
            </w:pPr>
            <w:r w:rsidRPr="00467F9D">
              <w:rPr>
                <w:rFonts w:asciiTheme="minorHAnsi" w:hAnsiTheme="minorHAnsi" w:cstheme="minorHAnsi"/>
                <w:sz w:val="24"/>
                <w:szCs w:val="24"/>
              </w:rPr>
              <w:t>Dec 2022</w:t>
            </w:r>
          </w:p>
        </w:tc>
        <w:tc>
          <w:tcPr>
            <w:tcW w:w="3321" w:type="dxa"/>
            <w:shd w:val="clear" w:color="auto" w:fill="auto"/>
          </w:tcPr>
          <w:p w:rsidRPr="006C6CB4" w:rsidR="00007E32" w:rsidP="0020115D" w:rsidRDefault="00007E32" w14:paraId="7428799D" w14:textId="0D9AE180">
            <w:pPr>
              <w:spacing w:after="120"/>
              <w:jc w:val="left"/>
              <w:rPr>
                <w:rFonts w:ascii="Calibri" w:hAnsi="Calibri" w:cs="Calibri"/>
                <w:color w:val="000000"/>
                <w:sz w:val="24"/>
              </w:rPr>
            </w:pPr>
            <w:r w:rsidRPr="006C6CB4">
              <w:rPr>
                <w:rFonts w:ascii="Calibri" w:hAnsi="Calibri" w:cs="Calibri"/>
                <w:color w:val="000000"/>
                <w:sz w:val="24"/>
              </w:rPr>
              <w:t xml:space="preserve">Implementation:  </w:t>
            </w:r>
            <w:r w:rsidRPr="006C6CB4" w:rsidR="006C6CB4">
              <w:rPr>
                <w:rFonts w:ascii="Calibri" w:hAnsi="Calibri" w:cs="Calibri"/>
                <w:color w:val="000000"/>
                <w:sz w:val="24"/>
              </w:rPr>
              <w:t xml:space="preserve">immediate for </w:t>
            </w:r>
            <w:r w:rsidRPr="006C6CB4" w:rsidR="00B16CE8">
              <w:rPr>
                <w:rFonts w:ascii="Calibri" w:hAnsi="Calibri" w:cs="Calibri"/>
                <w:color w:val="000000"/>
                <w:sz w:val="24"/>
              </w:rPr>
              <w:t>Sept 2023</w:t>
            </w:r>
          </w:p>
          <w:p w:rsidRPr="00C85B48" w:rsidR="00007E32" w:rsidP="0020115D" w:rsidRDefault="00007E32" w14:paraId="4FCE7D5C" w14:textId="55F15C5C">
            <w:pPr>
              <w:spacing w:before="120" w:after="120"/>
              <w:jc w:val="left"/>
              <w:rPr>
                <w:rFonts w:ascii="Calibri" w:hAnsi="Calibri" w:cs="Calibri"/>
                <w:color w:val="000000"/>
                <w:sz w:val="24"/>
              </w:rPr>
            </w:pPr>
            <w:r w:rsidRPr="00B16CE8">
              <w:rPr>
                <w:rFonts w:ascii="Calibri" w:hAnsi="Calibri" w:cs="Calibri"/>
                <w:color w:val="000000"/>
                <w:sz w:val="24"/>
              </w:rPr>
              <w:t>Application to collaborative provision:</w:t>
            </w:r>
            <w:r w:rsidRPr="00C85B48">
              <w:rPr>
                <w:rFonts w:ascii="Calibri" w:hAnsi="Calibri" w:cs="Calibri"/>
                <w:color w:val="000000"/>
                <w:sz w:val="24"/>
              </w:rPr>
              <w:t xml:space="preserve"> </w:t>
            </w:r>
            <w:r w:rsidR="00B16CE8">
              <w:rPr>
                <w:rFonts w:ascii="Calibri" w:hAnsi="Calibri" w:cs="Calibri"/>
                <w:color w:val="000000"/>
                <w:sz w:val="24"/>
              </w:rPr>
              <w:t>mandatory</w:t>
            </w:r>
          </w:p>
        </w:tc>
      </w:tr>
      <w:tr w:rsidRPr="00C85B48" w:rsidR="00624BEB" w:rsidTr="0020115D" w14:paraId="55C293F2" w14:textId="77777777">
        <w:tc>
          <w:tcPr>
            <w:tcW w:w="3470" w:type="dxa"/>
            <w:shd w:val="clear" w:color="auto" w:fill="auto"/>
          </w:tcPr>
          <w:p w:rsidRPr="002F0CBC" w:rsidR="00624BEB" w:rsidP="0020115D" w:rsidRDefault="00624BEB" w14:paraId="75127BB1" w14:textId="214C8D9B">
            <w:pPr>
              <w:tabs>
                <w:tab w:val="left" w:pos="567"/>
                <w:tab w:val="center" w:pos="4464"/>
                <w:tab w:val="right" w:pos="8928"/>
                <w:tab w:val="right" w:pos="9020"/>
                <w:tab w:val="right" w:pos="9072"/>
              </w:tabs>
              <w:jc w:val="left"/>
              <w:rPr>
                <w:rFonts w:ascii="Calibri" w:hAnsi="Calibri" w:cs="Calibri"/>
                <w:b/>
                <w:bCs/>
                <w:sz w:val="24"/>
              </w:rPr>
            </w:pPr>
            <w:r w:rsidRPr="00624BEB">
              <w:rPr>
                <w:rFonts w:ascii="Calibri" w:hAnsi="Calibri" w:cs="Calibri"/>
                <w:b/>
                <w:bCs/>
                <w:sz w:val="24"/>
              </w:rPr>
              <w:t>Instructional Design Framework</w:t>
            </w:r>
          </w:p>
        </w:tc>
        <w:tc>
          <w:tcPr>
            <w:tcW w:w="7157" w:type="dxa"/>
            <w:shd w:val="clear" w:color="auto" w:fill="auto"/>
          </w:tcPr>
          <w:p w:rsidRPr="00467F9D" w:rsidR="00624BEB" w:rsidP="002F0CBC" w:rsidRDefault="00624BEB" w14:paraId="2051B2FD" w14:textId="52F6B58E">
            <w:pPr>
              <w:jc w:val="left"/>
              <w:rPr>
                <w:rFonts w:asciiTheme="minorHAnsi" w:hAnsiTheme="minorHAnsi" w:cstheme="minorHAnsi"/>
                <w:sz w:val="24"/>
              </w:rPr>
            </w:pPr>
            <w:r w:rsidRPr="00467F9D">
              <w:rPr>
                <w:rFonts w:asciiTheme="minorHAnsi" w:hAnsiTheme="minorHAnsi" w:cstheme="minorHAnsi"/>
                <w:sz w:val="24"/>
              </w:rPr>
              <w:t xml:space="preserve">The Teaching Excellence Academy (TEA) have introduced an </w:t>
            </w:r>
            <w:hyperlink w:history="1" r:id="rId9">
              <w:r w:rsidRPr="00B16CE8">
                <w:rPr>
                  <w:rStyle w:val="Hyperlink"/>
                  <w:rFonts w:asciiTheme="minorHAnsi" w:hAnsiTheme="minorHAnsi" w:cstheme="minorHAnsi"/>
                  <w:sz w:val="24"/>
                </w:rPr>
                <w:t>Instructional Design Framework</w:t>
              </w:r>
            </w:hyperlink>
            <w:r w:rsidRPr="00467F9D">
              <w:rPr>
                <w:rFonts w:asciiTheme="minorHAnsi" w:hAnsiTheme="minorHAnsi" w:cstheme="minorHAnsi"/>
                <w:sz w:val="24"/>
              </w:rPr>
              <w:t xml:space="preserve"> which promotes predictable and intuitive experiences for all users within Canvas. This will replace the existing ‘Expected use of Canvas’ framework.</w:t>
            </w:r>
          </w:p>
          <w:p w:rsidRPr="00467F9D" w:rsidR="00624BEB" w:rsidP="002F0CBC" w:rsidRDefault="00624BEB" w14:paraId="7197C880" w14:textId="66F3BE20">
            <w:pPr>
              <w:jc w:val="left"/>
              <w:rPr>
                <w:rFonts w:asciiTheme="minorHAnsi" w:hAnsiTheme="minorHAnsi" w:cstheme="minorHAnsi"/>
                <w:sz w:val="24"/>
              </w:rPr>
            </w:pPr>
          </w:p>
          <w:p w:rsidRPr="00467F9D" w:rsidR="00624BEB" w:rsidP="002F0CBC" w:rsidRDefault="00624BEB" w14:paraId="2FD1B38F" w14:textId="5A9A176D">
            <w:pPr>
              <w:jc w:val="left"/>
              <w:rPr>
                <w:rStyle w:val="UNDERLINEDTIMESROMAN"/>
                <w:rFonts w:asciiTheme="minorHAnsi" w:hAnsiTheme="minorHAnsi" w:cstheme="minorHAnsi"/>
                <w:sz w:val="24"/>
                <w:u w:val="none"/>
              </w:rPr>
            </w:pPr>
            <w:r w:rsidRPr="00467F9D">
              <w:rPr>
                <w:rStyle w:val="UNDERLINEDTIMESROMAN"/>
                <w:rFonts w:asciiTheme="minorHAnsi" w:hAnsiTheme="minorHAnsi" w:cstheme="minorHAnsi"/>
                <w:sz w:val="24"/>
                <w:u w:val="none"/>
              </w:rPr>
              <w:t>The Instructional Design Framework addresses common accessibility issues and guides course creators through assessing their current approach and supporting their progression toward exemplary practice. The framework can adapt and respond to policy and technology changes, while providing clear benchmarks for course creators to follow.</w:t>
            </w:r>
          </w:p>
          <w:p w:rsidRPr="00467F9D" w:rsidR="00624BEB" w:rsidP="002F0CBC" w:rsidRDefault="00624BEB" w14:paraId="648191DA" w14:textId="53C419F1">
            <w:pPr>
              <w:jc w:val="left"/>
              <w:rPr>
                <w:rStyle w:val="UNDERLINEDTIMESROMAN"/>
                <w:rFonts w:asciiTheme="minorHAnsi" w:hAnsiTheme="minorHAnsi" w:cstheme="minorHAnsi"/>
                <w:sz w:val="24"/>
              </w:rPr>
            </w:pPr>
          </w:p>
          <w:p w:rsidRPr="00467F9D" w:rsidR="00624BEB" w:rsidP="00624BEB" w:rsidRDefault="00624BEB" w14:paraId="2524092B" w14:textId="067A6900">
            <w:pPr>
              <w:tabs>
                <w:tab w:val="left" w:pos="567"/>
                <w:tab w:val="center" w:pos="4464"/>
                <w:tab w:val="right" w:pos="8928"/>
                <w:tab w:val="right" w:pos="9020"/>
                <w:tab w:val="right" w:pos="9072"/>
              </w:tabs>
              <w:jc w:val="left"/>
              <w:rPr>
                <w:rFonts w:asciiTheme="minorHAnsi" w:hAnsiTheme="minorHAnsi" w:cstheme="minorHAnsi"/>
                <w:bCs/>
                <w:sz w:val="24"/>
              </w:rPr>
            </w:pPr>
            <w:r w:rsidRPr="00624BEB">
              <w:rPr>
                <w:rFonts w:asciiTheme="minorHAnsi" w:hAnsiTheme="minorHAnsi" w:cstheme="minorHAnsi"/>
                <w:bCs/>
                <w:sz w:val="24"/>
              </w:rPr>
              <w:t>The framework will be a live document located on SharePoint – link to follow.</w:t>
            </w:r>
          </w:p>
          <w:p w:rsidRPr="00467F9D" w:rsidR="00624BEB" w:rsidP="002F0CBC" w:rsidRDefault="00624BEB" w14:paraId="7EC8ADB8" w14:textId="77777777">
            <w:pPr>
              <w:jc w:val="left"/>
              <w:rPr>
                <w:rFonts w:asciiTheme="minorHAnsi" w:hAnsiTheme="minorHAnsi" w:cstheme="minorHAnsi"/>
                <w:sz w:val="24"/>
              </w:rPr>
            </w:pPr>
          </w:p>
          <w:p w:rsidRPr="00467F9D" w:rsidR="00624BEB" w:rsidP="002F0CBC" w:rsidRDefault="00624BEB" w14:paraId="146739AF" w14:textId="77777777">
            <w:pPr>
              <w:jc w:val="left"/>
              <w:rPr>
                <w:rFonts w:asciiTheme="minorHAnsi" w:hAnsiTheme="minorHAnsi" w:cstheme="minorHAnsi"/>
                <w:sz w:val="24"/>
              </w:rPr>
            </w:pPr>
            <w:r w:rsidRPr="00467F9D">
              <w:rPr>
                <w:rFonts w:asciiTheme="minorHAnsi" w:hAnsiTheme="minorHAnsi" w:cstheme="minorHAnsi"/>
                <w:sz w:val="24"/>
              </w:rPr>
              <w:t>It is recommended that by academic year 2023/2024 all Canvas courses will meet the essential criteria and should be working towards best practice and exemplary use (with support from the TEA).</w:t>
            </w:r>
          </w:p>
          <w:p w:rsidRPr="00467F9D" w:rsidR="00467F9D" w:rsidP="002F0CBC" w:rsidRDefault="00467F9D" w14:paraId="03AC39EE" w14:textId="77777777">
            <w:pPr>
              <w:jc w:val="left"/>
              <w:rPr>
                <w:rFonts w:asciiTheme="minorHAnsi" w:hAnsiTheme="minorHAnsi" w:cstheme="minorHAnsi"/>
                <w:sz w:val="24"/>
              </w:rPr>
            </w:pPr>
          </w:p>
          <w:p w:rsidRPr="00467F9D" w:rsidR="00467F9D" w:rsidP="00467F9D" w:rsidRDefault="00467F9D" w14:paraId="01370741" w14:textId="77777777">
            <w:pPr>
              <w:pStyle w:val="ListParagraph"/>
              <w:jc w:val="right"/>
              <w:rPr>
                <w:rFonts w:asciiTheme="minorHAnsi" w:hAnsiTheme="minorHAnsi" w:cstheme="minorHAnsi"/>
                <w:sz w:val="24"/>
                <w:szCs w:val="24"/>
              </w:rPr>
            </w:pPr>
            <w:r w:rsidRPr="00467F9D">
              <w:rPr>
                <w:rFonts w:asciiTheme="minorHAnsi" w:hAnsiTheme="minorHAnsi" w:cstheme="minorHAnsi"/>
                <w:sz w:val="24"/>
                <w:szCs w:val="24"/>
              </w:rPr>
              <w:t>Education Committee,</w:t>
            </w:r>
          </w:p>
          <w:p w:rsidRPr="00467F9D" w:rsidR="00467F9D" w:rsidP="00467F9D" w:rsidRDefault="00467F9D" w14:paraId="6120364A" w14:textId="371DE709">
            <w:pPr>
              <w:jc w:val="right"/>
              <w:rPr>
                <w:rFonts w:asciiTheme="minorHAnsi" w:hAnsiTheme="minorHAnsi" w:cstheme="minorHAnsi"/>
                <w:sz w:val="24"/>
              </w:rPr>
            </w:pPr>
            <w:r w:rsidRPr="00467F9D">
              <w:rPr>
                <w:rFonts w:asciiTheme="minorHAnsi" w:hAnsiTheme="minorHAnsi" w:cstheme="minorHAnsi"/>
                <w:sz w:val="24"/>
              </w:rPr>
              <w:lastRenderedPageBreak/>
              <w:t>Dec 2022</w:t>
            </w:r>
          </w:p>
        </w:tc>
        <w:tc>
          <w:tcPr>
            <w:tcW w:w="3321" w:type="dxa"/>
            <w:shd w:val="clear" w:color="auto" w:fill="auto"/>
          </w:tcPr>
          <w:p w:rsidRPr="00B16CE8" w:rsidR="00624BEB" w:rsidP="00624BEB" w:rsidRDefault="00624BEB" w14:paraId="08261581" w14:textId="40C9D2CD">
            <w:pPr>
              <w:spacing w:after="120"/>
              <w:jc w:val="left"/>
              <w:rPr>
                <w:rFonts w:ascii="Calibri" w:hAnsi="Calibri" w:cs="Calibri"/>
                <w:color w:val="000000"/>
                <w:sz w:val="24"/>
              </w:rPr>
            </w:pPr>
            <w:r w:rsidRPr="00B16CE8">
              <w:rPr>
                <w:rFonts w:ascii="Calibri" w:hAnsi="Calibri" w:cs="Calibri"/>
                <w:color w:val="000000"/>
                <w:sz w:val="24"/>
              </w:rPr>
              <w:lastRenderedPageBreak/>
              <w:t>Implementation:  Sept 2023</w:t>
            </w:r>
          </w:p>
          <w:p w:rsidRPr="00106AC0" w:rsidR="00624BEB" w:rsidP="00624BEB" w:rsidRDefault="00624BEB" w14:paraId="2BCF9637" w14:textId="45A91B0A">
            <w:pPr>
              <w:spacing w:after="120"/>
              <w:jc w:val="left"/>
              <w:rPr>
                <w:rFonts w:ascii="Calibri" w:hAnsi="Calibri" w:cs="Calibri"/>
                <w:color w:val="000000"/>
                <w:sz w:val="24"/>
                <w:highlight w:val="yellow"/>
              </w:rPr>
            </w:pPr>
            <w:r w:rsidRPr="00B16CE8">
              <w:rPr>
                <w:rFonts w:ascii="Calibri" w:hAnsi="Calibri" w:cs="Calibri"/>
                <w:color w:val="000000"/>
                <w:sz w:val="24"/>
              </w:rPr>
              <w:t>Application to collaborative provision: information</w:t>
            </w:r>
          </w:p>
        </w:tc>
      </w:tr>
      <w:bookmarkEnd w:id="6"/>
    </w:tbl>
    <w:p w:rsidR="00007E32" w:rsidP="00315E8F" w:rsidRDefault="00007E32" w14:paraId="1D369FDE" w14:textId="411388CA">
      <w:pPr>
        <w:pStyle w:val="Heading2"/>
        <w:rPr>
          <w:color w:val="0070C0"/>
        </w:rPr>
      </w:pPr>
    </w:p>
    <w:p w:rsidRPr="001D26D8" w:rsidR="001D26D8" w:rsidP="001D26D8" w:rsidRDefault="001D26D8" w14:paraId="398833FD" w14:textId="75565A70">
      <w:pPr>
        <w:keepNext/>
        <w:outlineLvl w:val="1"/>
        <w:rPr>
          <w:rFonts w:cs="Arial"/>
          <w:b/>
          <w:bCs/>
          <w:iCs/>
          <w:color w:val="0070C0"/>
          <w:szCs w:val="28"/>
        </w:rPr>
      </w:pPr>
      <w:bookmarkStart w:name="_Toc121993364" w:id="7"/>
      <w:r>
        <w:rPr>
          <w:rFonts w:cs="Arial"/>
          <w:b/>
          <w:bCs/>
          <w:iCs/>
          <w:color w:val="0070C0"/>
          <w:szCs w:val="28"/>
        </w:rPr>
        <w:t>PROGRAMME REGULATIONS</w:t>
      </w:r>
      <w:bookmarkEnd w:id="7"/>
      <w:r>
        <w:rPr>
          <w:rFonts w:cs="Arial"/>
          <w:b/>
          <w:bCs/>
          <w:iCs/>
          <w:color w:val="0070C0"/>
          <w:szCs w:val="28"/>
        </w:rPr>
        <w:tab/>
      </w:r>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1D26D8" w:rsidR="001D26D8" w:rsidTr="0020115D" w14:paraId="7BD6D909" w14:textId="77777777">
        <w:trPr>
          <w:tblHeader/>
        </w:trPr>
        <w:tc>
          <w:tcPr>
            <w:tcW w:w="3470" w:type="dxa"/>
            <w:shd w:val="clear" w:color="auto" w:fill="D0CECE"/>
          </w:tcPr>
          <w:p w:rsidRPr="001D26D8" w:rsidR="001D26D8" w:rsidP="001D26D8" w:rsidRDefault="001D26D8" w14:paraId="393F47AE" w14:textId="77777777">
            <w:pPr>
              <w:jc w:val="center"/>
              <w:rPr>
                <w:rFonts w:cs="Arial"/>
                <w:b/>
                <w:bCs/>
                <w:sz w:val="22"/>
                <w:szCs w:val="22"/>
              </w:rPr>
            </w:pPr>
            <w:r w:rsidRPr="001D26D8">
              <w:rPr>
                <w:b/>
                <w:sz w:val="22"/>
                <w:szCs w:val="22"/>
              </w:rPr>
              <w:t>Quality Handbook</w:t>
            </w:r>
          </w:p>
        </w:tc>
        <w:tc>
          <w:tcPr>
            <w:tcW w:w="7157" w:type="dxa"/>
            <w:shd w:val="clear" w:color="auto" w:fill="D0CECE"/>
          </w:tcPr>
          <w:p w:rsidRPr="001D26D8" w:rsidR="001D26D8" w:rsidP="001D26D8" w:rsidRDefault="001D26D8" w14:paraId="4BAD9EB9" w14:textId="77777777">
            <w:pPr>
              <w:jc w:val="center"/>
              <w:rPr>
                <w:rFonts w:cs="Arial"/>
                <w:sz w:val="22"/>
                <w:szCs w:val="22"/>
              </w:rPr>
            </w:pPr>
            <w:r w:rsidRPr="001D26D8">
              <w:rPr>
                <w:b/>
                <w:sz w:val="22"/>
                <w:szCs w:val="22"/>
              </w:rPr>
              <w:t>Details</w:t>
            </w:r>
          </w:p>
        </w:tc>
        <w:tc>
          <w:tcPr>
            <w:tcW w:w="3321" w:type="dxa"/>
            <w:shd w:val="clear" w:color="auto" w:fill="D0CECE"/>
          </w:tcPr>
          <w:p w:rsidRPr="001D26D8" w:rsidR="001D26D8" w:rsidP="001D26D8" w:rsidRDefault="001D26D8" w14:paraId="5EAF081B" w14:textId="77777777">
            <w:pPr>
              <w:jc w:val="center"/>
              <w:rPr>
                <w:color w:val="000000"/>
                <w:sz w:val="22"/>
                <w:szCs w:val="22"/>
              </w:rPr>
            </w:pPr>
            <w:r w:rsidRPr="001D26D8">
              <w:rPr>
                <w:b/>
                <w:sz w:val="22"/>
                <w:szCs w:val="22"/>
              </w:rPr>
              <w:t>Implementation</w:t>
            </w:r>
          </w:p>
        </w:tc>
      </w:tr>
      <w:tr w:rsidRPr="001D26D8" w:rsidR="001D26D8" w:rsidTr="0020115D" w14:paraId="5DC14F84" w14:textId="77777777">
        <w:tc>
          <w:tcPr>
            <w:tcW w:w="3470" w:type="dxa"/>
            <w:shd w:val="clear" w:color="auto" w:fill="auto"/>
          </w:tcPr>
          <w:p w:rsidRPr="001D26D8" w:rsidR="001D26D8" w:rsidP="001D26D8" w:rsidRDefault="001D26D8" w14:paraId="7C511751" w14:textId="104FD464">
            <w:pPr>
              <w:tabs>
                <w:tab w:val="left" w:pos="567"/>
                <w:tab w:val="center" w:pos="4464"/>
                <w:tab w:val="right" w:pos="8928"/>
                <w:tab w:val="right" w:pos="9020"/>
                <w:tab w:val="right" w:pos="9072"/>
              </w:tabs>
              <w:jc w:val="left"/>
              <w:rPr>
                <w:rFonts w:ascii="Calibri" w:hAnsi="Calibri" w:cs="Calibri"/>
                <w:b/>
                <w:bCs/>
                <w:sz w:val="24"/>
              </w:rPr>
            </w:pPr>
            <w:r>
              <w:rPr>
                <w:rFonts w:ascii="Calibri" w:hAnsi="Calibri" w:cs="Calibri"/>
                <w:b/>
                <w:bCs/>
                <w:sz w:val="24"/>
              </w:rPr>
              <w:t>University PGT Regulations</w:t>
            </w:r>
          </w:p>
        </w:tc>
        <w:tc>
          <w:tcPr>
            <w:tcW w:w="7157" w:type="dxa"/>
            <w:shd w:val="clear" w:color="auto" w:fill="auto"/>
          </w:tcPr>
          <w:p w:rsidR="001D26D8" w:rsidP="001D26D8" w:rsidRDefault="001D26D8" w14:paraId="4DF871BD" w14:textId="1F8AE314">
            <w:pPr>
              <w:jc w:val="left"/>
              <w:rPr>
                <w:rFonts w:ascii="Calibri" w:hAnsi="Calibri" w:cs="Calibri"/>
                <w:sz w:val="24"/>
              </w:rPr>
            </w:pPr>
            <w:r w:rsidRPr="001D26D8">
              <w:rPr>
                <w:rFonts w:ascii="Calibri" w:hAnsi="Calibri" w:cs="Calibri"/>
                <w:sz w:val="24"/>
              </w:rPr>
              <w:t>The</w:t>
            </w:r>
            <w:r>
              <w:rPr>
                <w:rFonts w:ascii="Calibri" w:hAnsi="Calibri" w:cs="Calibri"/>
                <w:sz w:val="24"/>
              </w:rPr>
              <w:t xml:space="preserve"> University has made </w:t>
            </w:r>
            <w:r w:rsidR="00624BEB">
              <w:rPr>
                <w:rFonts w:ascii="Calibri" w:hAnsi="Calibri" w:cs="Calibri"/>
                <w:sz w:val="24"/>
              </w:rPr>
              <w:t>two revisions</w:t>
            </w:r>
            <w:r>
              <w:rPr>
                <w:rFonts w:ascii="Calibri" w:hAnsi="Calibri" w:cs="Calibri"/>
                <w:sz w:val="24"/>
              </w:rPr>
              <w:t xml:space="preserve"> to its postgraduate taught regulations.</w:t>
            </w:r>
          </w:p>
          <w:p w:rsidR="001D26D8" w:rsidP="001D26D8" w:rsidRDefault="001D26D8" w14:paraId="16A858ED" w14:textId="53682FF2">
            <w:pPr>
              <w:jc w:val="left"/>
              <w:rPr>
                <w:rFonts w:ascii="Calibri" w:hAnsi="Calibri" w:cs="Calibri"/>
                <w:sz w:val="24"/>
              </w:rPr>
            </w:pPr>
          </w:p>
          <w:p w:rsidR="001D26D8" w:rsidP="00624BEB" w:rsidRDefault="001D26D8" w14:paraId="5F044B6D" w14:textId="51C8CD09">
            <w:pPr>
              <w:pStyle w:val="ListParagraph"/>
              <w:numPr>
                <w:ilvl w:val="0"/>
                <w:numId w:val="24"/>
              </w:numPr>
              <w:jc w:val="left"/>
              <w:rPr>
                <w:rFonts w:ascii="Calibri" w:hAnsi="Calibri" w:cs="Calibri"/>
                <w:sz w:val="24"/>
              </w:rPr>
            </w:pPr>
            <w:r w:rsidRPr="00624BEB">
              <w:rPr>
                <w:rFonts w:ascii="Calibri" w:hAnsi="Calibri" w:cs="Calibri"/>
                <w:sz w:val="24"/>
              </w:rPr>
              <w:t>The additional requirement that a Masters level dissertation is ‘passed subject to minor corrections’ has been removed.</w:t>
            </w:r>
          </w:p>
          <w:p w:rsidRPr="00624BEB" w:rsidR="00624BEB" w:rsidP="00624BEB" w:rsidRDefault="00624BEB" w14:paraId="1F6EA48B" w14:textId="37B59178">
            <w:pPr>
              <w:pStyle w:val="ListParagraph"/>
              <w:numPr>
                <w:ilvl w:val="0"/>
                <w:numId w:val="24"/>
              </w:numPr>
              <w:jc w:val="left"/>
              <w:rPr>
                <w:rFonts w:ascii="Calibri" w:hAnsi="Calibri" w:cs="Calibri"/>
                <w:sz w:val="24"/>
              </w:rPr>
            </w:pPr>
            <w:r>
              <w:rPr>
                <w:rFonts w:ascii="Calibri" w:hAnsi="Calibri" w:cs="Calibri"/>
                <w:sz w:val="24"/>
              </w:rPr>
              <w:t>Make clear that a 10-day extension is permissable for Masters level dissertations.</w:t>
            </w:r>
          </w:p>
          <w:p w:rsidRPr="001D26D8" w:rsidR="001D26D8" w:rsidP="001D26D8" w:rsidRDefault="001D26D8" w14:paraId="162D77BD" w14:textId="77777777">
            <w:pPr>
              <w:jc w:val="left"/>
              <w:rPr>
                <w:rFonts w:ascii="Calibri" w:hAnsi="Calibri" w:cs="Calibri"/>
                <w:sz w:val="24"/>
              </w:rPr>
            </w:pPr>
          </w:p>
          <w:p w:rsidR="001D26D8" w:rsidP="001D26D8" w:rsidRDefault="001D26D8" w14:paraId="2B22DD74" w14:textId="6BD25865">
            <w:pPr>
              <w:ind w:left="720"/>
              <w:contextualSpacing/>
              <w:jc w:val="right"/>
              <w:rPr>
                <w:rFonts w:ascii="Calibri" w:hAnsi="Calibri" w:cs="Calibri"/>
                <w:noProof/>
                <w:sz w:val="24"/>
                <w:szCs w:val="20"/>
                <w:lang w:eastAsia="en-US"/>
              </w:rPr>
            </w:pPr>
            <w:r>
              <w:rPr>
                <w:rFonts w:ascii="Calibri" w:hAnsi="Calibri" w:cs="Calibri"/>
                <w:noProof/>
                <w:sz w:val="24"/>
                <w:szCs w:val="20"/>
                <w:lang w:eastAsia="en-US"/>
              </w:rPr>
              <w:t>Senate, Dec 2022</w:t>
            </w:r>
          </w:p>
          <w:p w:rsidRPr="001D26D8" w:rsidR="001D26D8" w:rsidP="001D26D8" w:rsidRDefault="001D26D8" w14:paraId="0B3F90F7" w14:textId="526D13C5">
            <w:pPr>
              <w:ind w:left="720"/>
              <w:contextualSpacing/>
              <w:jc w:val="right"/>
              <w:rPr>
                <w:rFonts w:ascii="Calibri" w:hAnsi="Calibri" w:cs="Calibri"/>
                <w:noProof/>
                <w:sz w:val="24"/>
                <w:szCs w:val="20"/>
                <w:lang w:eastAsia="en-US"/>
              </w:rPr>
            </w:pPr>
            <w:r w:rsidRPr="001D26D8">
              <w:rPr>
                <w:rFonts w:ascii="Calibri" w:hAnsi="Calibri" w:cs="Calibri"/>
                <w:noProof/>
                <w:sz w:val="24"/>
                <w:szCs w:val="20"/>
                <w:lang w:eastAsia="en-US"/>
              </w:rPr>
              <w:t>Education Committee,</w:t>
            </w:r>
            <w:r>
              <w:rPr>
                <w:rFonts w:ascii="Calibri" w:hAnsi="Calibri" w:cs="Calibri"/>
                <w:noProof/>
                <w:sz w:val="24"/>
                <w:szCs w:val="20"/>
                <w:lang w:eastAsia="en-US"/>
              </w:rPr>
              <w:t xml:space="preserve"> </w:t>
            </w:r>
            <w:r w:rsidRPr="001D26D8">
              <w:rPr>
                <w:rFonts w:ascii="Calibri" w:hAnsi="Calibri" w:cs="Calibri"/>
                <w:noProof/>
                <w:sz w:val="24"/>
                <w:szCs w:val="20"/>
                <w:lang w:eastAsia="en-US"/>
              </w:rPr>
              <w:t>Dec 2022</w:t>
            </w:r>
          </w:p>
        </w:tc>
        <w:tc>
          <w:tcPr>
            <w:tcW w:w="3321" w:type="dxa"/>
            <w:shd w:val="clear" w:color="auto" w:fill="auto"/>
          </w:tcPr>
          <w:p w:rsidRPr="00B16CE8" w:rsidR="001D26D8" w:rsidP="001D26D8" w:rsidRDefault="001D26D8" w14:paraId="20A903C3" w14:textId="5ABF4705">
            <w:pPr>
              <w:spacing w:after="120"/>
              <w:jc w:val="left"/>
              <w:rPr>
                <w:rFonts w:ascii="Calibri" w:hAnsi="Calibri" w:cs="Calibri"/>
                <w:color w:val="000000"/>
                <w:sz w:val="24"/>
              </w:rPr>
            </w:pPr>
            <w:r w:rsidRPr="00B16CE8">
              <w:rPr>
                <w:rFonts w:ascii="Calibri" w:hAnsi="Calibri" w:cs="Calibri"/>
                <w:color w:val="000000"/>
                <w:sz w:val="24"/>
              </w:rPr>
              <w:t xml:space="preserve">Implementation: </w:t>
            </w:r>
            <w:r w:rsidRPr="00B16CE8" w:rsidR="00B16CE8">
              <w:rPr>
                <w:rFonts w:ascii="Calibri" w:hAnsi="Calibri" w:cs="Calibri"/>
                <w:color w:val="000000"/>
                <w:sz w:val="24"/>
              </w:rPr>
              <w:t>Sept 2023</w:t>
            </w:r>
          </w:p>
          <w:p w:rsidRPr="001D26D8" w:rsidR="001D26D8" w:rsidP="001D26D8" w:rsidRDefault="001D26D8" w14:paraId="0F0213E1" w14:textId="31C7B79E">
            <w:pPr>
              <w:spacing w:before="120" w:after="120"/>
              <w:jc w:val="left"/>
              <w:rPr>
                <w:rFonts w:ascii="Calibri" w:hAnsi="Calibri" w:cs="Calibri"/>
                <w:color w:val="000000"/>
                <w:sz w:val="24"/>
              </w:rPr>
            </w:pPr>
            <w:r w:rsidRPr="0057745A">
              <w:rPr>
                <w:rFonts w:ascii="Calibri" w:hAnsi="Calibri" w:cs="Calibri"/>
                <w:color w:val="000000"/>
                <w:sz w:val="24"/>
              </w:rPr>
              <w:t>Application to collaborative provision:</w:t>
            </w:r>
            <w:r w:rsidRPr="001D26D8">
              <w:rPr>
                <w:rFonts w:ascii="Calibri" w:hAnsi="Calibri" w:cs="Calibri"/>
                <w:color w:val="000000"/>
                <w:sz w:val="24"/>
              </w:rPr>
              <w:t xml:space="preserve"> </w:t>
            </w:r>
            <w:r w:rsidR="00B16CE8">
              <w:rPr>
                <w:rFonts w:ascii="Calibri" w:hAnsi="Calibri" w:cs="Calibri"/>
                <w:color w:val="000000"/>
                <w:sz w:val="24"/>
              </w:rPr>
              <w:t>mandatory</w:t>
            </w:r>
          </w:p>
        </w:tc>
      </w:tr>
    </w:tbl>
    <w:p w:rsidR="00007E32" w:rsidP="00315E8F" w:rsidRDefault="00007E32" w14:paraId="33479BE0" w14:textId="77777777">
      <w:pPr>
        <w:pStyle w:val="Heading2"/>
        <w:rPr>
          <w:color w:val="0070C0"/>
        </w:rPr>
      </w:pPr>
    </w:p>
    <w:p w:rsidRPr="00315E8F" w:rsidR="00315E8F" w:rsidP="00315E8F" w:rsidRDefault="00106AC0" w14:paraId="0E82DCB0" w14:textId="539FC4A4">
      <w:pPr>
        <w:pStyle w:val="Heading2"/>
        <w:rPr>
          <w:color w:val="0070C0"/>
        </w:rPr>
      </w:pPr>
      <w:bookmarkStart w:name="_Toc121993365" w:id="8"/>
      <w:r w:rsidRPr="00106AC0">
        <w:rPr>
          <w:color w:val="0070C0"/>
        </w:rPr>
        <w:t>COLLABORATIVE PROVISION</w:t>
      </w:r>
      <w:bookmarkEnd w:id="8"/>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C85B48" w:rsidR="00C85B48" w:rsidTr="00165F05" w14:paraId="3784D9F9" w14:textId="77777777">
        <w:trPr>
          <w:tblHeader/>
        </w:trPr>
        <w:tc>
          <w:tcPr>
            <w:tcW w:w="3470" w:type="dxa"/>
            <w:shd w:val="clear" w:color="auto" w:fill="D0CECE"/>
          </w:tcPr>
          <w:p w:rsidRPr="00C85B48" w:rsidR="00C85B48" w:rsidP="00315E8F" w:rsidRDefault="00C85B48" w14:paraId="0D58C92B" w14:textId="77777777">
            <w:pPr>
              <w:jc w:val="center"/>
              <w:rPr>
                <w:rFonts w:cs="Arial"/>
                <w:b/>
                <w:bCs/>
                <w:sz w:val="22"/>
                <w:szCs w:val="22"/>
              </w:rPr>
            </w:pPr>
            <w:r w:rsidRPr="00C85B48">
              <w:rPr>
                <w:b/>
                <w:sz w:val="22"/>
                <w:szCs w:val="22"/>
              </w:rPr>
              <w:t>Quality Handbook</w:t>
            </w:r>
          </w:p>
        </w:tc>
        <w:tc>
          <w:tcPr>
            <w:tcW w:w="7157" w:type="dxa"/>
            <w:shd w:val="clear" w:color="auto" w:fill="D0CECE"/>
          </w:tcPr>
          <w:p w:rsidRPr="00C85B48" w:rsidR="00C85B48" w:rsidP="00315E8F" w:rsidRDefault="00C85B48" w14:paraId="222A2B26" w14:textId="77777777">
            <w:pPr>
              <w:jc w:val="center"/>
              <w:rPr>
                <w:rFonts w:cs="Arial"/>
                <w:sz w:val="22"/>
                <w:szCs w:val="22"/>
              </w:rPr>
            </w:pPr>
            <w:r w:rsidRPr="00C85B48">
              <w:rPr>
                <w:b/>
                <w:sz w:val="22"/>
                <w:szCs w:val="22"/>
              </w:rPr>
              <w:t>Details</w:t>
            </w:r>
          </w:p>
        </w:tc>
        <w:tc>
          <w:tcPr>
            <w:tcW w:w="3321" w:type="dxa"/>
            <w:shd w:val="clear" w:color="auto" w:fill="D0CECE"/>
          </w:tcPr>
          <w:p w:rsidRPr="00C85B48" w:rsidR="00C85B48" w:rsidP="00315E8F" w:rsidRDefault="00C85B48" w14:paraId="46C610F1" w14:textId="77777777">
            <w:pPr>
              <w:jc w:val="center"/>
              <w:rPr>
                <w:color w:val="000000"/>
                <w:sz w:val="22"/>
                <w:szCs w:val="22"/>
              </w:rPr>
            </w:pPr>
            <w:r w:rsidRPr="00C85B48">
              <w:rPr>
                <w:b/>
                <w:sz w:val="22"/>
                <w:szCs w:val="22"/>
              </w:rPr>
              <w:t>Implementation</w:t>
            </w:r>
          </w:p>
        </w:tc>
      </w:tr>
      <w:tr w:rsidRPr="00C85B48" w:rsidR="00C85B48" w:rsidTr="00165F05" w14:paraId="09FC2BEB" w14:textId="77777777">
        <w:tc>
          <w:tcPr>
            <w:tcW w:w="3470" w:type="dxa"/>
            <w:shd w:val="clear" w:color="auto" w:fill="auto"/>
          </w:tcPr>
          <w:p w:rsidRPr="00C85B48" w:rsidR="00C85B48" w:rsidP="00D443F1" w:rsidRDefault="00106AC0" w14:paraId="001C8347" w14:textId="309F9EC4">
            <w:pPr>
              <w:tabs>
                <w:tab w:val="left" w:pos="567"/>
                <w:tab w:val="center" w:pos="4464"/>
                <w:tab w:val="right" w:pos="8928"/>
                <w:tab w:val="right" w:pos="9020"/>
                <w:tab w:val="right" w:pos="9072"/>
              </w:tabs>
              <w:jc w:val="left"/>
              <w:rPr>
                <w:rFonts w:ascii="Calibri" w:hAnsi="Calibri" w:cs="Calibri"/>
                <w:b/>
                <w:bCs/>
                <w:sz w:val="24"/>
              </w:rPr>
            </w:pPr>
            <w:r>
              <w:rPr>
                <w:rFonts w:ascii="Calibri" w:hAnsi="Calibri" w:cs="Calibri"/>
                <w:b/>
                <w:bCs/>
                <w:sz w:val="24"/>
              </w:rPr>
              <w:t>Academic Partnerships</w:t>
            </w:r>
          </w:p>
        </w:tc>
        <w:tc>
          <w:tcPr>
            <w:tcW w:w="7157" w:type="dxa"/>
            <w:shd w:val="clear" w:color="auto" w:fill="auto"/>
          </w:tcPr>
          <w:p w:rsidRPr="00106AC0" w:rsidR="00106AC0" w:rsidP="00106AC0" w:rsidRDefault="002F0CBC" w14:paraId="70A3363E" w14:textId="29033B7A">
            <w:pPr>
              <w:jc w:val="left"/>
              <w:rPr>
                <w:rFonts w:ascii="Calibri" w:hAnsi="Calibri" w:cs="Calibri"/>
                <w:sz w:val="24"/>
              </w:rPr>
            </w:pPr>
            <w:r>
              <w:rPr>
                <w:rFonts w:ascii="Calibri" w:hAnsi="Calibri" w:cs="Calibri"/>
                <w:sz w:val="24"/>
              </w:rPr>
              <w:t xml:space="preserve">As part of </w:t>
            </w:r>
            <w:r w:rsidRPr="002F0CBC">
              <w:rPr>
                <w:rFonts w:ascii="Calibri" w:hAnsi="Calibri" w:cs="Calibri"/>
                <w:sz w:val="24"/>
              </w:rPr>
              <w:t xml:space="preserve">the University’s five-year rolling review of its Quality and Standards Framework, </w:t>
            </w:r>
            <w:r w:rsidR="001D26D8">
              <w:rPr>
                <w:rFonts w:ascii="Calibri" w:hAnsi="Calibri" w:cs="Calibri"/>
                <w:sz w:val="24"/>
              </w:rPr>
              <w:t xml:space="preserve">the </w:t>
            </w:r>
            <w:r w:rsidRPr="002F0CBC">
              <w:rPr>
                <w:rFonts w:ascii="Calibri" w:hAnsi="Calibri" w:cs="Calibri"/>
                <w:sz w:val="24"/>
              </w:rPr>
              <w:t xml:space="preserve">Codes of Practice governing Academic Partnerships and their Activities have been reviewed </w:t>
            </w:r>
            <w:r w:rsidR="00106AC0">
              <w:rPr>
                <w:rFonts w:ascii="Calibri" w:hAnsi="Calibri" w:cs="Calibri"/>
                <w:sz w:val="24"/>
              </w:rPr>
              <w:t xml:space="preserve">and </w:t>
            </w:r>
            <w:r w:rsidR="001D26D8">
              <w:rPr>
                <w:rFonts w:ascii="Calibri" w:hAnsi="Calibri" w:cs="Calibri"/>
                <w:sz w:val="24"/>
              </w:rPr>
              <w:t xml:space="preserve">a </w:t>
            </w:r>
            <w:r w:rsidR="00106AC0">
              <w:rPr>
                <w:rFonts w:ascii="Calibri" w:hAnsi="Calibri" w:cs="Calibri"/>
                <w:sz w:val="24"/>
              </w:rPr>
              <w:t>definitions document</w:t>
            </w:r>
            <w:r w:rsidR="001D26D8">
              <w:t xml:space="preserve"> </w:t>
            </w:r>
            <w:r w:rsidRPr="001D26D8" w:rsidR="001D26D8">
              <w:rPr>
                <w:rFonts w:ascii="Calibri" w:hAnsi="Calibri" w:cs="Calibri"/>
                <w:sz w:val="24"/>
              </w:rPr>
              <w:t>has been introduced</w:t>
            </w:r>
            <w:r w:rsidRPr="00106AC0" w:rsidR="00106AC0">
              <w:rPr>
                <w:rFonts w:ascii="Calibri" w:hAnsi="Calibri" w:cs="Calibri"/>
                <w:sz w:val="24"/>
              </w:rPr>
              <w:t xml:space="preserve">: </w:t>
            </w:r>
          </w:p>
          <w:p w:rsidR="00106AC0" w:rsidP="00106AC0" w:rsidRDefault="00106AC0" w14:paraId="6A8AE7BA" w14:textId="7F828619">
            <w:pPr>
              <w:pStyle w:val="ListParagraph"/>
              <w:numPr>
                <w:ilvl w:val="0"/>
                <w:numId w:val="21"/>
              </w:numPr>
              <w:jc w:val="left"/>
              <w:rPr>
                <w:rFonts w:ascii="Calibri" w:hAnsi="Calibri" w:cs="Calibri"/>
                <w:sz w:val="24"/>
              </w:rPr>
            </w:pPr>
            <w:r w:rsidRPr="00106AC0">
              <w:rPr>
                <w:rFonts w:ascii="Calibri" w:hAnsi="Calibri" w:cs="Calibri"/>
                <w:sz w:val="24"/>
              </w:rPr>
              <w:t>Approval of New Academic Partnerships</w:t>
            </w:r>
            <w:r w:rsidR="00EE6DA0">
              <w:rPr>
                <w:rFonts w:ascii="Calibri" w:hAnsi="Calibri" w:cs="Calibri"/>
                <w:sz w:val="24"/>
              </w:rPr>
              <w:t>.</w:t>
            </w:r>
          </w:p>
          <w:p w:rsidR="00106AC0" w:rsidP="00106AC0" w:rsidRDefault="00106AC0" w14:paraId="6DAEDCF3" w14:textId="77777777">
            <w:pPr>
              <w:pStyle w:val="ListParagraph"/>
              <w:numPr>
                <w:ilvl w:val="0"/>
                <w:numId w:val="21"/>
              </w:numPr>
              <w:jc w:val="left"/>
              <w:rPr>
                <w:rFonts w:ascii="Calibri" w:hAnsi="Calibri" w:cs="Calibri"/>
                <w:sz w:val="24"/>
              </w:rPr>
            </w:pPr>
            <w:r w:rsidRPr="00106AC0">
              <w:rPr>
                <w:rFonts w:ascii="Calibri" w:hAnsi="Calibri" w:cs="Calibri"/>
                <w:sz w:val="24"/>
              </w:rPr>
              <w:t>Review, Renewal and Termination of Academic Partnerships.</w:t>
            </w:r>
          </w:p>
          <w:p w:rsidR="00106AC0" w:rsidP="00106AC0" w:rsidRDefault="00106AC0" w14:paraId="2E029507" w14:textId="77777777">
            <w:pPr>
              <w:pStyle w:val="ListParagraph"/>
              <w:numPr>
                <w:ilvl w:val="0"/>
                <w:numId w:val="21"/>
              </w:numPr>
              <w:jc w:val="left"/>
              <w:rPr>
                <w:rFonts w:ascii="Calibri" w:hAnsi="Calibri" w:cs="Calibri"/>
                <w:sz w:val="24"/>
              </w:rPr>
            </w:pPr>
            <w:r w:rsidRPr="00106AC0">
              <w:rPr>
                <w:rFonts w:ascii="Calibri" w:hAnsi="Calibri" w:cs="Calibri"/>
                <w:sz w:val="24"/>
              </w:rPr>
              <w:t>Definitions and Approval Routes of Partnership Activity</w:t>
            </w:r>
            <w:r w:rsidR="00EE6DA0">
              <w:rPr>
                <w:rFonts w:ascii="Calibri" w:hAnsi="Calibri" w:cs="Calibri"/>
                <w:sz w:val="24"/>
              </w:rPr>
              <w:t>.</w:t>
            </w:r>
          </w:p>
          <w:p w:rsidR="001D26D8" w:rsidP="001D26D8" w:rsidRDefault="001D26D8" w14:paraId="756638A7" w14:textId="77777777">
            <w:pPr>
              <w:jc w:val="left"/>
              <w:rPr>
                <w:rFonts w:ascii="Calibri" w:hAnsi="Calibri" w:cs="Calibri"/>
                <w:sz w:val="24"/>
              </w:rPr>
            </w:pPr>
          </w:p>
          <w:p w:rsidR="001D26D8" w:rsidP="001D26D8" w:rsidRDefault="001D26D8" w14:paraId="1333ADAB" w14:textId="251883AA">
            <w:pPr>
              <w:jc w:val="left"/>
              <w:rPr>
                <w:rFonts w:ascii="Calibri" w:hAnsi="Calibri" w:cs="Calibri"/>
                <w:sz w:val="24"/>
              </w:rPr>
            </w:pPr>
            <w:r w:rsidRPr="001D26D8">
              <w:rPr>
                <w:rFonts w:ascii="Calibri" w:hAnsi="Calibri" w:cs="Calibri"/>
                <w:sz w:val="24"/>
              </w:rPr>
              <w:t>The Codes identify levels of Partnership (1 to 4), according to the nature of ‘risk’ identified with their intended activity, the higher the risk of a partnership or activity, the greater the due diligence.</w:t>
            </w:r>
          </w:p>
          <w:p w:rsidR="008C036D" w:rsidP="001D26D8" w:rsidRDefault="008C036D" w14:paraId="387FD937" w14:textId="1BBCDF43">
            <w:pPr>
              <w:jc w:val="left"/>
              <w:rPr>
                <w:rFonts w:ascii="Calibri" w:hAnsi="Calibri" w:cs="Calibri"/>
                <w:sz w:val="24"/>
              </w:rPr>
            </w:pPr>
          </w:p>
          <w:p w:rsidR="008C036D" w:rsidP="001D26D8" w:rsidRDefault="008C036D" w14:paraId="37CDBD5F" w14:textId="6A7016BF">
            <w:pPr>
              <w:jc w:val="left"/>
              <w:rPr>
                <w:rFonts w:ascii="Calibri" w:hAnsi="Calibri" w:cs="Calibri"/>
                <w:sz w:val="24"/>
              </w:rPr>
            </w:pPr>
            <w:r>
              <w:rPr>
                <w:rFonts w:ascii="Calibri" w:hAnsi="Calibri" w:cs="Calibri"/>
                <w:sz w:val="24"/>
              </w:rPr>
              <w:lastRenderedPageBreak/>
              <w:t>These documents will be available on the Quality and Standards webpage shortly.</w:t>
            </w:r>
          </w:p>
          <w:p w:rsidR="008C036D" w:rsidP="001D26D8" w:rsidRDefault="008C036D" w14:paraId="1AB4F605" w14:textId="77777777">
            <w:pPr>
              <w:jc w:val="left"/>
              <w:rPr>
                <w:rFonts w:ascii="Calibri" w:hAnsi="Calibri" w:cs="Calibri"/>
                <w:sz w:val="24"/>
              </w:rPr>
            </w:pPr>
          </w:p>
          <w:p w:rsidR="001D26D8" w:rsidP="001D26D8" w:rsidRDefault="001D26D8" w14:paraId="117B76C3" w14:textId="77777777">
            <w:pPr>
              <w:pStyle w:val="ListParagraph"/>
              <w:jc w:val="right"/>
              <w:rPr>
                <w:rFonts w:ascii="Calibri" w:hAnsi="Calibri" w:cs="Calibri"/>
                <w:sz w:val="24"/>
              </w:rPr>
            </w:pPr>
            <w:r>
              <w:rPr>
                <w:rFonts w:ascii="Calibri" w:hAnsi="Calibri" w:cs="Calibri"/>
                <w:sz w:val="24"/>
              </w:rPr>
              <w:t>Education Committee,</w:t>
            </w:r>
          </w:p>
          <w:p w:rsidRPr="001D26D8" w:rsidR="001D26D8" w:rsidP="001D26D8" w:rsidRDefault="001D26D8" w14:paraId="4A47D6B9" w14:textId="4887D0E9">
            <w:pPr>
              <w:jc w:val="right"/>
              <w:rPr>
                <w:rFonts w:ascii="Calibri" w:hAnsi="Calibri" w:cs="Calibri"/>
                <w:sz w:val="24"/>
              </w:rPr>
            </w:pPr>
            <w:r>
              <w:rPr>
                <w:rFonts w:ascii="Calibri" w:hAnsi="Calibri" w:cs="Calibri"/>
                <w:sz w:val="24"/>
              </w:rPr>
              <w:t>Dec 2022</w:t>
            </w:r>
          </w:p>
        </w:tc>
        <w:tc>
          <w:tcPr>
            <w:tcW w:w="3321" w:type="dxa"/>
            <w:shd w:val="clear" w:color="auto" w:fill="auto"/>
          </w:tcPr>
          <w:p w:rsidRPr="0057745A" w:rsidR="00C85B48" w:rsidP="00C85B48" w:rsidRDefault="00C85B48" w14:paraId="410545A8" w14:textId="25D89484">
            <w:pPr>
              <w:spacing w:after="120"/>
              <w:jc w:val="left"/>
              <w:rPr>
                <w:rFonts w:ascii="Calibri" w:hAnsi="Calibri" w:cs="Calibri"/>
                <w:color w:val="000000"/>
                <w:sz w:val="24"/>
              </w:rPr>
            </w:pPr>
            <w:r w:rsidRPr="0057745A">
              <w:rPr>
                <w:rFonts w:ascii="Calibri" w:hAnsi="Calibri" w:cs="Calibri"/>
                <w:color w:val="000000"/>
                <w:sz w:val="24"/>
              </w:rPr>
              <w:lastRenderedPageBreak/>
              <w:t xml:space="preserve">Implementation:  </w:t>
            </w:r>
            <w:r w:rsidRPr="0057745A" w:rsidR="0057745A">
              <w:rPr>
                <w:rFonts w:ascii="Calibri" w:hAnsi="Calibri" w:cs="Calibri"/>
                <w:color w:val="000000"/>
                <w:sz w:val="24"/>
              </w:rPr>
              <w:t>tbc</w:t>
            </w:r>
          </w:p>
          <w:p w:rsidRPr="00C85B48" w:rsidR="00C85B48" w:rsidP="00D443F1" w:rsidRDefault="00C85B48" w14:paraId="024E1EB1" w14:textId="5D0079F9">
            <w:pPr>
              <w:spacing w:before="120" w:after="120"/>
              <w:jc w:val="left"/>
              <w:rPr>
                <w:rFonts w:ascii="Calibri" w:hAnsi="Calibri" w:cs="Calibri"/>
                <w:color w:val="000000"/>
                <w:sz w:val="24"/>
              </w:rPr>
            </w:pPr>
            <w:r w:rsidRPr="0057745A">
              <w:rPr>
                <w:rFonts w:ascii="Calibri" w:hAnsi="Calibri" w:cs="Calibri"/>
                <w:color w:val="000000"/>
                <w:sz w:val="24"/>
              </w:rPr>
              <w:t>Application to collaborative provision:</w:t>
            </w:r>
            <w:r w:rsidR="0057745A">
              <w:rPr>
                <w:rFonts w:ascii="Calibri" w:hAnsi="Calibri" w:cs="Calibri"/>
                <w:color w:val="000000"/>
                <w:sz w:val="24"/>
              </w:rPr>
              <w:t xml:space="preserve"> not applicable</w:t>
            </w:r>
          </w:p>
        </w:tc>
      </w:tr>
    </w:tbl>
    <w:p w:rsidR="00315E8F" w:rsidP="00315E8F" w:rsidRDefault="00315E8F" w14:paraId="0A4C5998" w14:textId="638B6226">
      <w:pPr>
        <w:pStyle w:val="Heading2"/>
        <w:rPr>
          <w:rFonts w:asciiTheme="minorHAnsi" w:hAnsiTheme="minorHAnsi"/>
          <w:color w:val="0070C0"/>
          <w:sz w:val="24"/>
          <w:szCs w:val="24"/>
        </w:rPr>
      </w:pPr>
    </w:p>
    <w:p w:rsidRPr="00152DD5" w:rsidR="00106AC0" w:rsidP="00315E8F" w:rsidRDefault="00106AC0" w14:paraId="22AB2125" w14:textId="6C8D7848">
      <w:pPr>
        <w:pStyle w:val="Heading2"/>
        <w:rPr>
          <w:rFonts w:asciiTheme="minorHAnsi" w:hAnsiTheme="minorHAnsi"/>
          <w:color w:val="0070C0"/>
          <w:sz w:val="24"/>
          <w:szCs w:val="24"/>
        </w:rPr>
      </w:pPr>
      <w:bookmarkStart w:name="_Toc121993366" w:id="9"/>
      <w:r>
        <w:rPr>
          <w:rFonts w:asciiTheme="minorHAnsi" w:hAnsiTheme="minorHAnsi"/>
          <w:color w:val="0070C0"/>
          <w:sz w:val="24"/>
          <w:szCs w:val="24"/>
        </w:rPr>
        <w:t>MONITORING AND ENHANCEMENT</w:t>
      </w:r>
      <w:bookmarkEnd w:id="9"/>
      <w:r>
        <w:rPr>
          <w:rFonts w:asciiTheme="minorHAnsi" w:hAnsiTheme="minorHAnsi"/>
          <w:color w:val="0070C0"/>
          <w:sz w:val="24"/>
          <w:szCs w:val="24"/>
        </w:rPr>
        <w:t xml:space="preserve"> </w:t>
      </w:r>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D7434D" w:rsidR="00106AC0" w:rsidTr="007D19A9" w14:paraId="00F03246" w14:textId="77777777">
        <w:trPr>
          <w:tblHeader/>
        </w:trPr>
        <w:tc>
          <w:tcPr>
            <w:tcW w:w="3470" w:type="dxa"/>
            <w:shd w:val="clear" w:color="auto" w:fill="D0CECE"/>
          </w:tcPr>
          <w:p w:rsidRPr="00D7434D" w:rsidR="00106AC0" w:rsidP="00315E8F" w:rsidRDefault="00106AC0" w14:paraId="1A2348E2" w14:textId="77777777">
            <w:pPr>
              <w:jc w:val="center"/>
              <w:rPr>
                <w:rFonts w:cs="Arial"/>
                <w:b/>
                <w:bCs/>
                <w:sz w:val="22"/>
                <w:szCs w:val="22"/>
              </w:rPr>
            </w:pPr>
            <w:r w:rsidRPr="00D7434D">
              <w:rPr>
                <w:b/>
                <w:sz w:val="22"/>
                <w:szCs w:val="22"/>
              </w:rPr>
              <w:t>Quality Handbook</w:t>
            </w:r>
          </w:p>
        </w:tc>
        <w:tc>
          <w:tcPr>
            <w:tcW w:w="7157" w:type="dxa"/>
            <w:shd w:val="clear" w:color="auto" w:fill="D0CECE"/>
          </w:tcPr>
          <w:p w:rsidRPr="00D7434D" w:rsidR="00106AC0" w:rsidP="00315E8F" w:rsidRDefault="00106AC0" w14:paraId="56AFC1AB" w14:textId="77777777">
            <w:pPr>
              <w:jc w:val="center"/>
              <w:rPr>
                <w:rFonts w:cs="Arial"/>
                <w:sz w:val="22"/>
                <w:szCs w:val="22"/>
              </w:rPr>
            </w:pPr>
            <w:r w:rsidRPr="00D7434D">
              <w:rPr>
                <w:b/>
                <w:sz w:val="22"/>
                <w:szCs w:val="22"/>
              </w:rPr>
              <w:t>Details</w:t>
            </w:r>
          </w:p>
        </w:tc>
        <w:tc>
          <w:tcPr>
            <w:tcW w:w="3321" w:type="dxa"/>
            <w:shd w:val="clear" w:color="auto" w:fill="D0CECE"/>
          </w:tcPr>
          <w:p w:rsidRPr="00D7434D" w:rsidR="00106AC0" w:rsidP="00315E8F" w:rsidRDefault="00106AC0" w14:paraId="2FA5A679" w14:textId="77777777">
            <w:pPr>
              <w:jc w:val="center"/>
              <w:rPr>
                <w:color w:val="000000"/>
                <w:sz w:val="22"/>
                <w:szCs w:val="22"/>
              </w:rPr>
            </w:pPr>
            <w:r w:rsidRPr="00D7434D">
              <w:rPr>
                <w:b/>
                <w:sz w:val="22"/>
                <w:szCs w:val="22"/>
              </w:rPr>
              <w:t>Implementation</w:t>
            </w:r>
          </w:p>
        </w:tc>
      </w:tr>
      <w:tr w:rsidRPr="00FD45FE" w:rsidR="00106AC0" w:rsidTr="007D19A9" w14:paraId="71E72ED8" w14:textId="77777777">
        <w:tc>
          <w:tcPr>
            <w:tcW w:w="3470" w:type="dxa"/>
            <w:shd w:val="clear" w:color="auto" w:fill="auto"/>
          </w:tcPr>
          <w:p w:rsidRPr="00106AC0" w:rsidR="00106AC0" w:rsidP="007D19A9" w:rsidRDefault="00106AC0" w14:paraId="19C55164" w14:textId="77777777">
            <w:pPr>
              <w:tabs>
                <w:tab w:val="left" w:pos="567"/>
                <w:tab w:val="center" w:pos="4464"/>
                <w:tab w:val="right" w:pos="8928"/>
                <w:tab w:val="right" w:pos="9020"/>
                <w:tab w:val="right" w:pos="9072"/>
              </w:tabs>
              <w:jc w:val="left"/>
              <w:rPr>
                <w:rFonts w:ascii="Calibri" w:hAnsi="Calibri" w:cs="Calibri"/>
                <w:b/>
                <w:bCs/>
                <w:sz w:val="24"/>
              </w:rPr>
            </w:pPr>
            <w:r w:rsidRPr="00106AC0">
              <w:rPr>
                <w:rFonts w:ascii="Calibri" w:hAnsi="Calibri" w:cs="Calibri"/>
                <w:b/>
                <w:bCs/>
                <w:sz w:val="24"/>
              </w:rPr>
              <w:t>University Code of Practice: Peer Support for the Enhancement of Learning and Teaching – NEW GUIDANCE DOCUMENTATION</w:t>
            </w:r>
          </w:p>
          <w:p w:rsidRPr="00D434FE" w:rsidR="00106AC0" w:rsidP="007D19A9" w:rsidRDefault="00106AC0" w14:paraId="41D03861" w14:textId="77777777">
            <w:pPr>
              <w:tabs>
                <w:tab w:val="left" w:pos="567"/>
                <w:tab w:val="center" w:pos="4464"/>
                <w:tab w:val="right" w:pos="8928"/>
                <w:tab w:val="right" w:pos="9020"/>
                <w:tab w:val="right" w:pos="9072"/>
              </w:tabs>
              <w:jc w:val="left"/>
              <w:rPr>
                <w:rFonts w:ascii="Calibri" w:hAnsi="Calibri" w:cs="Calibri"/>
                <w:b/>
                <w:bCs/>
                <w:sz w:val="24"/>
              </w:rPr>
            </w:pPr>
          </w:p>
        </w:tc>
        <w:tc>
          <w:tcPr>
            <w:tcW w:w="7157" w:type="dxa"/>
            <w:shd w:val="clear" w:color="auto" w:fill="auto"/>
          </w:tcPr>
          <w:p w:rsidR="00106AC0" w:rsidP="007D19A9" w:rsidRDefault="00106AC0" w14:paraId="0AAA02B1" w14:textId="77777777">
            <w:pPr>
              <w:jc w:val="left"/>
              <w:rPr>
                <w:rFonts w:ascii="Calibri" w:hAnsi="Calibri" w:cs="Calibri"/>
                <w:sz w:val="24"/>
              </w:rPr>
            </w:pPr>
            <w:r w:rsidRPr="00106AC0">
              <w:rPr>
                <w:rFonts w:ascii="Calibri" w:hAnsi="Calibri" w:cs="Calibri"/>
                <w:sz w:val="24"/>
              </w:rPr>
              <w:t>The U</w:t>
            </w:r>
            <w:r>
              <w:rPr>
                <w:rFonts w:ascii="Calibri" w:hAnsi="Calibri" w:cs="Calibri"/>
                <w:sz w:val="24"/>
              </w:rPr>
              <w:t>niversity has introduced a</w:t>
            </w:r>
            <w:r>
              <w:t xml:space="preserve"> </w:t>
            </w:r>
            <w:r w:rsidRPr="00106AC0">
              <w:rPr>
                <w:rFonts w:ascii="Calibri" w:hAnsi="Calibri" w:cs="Calibri"/>
                <w:sz w:val="24"/>
              </w:rPr>
              <w:t>NEW enhanced guidance documentation to support the University Code of Practice: Peer Support for the Enhancement of Learning and Teaching.</w:t>
            </w:r>
          </w:p>
          <w:p w:rsidR="001D26D8" w:rsidP="007D19A9" w:rsidRDefault="001D26D8" w14:paraId="299704D5" w14:textId="77777777">
            <w:pPr>
              <w:jc w:val="left"/>
              <w:rPr>
                <w:rFonts w:ascii="Calibri" w:hAnsi="Calibri" w:cs="Calibri"/>
                <w:sz w:val="24"/>
              </w:rPr>
            </w:pPr>
          </w:p>
          <w:p w:rsidRPr="001D26D8" w:rsidR="001D26D8" w:rsidP="001D26D8" w:rsidRDefault="001D26D8" w14:paraId="516E0790" w14:textId="77777777">
            <w:pPr>
              <w:jc w:val="right"/>
              <w:rPr>
                <w:rFonts w:ascii="Calibri" w:hAnsi="Calibri" w:cs="Calibri"/>
                <w:sz w:val="24"/>
              </w:rPr>
            </w:pPr>
            <w:r w:rsidRPr="001D26D8">
              <w:rPr>
                <w:rFonts w:ascii="Calibri" w:hAnsi="Calibri" w:cs="Calibri"/>
                <w:sz w:val="24"/>
              </w:rPr>
              <w:t>Education Committee,</w:t>
            </w:r>
          </w:p>
          <w:p w:rsidRPr="00106AC0" w:rsidR="001D26D8" w:rsidP="001D26D8" w:rsidRDefault="001D26D8" w14:paraId="6C0FB86A" w14:textId="0524F3D6">
            <w:pPr>
              <w:jc w:val="right"/>
              <w:rPr>
                <w:rFonts w:ascii="Calibri" w:hAnsi="Calibri" w:cs="Calibri"/>
                <w:sz w:val="24"/>
              </w:rPr>
            </w:pPr>
            <w:r w:rsidRPr="001D26D8">
              <w:rPr>
                <w:rFonts w:ascii="Calibri" w:hAnsi="Calibri" w:cs="Calibri"/>
                <w:sz w:val="24"/>
              </w:rPr>
              <w:t>Dec 2022</w:t>
            </w:r>
          </w:p>
        </w:tc>
        <w:tc>
          <w:tcPr>
            <w:tcW w:w="3321" w:type="dxa"/>
            <w:shd w:val="clear" w:color="auto" w:fill="auto"/>
          </w:tcPr>
          <w:p w:rsidRPr="002B148B" w:rsidR="00106AC0" w:rsidP="007D19A9" w:rsidRDefault="00106AC0" w14:paraId="3222B47E" w14:textId="77777777">
            <w:pPr>
              <w:spacing w:after="120"/>
              <w:jc w:val="left"/>
              <w:rPr>
                <w:rFonts w:ascii="Calibri" w:hAnsi="Calibri" w:cs="Calibri"/>
                <w:color w:val="000000"/>
                <w:sz w:val="24"/>
              </w:rPr>
            </w:pPr>
            <w:r w:rsidRPr="002B148B">
              <w:rPr>
                <w:rFonts w:ascii="Calibri" w:hAnsi="Calibri" w:cs="Calibri"/>
                <w:color w:val="000000"/>
                <w:sz w:val="24"/>
              </w:rPr>
              <w:t xml:space="preserve">Implementation: </w:t>
            </w:r>
            <w:r w:rsidRPr="009A1C54">
              <w:rPr>
                <w:rFonts w:ascii="Calibri" w:hAnsi="Calibri" w:cs="Calibri"/>
                <w:color w:val="000000"/>
                <w:sz w:val="24"/>
              </w:rPr>
              <w:t xml:space="preserve"> </w:t>
            </w:r>
            <w:r w:rsidRPr="00F57204">
              <w:rPr>
                <w:rFonts w:ascii="Calibri" w:hAnsi="Calibri" w:cs="Calibri"/>
                <w:color w:val="000000"/>
                <w:sz w:val="24"/>
              </w:rPr>
              <w:t>immediate</w:t>
            </w:r>
          </w:p>
          <w:p w:rsidRPr="002B148B" w:rsidR="00106AC0" w:rsidP="007D19A9" w:rsidRDefault="00106AC0" w14:paraId="78731485" w14:textId="77777777">
            <w:pPr>
              <w:spacing w:before="120" w:after="120"/>
              <w:jc w:val="left"/>
              <w:rPr>
                <w:rFonts w:ascii="Calibri" w:hAnsi="Calibri" w:cs="Calibri"/>
                <w:color w:val="000000"/>
                <w:sz w:val="24"/>
              </w:rPr>
            </w:pPr>
            <w:r w:rsidRPr="002B148B">
              <w:rPr>
                <w:rFonts w:ascii="Calibri" w:hAnsi="Calibri" w:cs="Calibri"/>
                <w:color w:val="000000"/>
                <w:sz w:val="24"/>
              </w:rPr>
              <w:t xml:space="preserve">Application to collaborative provision: </w:t>
            </w:r>
            <w:r>
              <w:rPr>
                <w:rFonts w:ascii="Calibri" w:hAnsi="Calibri" w:cs="Calibri"/>
                <w:color w:val="000000"/>
                <w:sz w:val="24"/>
              </w:rPr>
              <w:t>for information</w:t>
            </w:r>
          </w:p>
        </w:tc>
      </w:tr>
    </w:tbl>
    <w:p w:rsidRPr="00C85B48" w:rsidR="00106AC0" w:rsidP="00106AC0" w:rsidRDefault="00106AC0" w14:paraId="1AF42AD7" w14:textId="3F38ED17">
      <w:pPr>
        <w:keepNext/>
        <w:spacing w:after="240"/>
        <w:outlineLvl w:val="3"/>
        <w:rPr>
          <w:bCs/>
          <w:szCs w:val="28"/>
        </w:rPr>
      </w:pPr>
    </w:p>
    <w:p w:rsidRPr="00315E8F" w:rsidR="00106AC0" w:rsidP="00315E8F" w:rsidRDefault="00106AC0" w14:paraId="0E9895A7" w14:textId="4BE485E0">
      <w:pPr>
        <w:pStyle w:val="Heading2"/>
        <w:rPr>
          <w:color w:val="0070C0"/>
        </w:rPr>
      </w:pPr>
      <w:bookmarkStart w:name="_Toc121993367" w:id="10"/>
      <w:r>
        <w:rPr>
          <w:color w:val="0070C0"/>
        </w:rPr>
        <w:t>STUDENT INFORMATION</w:t>
      </w:r>
      <w:bookmarkEnd w:id="10"/>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C85B48" w:rsidR="00106AC0" w:rsidTr="007D19A9" w14:paraId="311C1FF3" w14:textId="77777777">
        <w:trPr>
          <w:tblHeader/>
        </w:trPr>
        <w:tc>
          <w:tcPr>
            <w:tcW w:w="3470" w:type="dxa"/>
            <w:shd w:val="clear" w:color="auto" w:fill="D0CECE"/>
          </w:tcPr>
          <w:p w:rsidRPr="00C85B48" w:rsidR="00106AC0" w:rsidP="007D19A9" w:rsidRDefault="00106AC0" w14:paraId="0EB1D108" w14:textId="77777777">
            <w:pPr>
              <w:jc w:val="center"/>
              <w:rPr>
                <w:rFonts w:cs="Arial"/>
                <w:b/>
                <w:bCs/>
                <w:sz w:val="22"/>
                <w:szCs w:val="22"/>
              </w:rPr>
            </w:pPr>
            <w:r w:rsidRPr="00C85B48">
              <w:rPr>
                <w:b/>
                <w:sz w:val="22"/>
                <w:szCs w:val="22"/>
              </w:rPr>
              <w:t>Quality Handbook</w:t>
            </w:r>
          </w:p>
        </w:tc>
        <w:tc>
          <w:tcPr>
            <w:tcW w:w="7157" w:type="dxa"/>
            <w:shd w:val="clear" w:color="auto" w:fill="D0CECE"/>
          </w:tcPr>
          <w:p w:rsidRPr="00C85B48" w:rsidR="00106AC0" w:rsidP="007D19A9" w:rsidRDefault="00106AC0" w14:paraId="56ACDD92" w14:textId="77777777">
            <w:pPr>
              <w:jc w:val="center"/>
              <w:rPr>
                <w:rFonts w:cs="Arial"/>
                <w:sz w:val="22"/>
                <w:szCs w:val="22"/>
              </w:rPr>
            </w:pPr>
            <w:r w:rsidRPr="00C85B48">
              <w:rPr>
                <w:b/>
                <w:sz w:val="22"/>
                <w:szCs w:val="22"/>
              </w:rPr>
              <w:t>Details</w:t>
            </w:r>
          </w:p>
        </w:tc>
        <w:tc>
          <w:tcPr>
            <w:tcW w:w="3321" w:type="dxa"/>
            <w:shd w:val="clear" w:color="auto" w:fill="D0CECE"/>
          </w:tcPr>
          <w:p w:rsidRPr="00C85B48" w:rsidR="00106AC0" w:rsidP="007D19A9" w:rsidRDefault="00106AC0" w14:paraId="40BD16AF" w14:textId="77777777">
            <w:pPr>
              <w:jc w:val="center"/>
              <w:rPr>
                <w:color w:val="000000"/>
                <w:sz w:val="22"/>
                <w:szCs w:val="22"/>
              </w:rPr>
            </w:pPr>
            <w:r w:rsidRPr="00C85B48">
              <w:rPr>
                <w:b/>
                <w:sz w:val="22"/>
                <w:szCs w:val="22"/>
              </w:rPr>
              <w:t>Implementation</w:t>
            </w:r>
          </w:p>
        </w:tc>
      </w:tr>
      <w:tr w:rsidRPr="00C85B48" w:rsidR="00106AC0" w:rsidTr="007D19A9" w14:paraId="61770A00" w14:textId="77777777">
        <w:tc>
          <w:tcPr>
            <w:tcW w:w="3470" w:type="dxa"/>
            <w:shd w:val="clear" w:color="auto" w:fill="auto"/>
          </w:tcPr>
          <w:p w:rsidRPr="00106AC0" w:rsidR="00106AC0" w:rsidP="007D19A9" w:rsidRDefault="00106AC0" w14:paraId="200E9B9B" w14:textId="28BBB1B9">
            <w:pPr>
              <w:tabs>
                <w:tab w:val="left" w:pos="567"/>
                <w:tab w:val="center" w:pos="4464"/>
                <w:tab w:val="right" w:pos="8928"/>
                <w:tab w:val="right" w:pos="9020"/>
                <w:tab w:val="right" w:pos="9072"/>
              </w:tabs>
              <w:jc w:val="left"/>
              <w:rPr>
                <w:rFonts w:ascii="Calibri" w:hAnsi="Calibri" w:cs="Calibri"/>
                <w:b/>
                <w:bCs/>
                <w:sz w:val="24"/>
              </w:rPr>
            </w:pPr>
            <w:r w:rsidRPr="00106AC0">
              <w:rPr>
                <w:rFonts w:ascii="Calibri" w:hAnsi="Calibri" w:cs="Calibri"/>
                <w:b/>
                <w:bCs/>
                <w:sz w:val="24"/>
              </w:rPr>
              <w:t>University Code of Practice: Requests for Extensions and Additional Consideration</w:t>
            </w:r>
          </w:p>
        </w:tc>
        <w:tc>
          <w:tcPr>
            <w:tcW w:w="7157" w:type="dxa"/>
            <w:shd w:val="clear" w:color="auto" w:fill="auto"/>
          </w:tcPr>
          <w:p w:rsidR="00106AC0" w:rsidP="00106AC0" w:rsidRDefault="00106AC0" w14:paraId="438CB7CF" w14:textId="77777777">
            <w:pPr>
              <w:jc w:val="left"/>
              <w:rPr>
                <w:rFonts w:ascii="Calibri" w:hAnsi="Calibri" w:cs="Calibri"/>
                <w:sz w:val="24"/>
              </w:rPr>
            </w:pPr>
            <w:r>
              <w:rPr>
                <w:rFonts w:ascii="Calibri" w:hAnsi="Calibri" w:cs="Calibri"/>
                <w:sz w:val="24"/>
              </w:rPr>
              <w:t>The University has amended</w:t>
            </w:r>
            <w:r w:rsidRPr="00106AC0">
              <w:rPr>
                <w:rFonts w:ascii="Calibri" w:hAnsi="Calibri" w:cs="Calibri"/>
                <w:sz w:val="24"/>
              </w:rPr>
              <w:t xml:space="preserve"> </w:t>
            </w:r>
            <w:r>
              <w:rPr>
                <w:rFonts w:ascii="Calibri" w:hAnsi="Calibri" w:cs="Calibri"/>
                <w:sz w:val="24"/>
              </w:rPr>
              <w:t xml:space="preserve">the </w:t>
            </w:r>
            <w:r w:rsidRPr="00106AC0">
              <w:rPr>
                <w:rFonts w:ascii="Calibri" w:hAnsi="Calibri" w:cs="Calibri"/>
                <w:sz w:val="24"/>
              </w:rPr>
              <w:t>University Code of Practice: Requests for Extensions and Additional Consideration</w:t>
            </w:r>
            <w:r>
              <w:rPr>
                <w:rFonts w:ascii="Calibri" w:hAnsi="Calibri" w:cs="Calibri"/>
                <w:sz w:val="24"/>
              </w:rPr>
              <w:t>.</w:t>
            </w:r>
          </w:p>
          <w:p w:rsidR="00106AC0" w:rsidP="00106AC0" w:rsidRDefault="00106AC0" w14:paraId="0AE01802" w14:textId="77777777">
            <w:pPr>
              <w:jc w:val="left"/>
              <w:rPr>
                <w:rFonts w:ascii="Calibri" w:hAnsi="Calibri" w:cs="Calibri"/>
                <w:sz w:val="24"/>
              </w:rPr>
            </w:pPr>
          </w:p>
          <w:p w:rsidR="001D26D8" w:rsidP="00106AC0" w:rsidRDefault="00106AC0" w14:paraId="3D445FCE" w14:textId="4F57C331">
            <w:pPr>
              <w:jc w:val="left"/>
              <w:rPr>
                <w:rFonts w:ascii="Calibri" w:hAnsi="Calibri" w:cs="Calibri"/>
                <w:sz w:val="24"/>
              </w:rPr>
            </w:pPr>
            <w:r w:rsidRPr="00106AC0">
              <w:rPr>
                <w:rFonts w:ascii="Calibri" w:hAnsi="Calibri" w:cs="Calibri"/>
                <w:sz w:val="24"/>
              </w:rPr>
              <w:t>There have been some additional revisions to the Code in relation to reasonable adjustments and for those students that might have a disability.</w:t>
            </w:r>
          </w:p>
          <w:p w:rsidRPr="001D26D8" w:rsidR="001D26D8" w:rsidP="001D26D8" w:rsidRDefault="001D26D8" w14:paraId="031C281F" w14:textId="77777777">
            <w:pPr>
              <w:jc w:val="right"/>
              <w:rPr>
                <w:rFonts w:ascii="Calibri" w:hAnsi="Calibri" w:cs="Calibri"/>
                <w:sz w:val="24"/>
              </w:rPr>
            </w:pPr>
            <w:r w:rsidRPr="001D26D8">
              <w:rPr>
                <w:rFonts w:ascii="Calibri" w:hAnsi="Calibri" w:cs="Calibri"/>
                <w:sz w:val="24"/>
              </w:rPr>
              <w:t>Education Committee,</w:t>
            </w:r>
          </w:p>
          <w:p w:rsidR="001D26D8" w:rsidP="001D26D8" w:rsidRDefault="001D26D8" w14:paraId="6B74421A" w14:textId="6A3BEF45">
            <w:pPr>
              <w:jc w:val="right"/>
              <w:rPr>
                <w:rFonts w:ascii="Calibri" w:hAnsi="Calibri" w:cs="Calibri"/>
                <w:sz w:val="24"/>
              </w:rPr>
            </w:pPr>
            <w:r w:rsidRPr="001D26D8">
              <w:rPr>
                <w:rFonts w:ascii="Calibri" w:hAnsi="Calibri" w:cs="Calibri"/>
                <w:sz w:val="24"/>
              </w:rPr>
              <w:t>Dec 2022</w:t>
            </w:r>
          </w:p>
        </w:tc>
        <w:tc>
          <w:tcPr>
            <w:tcW w:w="3321" w:type="dxa"/>
            <w:shd w:val="clear" w:color="auto" w:fill="auto"/>
          </w:tcPr>
          <w:p w:rsidRPr="00106AC0" w:rsidR="00106AC0" w:rsidP="00106AC0" w:rsidRDefault="00106AC0" w14:paraId="15112ECB" w14:textId="4930B98A">
            <w:pPr>
              <w:spacing w:after="120"/>
              <w:jc w:val="left"/>
              <w:rPr>
                <w:rFonts w:ascii="Calibri" w:hAnsi="Calibri" w:cs="Calibri"/>
                <w:color w:val="000000"/>
                <w:sz w:val="24"/>
              </w:rPr>
            </w:pPr>
            <w:r w:rsidRPr="00106AC0">
              <w:rPr>
                <w:rFonts w:ascii="Calibri" w:hAnsi="Calibri" w:cs="Calibri"/>
                <w:color w:val="000000"/>
                <w:sz w:val="24"/>
              </w:rPr>
              <w:t xml:space="preserve">Implementation:  </w:t>
            </w:r>
            <w:r>
              <w:rPr>
                <w:rFonts w:ascii="Calibri" w:hAnsi="Calibri" w:cs="Calibri"/>
                <w:color w:val="000000"/>
                <w:sz w:val="24"/>
              </w:rPr>
              <w:t>immediate</w:t>
            </w:r>
          </w:p>
          <w:p w:rsidRPr="00106AC0" w:rsidR="00106AC0" w:rsidP="00106AC0" w:rsidRDefault="00106AC0" w14:paraId="6618D382" w14:textId="4F3CE4A8">
            <w:pPr>
              <w:spacing w:after="120"/>
              <w:jc w:val="left"/>
              <w:rPr>
                <w:rFonts w:ascii="Calibri" w:hAnsi="Calibri" w:cs="Calibri"/>
                <w:color w:val="000000"/>
                <w:sz w:val="24"/>
              </w:rPr>
            </w:pPr>
            <w:r w:rsidRPr="00106AC0">
              <w:rPr>
                <w:rFonts w:ascii="Calibri" w:hAnsi="Calibri" w:cs="Calibri"/>
                <w:color w:val="000000"/>
                <w:sz w:val="24"/>
              </w:rPr>
              <w:t>Application to collaborative provision: mandatory</w:t>
            </w:r>
          </w:p>
        </w:tc>
      </w:tr>
    </w:tbl>
    <w:p w:rsidRPr="00B16CE8" w:rsidR="00B16CE8" w:rsidP="00B16CE8" w:rsidRDefault="00B16CE8" w14:paraId="1541D976" w14:textId="77777777">
      <w:pPr>
        <w:pStyle w:val="Heading4"/>
        <w:numPr>
          <w:ilvl w:val="0"/>
          <w:numId w:val="0"/>
        </w:numPr>
        <w:spacing w:after="0"/>
      </w:pPr>
      <w:bookmarkStart w:name="_Toc121993368" w:id="11"/>
    </w:p>
    <w:p w:rsidR="00B16CE8" w:rsidP="00B16CE8" w:rsidRDefault="00B16CE8" w14:paraId="264E80B6" w14:textId="77777777">
      <w:pPr>
        <w:pStyle w:val="Heading2"/>
        <w:rPr>
          <w:color w:val="0070C0"/>
          <w:sz w:val="24"/>
          <w:szCs w:val="24"/>
        </w:rPr>
      </w:pPr>
    </w:p>
    <w:p w:rsidRPr="007E1986" w:rsidR="00EE5E76" w:rsidP="00B16CE8" w:rsidRDefault="006A2B9D" w14:paraId="729C443B" w14:textId="3E5036AE">
      <w:pPr>
        <w:pStyle w:val="Heading2"/>
        <w:rPr>
          <w:rStyle w:val="arial12"/>
          <w:b w:val="0"/>
          <w:color w:val="0070C0"/>
          <w:szCs w:val="24"/>
        </w:rPr>
      </w:pPr>
      <w:r w:rsidRPr="007E1986">
        <w:rPr>
          <w:color w:val="0070C0"/>
          <w:sz w:val="24"/>
          <w:szCs w:val="24"/>
        </w:rPr>
        <w:t>ONGOING DEVELOPMENTS TO THE QUALITY AND STANDARDS FRAMEWORK</w:t>
      </w:r>
      <w:bookmarkEnd w:id="11"/>
      <w:r w:rsidRPr="007E1986">
        <w:rPr>
          <w:rStyle w:val="arial12"/>
          <w:b w:val="0"/>
          <w:color w:val="0070C0"/>
          <w:szCs w:val="24"/>
        </w:rPr>
        <w:t xml:space="preserve"> </w:t>
      </w:r>
    </w:p>
    <w:p w:rsidRPr="00CA5485" w:rsidR="00CA5485" w:rsidP="00B16CE8" w:rsidRDefault="00CA5485" w14:paraId="24A3B216" w14:textId="77777777"/>
    <w:tbl>
      <w:tblP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047"/>
        <w:gridCol w:w="5012"/>
        <w:gridCol w:w="2389"/>
        <w:gridCol w:w="3500"/>
      </w:tblGrid>
      <w:tr w:rsidRPr="004079D4" w:rsidR="008646E4" w:rsidTr="008646E4" w14:paraId="2971D90B" w14:textId="77777777">
        <w:tc>
          <w:tcPr>
            <w:tcW w:w="3047" w:type="dxa"/>
            <w:shd w:val="clear" w:color="auto" w:fill="D0CECE"/>
            <w:vAlign w:val="center"/>
          </w:tcPr>
          <w:p w:rsidRPr="004079D4" w:rsidR="008646E4" w:rsidP="00B16CE8" w:rsidRDefault="008646E4" w14:paraId="16701EA4" w14:textId="77777777">
            <w:pPr>
              <w:jc w:val="center"/>
              <w:rPr>
                <w:rFonts w:cs="Arial"/>
                <w:b/>
                <w:bCs/>
                <w:sz w:val="22"/>
                <w:szCs w:val="22"/>
              </w:rPr>
            </w:pPr>
            <w:r w:rsidRPr="004079D4">
              <w:rPr>
                <w:rFonts w:cs="Arial"/>
                <w:b/>
                <w:bCs/>
                <w:sz w:val="22"/>
                <w:szCs w:val="22"/>
              </w:rPr>
              <w:t>Quality Handbook</w:t>
            </w:r>
          </w:p>
        </w:tc>
        <w:tc>
          <w:tcPr>
            <w:tcW w:w="5012" w:type="dxa"/>
            <w:shd w:val="clear" w:color="auto" w:fill="D0CECE"/>
            <w:vAlign w:val="center"/>
          </w:tcPr>
          <w:p w:rsidRPr="004079D4" w:rsidR="008646E4" w:rsidP="00B16CE8" w:rsidRDefault="008646E4" w14:paraId="6654318C" w14:textId="77777777">
            <w:pPr>
              <w:jc w:val="center"/>
              <w:rPr>
                <w:rFonts w:cs="Arial"/>
                <w:b/>
                <w:bCs/>
                <w:sz w:val="22"/>
                <w:szCs w:val="22"/>
              </w:rPr>
            </w:pPr>
            <w:r w:rsidRPr="004079D4">
              <w:rPr>
                <w:rFonts w:cs="Arial"/>
                <w:b/>
                <w:bCs/>
                <w:sz w:val="22"/>
                <w:szCs w:val="22"/>
              </w:rPr>
              <w:t>Status</w:t>
            </w:r>
          </w:p>
        </w:tc>
        <w:tc>
          <w:tcPr>
            <w:tcW w:w="2389" w:type="dxa"/>
            <w:shd w:val="clear" w:color="auto" w:fill="D0CECE"/>
            <w:vAlign w:val="center"/>
          </w:tcPr>
          <w:p w:rsidRPr="004079D4" w:rsidR="008646E4" w:rsidP="00B16CE8" w:rsidRDefault="008646E4" w14:paraId="46FDBC00" w14:textId="77777777">
            <w:pPr>
              <w:jc w:val="center"/>
              <w:rPr>
                <w:b/>
                <w:bCs/>
                <w:color w:val="000000"/>
                <w:sz w:val="22"/>
                <w:szCs w:val="22"/>
              </w:rPr>
            </w:pPr>
            <w:r w:rsidRPr="004079D4">
              <w:rPr>
                <w:b/>
                <w:bCs/>
                <w:color w:val="000000"/>
                <w:sz w:val="22"/>
                <w:szCs w:val="22"/>
              </w:rPr>
              <w:t>Next stage</w:t>
            </w:r>
          </w:p>
        </w:tc>
        <w:tc>
          <w:tcPr>
            <w:tcW w:w="3500" w:type="dxa"/>
            <w:shd w:val="clear" w:color="auto" w:fill="D0CECE"/>
            <w:vAlign w:val="center"/>
          </w:tcPr>
          <w:p w:rsidRPr="004079D4" w:rsidR="008646E4" w:rsidP="00B16CE8" w:rsidRDefault="008646E4" w14:paraId="0F22144F" w14:textId="77777777">
            <w:pPr>
              <w:jc w:val="center"/>
              <w:rPr>
                <w:b/>
                <w:bCs/>
                <w:color w:val="000000"/>
                <w:sz w:val="22"/>
                <w:szCs w:val="22"/>
              </w:rPr>
            </w:pPr>
            <w:r w:rsidRPr="004079D4">
              <w:rPr>
                <w:b/>
                <w:bCs/>
                <w:color w:val="000000"/>
                <w:sz w:val="22"/>
                <w:szCs w:val="22"/>
              </w:rPr>
              <w:t>Intended final approval implementation date</w:t>
            </w:r>
          </w:p>
        </w:tc>
      </w:tr>
      <w:tr w:rsidRPr="008E75B2" w:rsidR="0002352F" w:rsidTr="008646E4" w14:paraId="460D22F8" w14:textId="77777777">
        <w:tc>
          <w:tcPr>
            <w:tcW w:w="3047" w:type="dxa"/>
            <w:shd w:val="clear" w:color="auto" w:fill="auto"/>
          </w:tcPr>
          <w:p w:rsidR="0002352F" w:rsidP="0002352F" w:rsidRDefault="0002352F" w14:paraId="0CFD6BF8" w14:textId="40A18068">
            <w:pPr>
              <w:jc w:val="left"/>
              <w:rPr>
                <w:rFonts w:ascii="Calibri" w:hAnsi="Calibri" w:cs="Calibri"/>
                <w:b/>
                <w:bCs/>
                <w:sz w:val="24"/>
              </w:rPr>
            </w:pPr>
            <w:r w:rsidRPr="0002352F">
              <w:rPr>
                <w:rFonts w:ascii="Calibri" w:hAnsi="Calibri" w:cs="Calibri"/>
                <w:b/>
                <w:bCs/>
                <w:sz w:val="24"/>
              </w:rPr>
              <w:t>University Code of Practice:</w:t>
            </w:r>
            <w:r>
              <w:rPr>
                <w:rFonts w:ascii="Calibri" w:hAnsi="Calibri" w:cs="Calibri"/>
                <w:b/>
                <w:bCs/>
                <w:sz w:val="24"/>
              </w:rPr>
              <w:t xml:space="preserve"> Academic Appeals</w:t>
            </w:r>
          </w:p>
        </w:tc>
        <w:tc>
          <w:tcPr>
            <w:tcW w:w="5012" w:type="dxa"/>
            <w:shd w:val="clear" w:color="auto" w:fill="auto"/>
          </w:tcPr>
          <w:p w:rsidRPr="008E75B2" w:rsidR="0002352F" w:rsidP="0002352F" w:rsidRDefault="0002352F" w14:paraId="7123BFB7" w14:textId="1E8BF64E">
            <w:pPr>
              <w:jc w:val="left"/>
              <w:rPr>
                <w:rFonts w:ascii="Calibri" w:hAnsi="Calibri" w:cs="Calibri"/>
                <w:sz w:val="24"/>
              </w:rPr>
            </w:pPr>
            <w:r w:rsidRPr="008E75B2">
              <w:rPr>
                <w:rFonts w:ascii="Calibri" w:hAnsi="Calibri" w:cs="Calibri"/>
                <w:sz w:val="24"/>
              </w:rPr>
              <w:t xml:space="preserve">The PVC (Education) has established a </w:t>
            </w:r>
            <w:r>
              <w:rPr>
                <w:rFonts w:ascii="Calibri" w:hAnsi="Calibri" w:cs="Calibri"/>
                <w:sz w:val="24"/>
              </w:rPr>
              <w:t>working</w:t>
            </w:r>
            <w:r w:rsidRPr="008E75B2">
              <w:rPr>
                <w:rFonts w:ascii="Calibri" w:hAnsi="Calibri" w:cs="Calibri"/>
                <w:sz w:val="24"/>
              </w:rPr>
              <w:t xml:space="preserve"> group to</w:t>
            </w:r>
            <w:r>
              <w:rPr>
                <w:rFonts w:ascii="Calibri" w:hAnsi="Calibri" w:cs="Calibri"/>
                <w:sz w:val="24"/>
              </w:rPr>
              <w:t xml:space="preserve"> review the University Code of Practice for Academic Appeals</w:t>
            </w:r>
          </w:p>
        </w:tc>
        <w:tc>
          <w:tcPr>
            <w:tcW w:w="2389" w:type="dxa"/>
          </w:tcPr>
          <w:p w:rsidRPr="00EE6DA0" w:rsidR="0002352F" w:rsidP="0002352F" w:rsidRDefault="0002352F" w14:paraId="40F4348C" w14:textId="77777777">
            <w:pPr>
              <w:spacing w:after="120"/>
              <w:jc w:val="left"/>
              <w:rPr>
                <w:rFonts w:ascii="Calibri" w:hAnsi="Calibri" w:cs="Calibri"/>
                <w:color w:val="000000"/>
                <w:sz w:val="24"/>
              </w:rPr>
            </w:pPr>
            <w:r w:rsidRPr="00EE6DA0">
              <w:rPr>
                <w:rFonts w:ascii="Calibri" w:hAnsi="Calibri" w:cs="Calibri"/>
                <w:color w:val="000000"/>
                <w:sz w:val="24"/>
              </w:rPr>
              <w:t>Predevelopment Stage 1.</w:t>
            </w:r>
          </w:p>
          <w:p w:rsidR="0002352F" w:rsidP="0002352F" w:rsidRDefault="0002352F" w14:paraId="037EB949" w14:textId="7390AE81">
            <w:pPr>
              <w:spacing w:after="120"/>
              <w:jc w:val="left"/>
              <w:rPr>
                <w:rFonts w:ascii="Calibri" w:hAnsi="Calibri" w:cs="Calibri"/>
                <w:color w:val="000000"/>
                <w:sz w:val="24"/>
              </w:rPr>
            </w:pPr>
            <w:r w:rsidRPr="00EE6DA0">
              <w:rPr>
                <w:rFonts w:ascii="Calibri" w:hAnsi="Calibri" w:cs="Calibri"/>
                <w:color w:val="000000"/>
                <w:sz w:val="24"/>
              </w:rPr>
              <w:t>Establishment of working group and project plan.</w:t>
            </w:r>
          </w:p>
        </w:tc>
        <w:tc>
          <w:tcPr>
            <w:tcW w:w="3500" w:type="dxa"/>
          </w:tcPr>
          <w:p w:rsidRPr="00F90387" w:rsidR="0002352F" w:rsidP="0002352F" w:rsidRDefault="0002352F" w14:paraId="10838E4A" w14:textId="77777777">
            <w:pPr>
              <w:spacing w:before="120" w:after="120"/>
              <w:jc w:val="left"/>
              <w:rPr>
                <w:rFonts w:ascii="Calibri" w:hAnsi="Calibri" w:cs="Calibri"/>
                <w:color w:val="FF0000"/>
                <w:sz w:val="24"/>
              </w:rPr>
            </w:pPr>
            <w:r w:rsidRPr="00F90387">
              <w:rPr>
                <w:rFonts w:ascii="Calibri" w:hAnsi="Calibri" w:cs="Calibri"/>
                <w:color w:val="000000"/>
                <w:sz w:val="24"/>
              </w:rPr>
              <w:t xml:space="preserve">Implementation: </w:t>
            </w:r>
            <w:r>
              <w:rPr>
                <w:rFonts w:ascii="Calibri" w:hAnsi="Calibri" w:cs="Calibri"/>
                <w:color w:val="000000"/>
                <w:sz w:val="24"/>
              </w:rPr>
              <w:t>TBC</w:t>
            </w:r>
          </w:p>
          <w:p w:rsidRPr="00F90387" w:rsidR="0002352F" w:rsidP="0002352F" w:rsidRDefault="0002352F" w14:paraId="21F67770" w14:textId="77777777">
            <w:pPr>
              <w:spacing w:before="120" w:after="120"/>
              <w:jc w:val="left"/>
              <w:rPr>
                <w:rFonts w:ascii="Calibri" w:hAnsi="Calibri" w:cs="Calibri"/>
                <w:color w:val="000000"/>
                <w:sz w:val="24"/>
              </w:rPr>
            </w:pPr>
            <w:r w:rsidRPr="00F90387">
              <w:rPr>
                <w:rFonts w:ascii="Calibri" w:hAnsi="Calibri" w:cs="Calibri"/>
                <w:color w:val="000000"/>
                <w:sz w:val="24"/>
              </w:rPr>
              <w:t>Application to collaborative provision: mandatory</w:t>
            </w:r>
          </w:p>
          <w:p w:rsidRPr="00F90387" w:rsidR="0002352F" w:rsidP="0002352F" w:rsidRDefault="0002352F" w14:paraId="2F96C4EA" w14:textId="77777777">
            <w:pPr>
              <w:spacing w:before="120" w:after="120"/>
              <w:jc w:val="left"/>
              <w:rPr>
                <w:rFonts w:ascii="Calibri" w:hAnsi="Calibri" w:cs="Calibri"/>
                <w:color w:val="000000"/>
                <w:sz w:val="24"/>
              </w:rPr>
            </w:pPr>
          </w:p>
        </w:tc>
      </w:tr>
      <w:tr w:rsidRPr="008E75B2" w:rsidR="006460E5" w:rsidTr="008646E4" w14:paraId="2C83A256" w14:textId="77777777">
        <w:tc>
          <w:tcPr>
            <w:tcW w:w="3047" w:type="dxa"/>
            <w:shd w:val="clear" w:color="auto" w:fill="auto"/>
          </w:tcPr>
          <w:p w:rsidRPr="00687F85" w:rsidR="006460E5" w:rsidP="006460E5" w:rsidRDefault="006460E5" w14:paraId="44535F41" w14:textId="5477D42F">
            <w:pPr>
              <w:jc w:val="left"/>
              <w:rPr>
                <w:rFonts w:ascii="Calibri" w:hAnsi="Calibri" w:cs="Calibri"/>
                <w:b/>
                <w:bCs/>
                <w:sz w:val="24"/>
                <w:highlight w:val="yellow"/>
              </w:rPr>
            </w:pPr>
            <w:r>
              <w:rPr>
                <w:rFonts w:ascii="Calibri" w:hAnsi="Calibri" w:cs="Calibri"/>
                <w:b/>
                <w:bCs/>
                <w:sz w:val="24"/>
              </w:rPr>
              <w:t>University Code of Practice: External Examining</w:t>
            </w:r>
          </w:p>
        </w:tc>
        <w:tc>
          <w:tcPr>
            <w:tcW w:w="5012" w:type="dxa"/>
            <w:shd w:val="clear" w:color="auto" w:fill="auto"/>
          </w:tcPr>
          <w:p w:rsidRPr="008E75B2" w:rsidR="006460E5" w:rsidP="006460E5" w:rsidRDefault="006460E5" w14:paraId="4D7A2731" w14:textId="3D8E8D6C">
            <w:pPr>
              <w:jc w:val="left"/>
              <w:rPr>
                <w:rFonts w:ascii="Calibri" w:hAnsi="Calibri" w:cs="Calibri"/>
                <w:sz w:val="24"/>
              </w:rPr>
            </w:pPr>
            <w:r w:rsidRPr="008E75B2">
              <w:rPr>
                <w:rFonts w:ascii="Calibri" w:hAnsi="Calibri" w:cs="Calibri"/>
                <w:sz w:val="24"/>
              </w:rPr>
              <w:t xml:space="preserve">The PVC (Education) has established a </w:t>
            </w:r>
            <w:r>
              <w:rPr>
                <w:rFonts w:ascii="Calibri" w:hAnsi="Calibri" w:cs="Calibri"/>
                <w:sz w:val="24"/>
              </w:rPr>
              <w:t>working</w:t>
            </w:r>
            <w:r w:rsidRPr="008E75B2">
              <w:rPr>
                <w:rFonts w:ascii="Calibri" w:hAnsi="Calibri" w:cs="Calibri"/>
                <w:sz w:val="24"/>
              </w:rPr>
              <w:t xml:space="preserve"> group to</w:t>
            </w:r>
            <w:r>
              <w:rPr>
                <w:rFonts w:ascii="Calibri" w:hAnsi="Calibri" w:cs="Calibri"/>
                <w:sz w:val="24"/>
              </w:rPr>
              <w:t xml:space="preserve"> review the University Code of Practice for External Examining.</w:t>
            </w:r>
          </w:p>
        </w:tc>
        <w:tc>
          <w:tcPr>
            <w:tcW w:w="2389" w:type="dxa"/>
          </w:tcPr>
          <w:p w:rsidRPr="00EE6DA0" w:rsidR="006460E5" w:rsidP="006460E5" w:rsidRDefault="006460E5" w14:paraId="0308D81A" w14:textId="77777777">
            <w:pPr>
              <w:spacing w:after="120"/>
              <w:jc w:val="left"/>
              <w:rPr>
                <w:rFonts w:ascii="Calibri" w:hAnsi="Calibri" w:cs="Calibri"/>
                <w:color w:val="000000"/>
                <w:sz w:val="24"/>
              </w:rPr>
            </w:pPr>
            <w:r w:rsidRPr="00EE6DA0">
              <w:rPr>
                <w:rFonts w:ascii="Calibri" w:hAnsi="Calibri" w:cs="Calibri"/>
                <w:color w:val="000000"/>
                <w:sz w:val="24"/>
              </w:rPr>
              <w:t>Predevelopment Stage 1.</w:t>
            </w:r>
          </w:p>
          <w:p w:rsidRPr="00EE6DA0" w:rsidR="006460E5" w:rsidP="006460E5" w:rsidRDefault="006460E5" w14:paraId="623E4FD3" w14:textId="0556FD4B">
            <w:pPr>
              <w:spacing w:after="120"/>
              <w:jc w:val="left"/>
              <w:rPr>
                <w:rFonts w:ascii="Calibri" w:hAnsi="Calibri" w:cs="Calibri"/>
                <w:color w:val="000000"/>
                <w:sz w:val="24"/>
              </w:rPr>
            </w:pPr>
            <w:r w:rsidRPr="00EE6DA0">
              <w:rPr>
                <w:rFonts w:ascii="Calibri" w:hAnsi="Calibri" w:cs="Calibri"/>
                <w:color w:val="000000"/>
                <w:sz w:val="24"/>
              </w:rPr>
              <w:t>Establishment of working group and project plan.</w:t>
            </w:r>
          </w:p>
        </w:tc>
        <w:tc>
          <w:tcPr>
            <w:tcW w:w="3500" w:type="dxa"/>
          </w:tcPr>
          <w:p w:rsidRPr="00F90387" w:rsidR="006460E5" w:rsidP="006460E5" w:rsidRDefault="006460E5" w14:paraId="753FE14A" w14:textId="77777777">
            <w:pPr>
              <w:spacing w:before="120" w:after="120"/>
              <w:jc w:val="left"/>
              <w:rPr>
                <w:rFonts w:ascii="Calibri" w:hAnsi="Calibri" w:cs="Calibri"/>
                <w:color w:val="FF0000"/>
                <w:sz w:val="24"/>
              </w:rPr>
            </w:pPr>
            <w:r w:rsidRPr="00F90387">
              <w:rPr>
                <w:rFonts w:ascii="Calibri" w:hAnsi="Calibri" w:cs="Calibri"/>
                <w:color w:val="000000"/>
                <w:sz w:val="24"/>
              </w:rPr>
              <w:t xml:space="preserve">Implementation: </w:t>
            </w:r>
            <w:r>
              <w:rPr>
                <w:rFonts w:ascii="Calibri" w:hAnsi="Calibri" w:cs="Calibri"/>
                <w:color w:val="000000"/>
                <w:sz w:val="24"/>
              </w:rPr>
              <w:t>TBC</w:t>
            </w:r>
          </w:p>
          <w:p w:rsidRPr="00F90387" w:rsidR="006460E5" w:rsidP="006460E5" w:rsidRDefault="006460E5" w14:paraId="2EB2C9D0" w14:textId="77777777">
            <w:pPr>
              <w:spacing w:before="120" w:after="120"/>
              <w:jc w:val="left"/>
              <w:rPr>
                <w:rFonts w:ascii="Calibri" w:hAnsi="Calibri" w:cs="Calibri"/>
                <w:color w:val="000000"/>
                <w:sz w:val="24"/>
              </w:rPr>
            </w:pPr>
            <w:r w:rsidRPr="00F90387">
              <w:rPr>
                <w:rFonts w:ascii="Calibri" w:hAnsi="Calibri" w:cs="Calibri"/>
                <w:color w:val="000000"/>
                <w:sz w:val="24"/>
              </w:rPr>
              <w:t>Application to collaborative provision: mandatory</w:t>
            </w:r>
          </w:p>
          <w:p w:rsidRPr="00F90387" w:rsidR="006460E5" w:rsidP="006460E5" w:rsidRDefault="006460E5" w14:paraId="0B89475E" w14:textId="77777777">
            <w:pPr>
              <w:spacing w:before="120" w:after="120"/>
              <w:jc w:val="left"/>
              <w:rPr>
                <w:rFonts w:ascii="Calibri" w:hAnsi="Calibri" w:cs="Calibri"/>
                <w:color w:val="000000"/>
                <w:sz w:val="24"/>
              </w:rPr>
            </w:pPr>
          </w:p>
        </w:tc>
      </w:tr>
      <w:tr w:rsidRPr="008E75B2" w:rsidR="006460E5" w:rsidTr="008646E4" w14:paraId="0393BC58" w14:textId="77777777">
        <w:tc>
          <w:tcPr>
            <w:tcW w:w="3047" w:type="dxa"/>
            <w:shd w:val="clear" w:color="auto" w:fill="auto"/>
          </w:tcPr>
          <w:p w:rsidR="006460E5" w:rsidP="006460E5" w:rsidRDefault="006460E5" w14:paraId="5A8364FA" w14:textId="3CED59AF">
            <w:pPr>
              <w:jc w:val="left"/>
              <w:rPr>
                <w:rFonts w:ascii="Calibri" w:hAnsi="Calibri" w:cs="Calibri"/>
                <w:b/>
                <w:bCs/>
                <w:sz w:val="24"/>
              </w:rPr>
            </w:pPr>
            <w:r>
              <w:rPr>
                <w:rFonts w:ascii="Calibri" w:hAnsi="Calibri" w:cs="Calibri"/>
                <w:b/>
                <w:bCs/>
                <w:sz w:val="24"/>
              </w:rPr>
              <w:t>University Code of Practice:</w:t>
            </w:r>
            <w:r w:rsidR="00D7304F">
              <w:t xml:space="preserve"> </w:t>
            </w:r>
            <w:r w:rsidRPr="00D7304F" w:rsidR="00D7304F">
              <w:rPr>
                <w:rFonts w:ascii="Calibri" w:hAnsi="Calibri" w:cs="Calibri"/>
                <w:b/>
                <w:bCs/>
                <w:sz w:val="24"/>
              </w:rPr>
              <w:t>Annual Monitoring, Review and Enhancement of Programmes</w:t>
            </w:r>
            <w:r>
              <w:t xml:space="preserve"> </w:t>
            </w:r>
            <w:r w:rsidR="00D7304F">
              <w:rPr>
                <w:rFonts w:ascii="Calibri" w:hAnsi="Calibri" w:cs="Calibri"/>
                <w:b/>
                <w:bCs/>
                <w:sz w:val="24"/>
              </w:rPr>
              <w:t>(</w:t>
            </w:r>
            <w:r>
              <w:rPr>
                <w:rFonts w:ascii="Calibri" w:hAnsi="Calibri" w:cs="Calibri"/>
                <w:b/>
                <w:bCs/>
                <w:sz w:val="24"/>
              </w:rPr>
              <w:t>AMREP</w:t>
            </w:r>
            <w:r w:rsidR="00D7304F">
              <w:rPr>
                <w:rFonts w:ascii="Calibri" w:hAnsi="Calibri" w:cs="Calibri"/>
                <w:b/>
                <w:bCs/>
                <w:sz w:val="24"/>
              </w:rPr>
              <w:t>) for Collaborative Provision</w:t>
            </w:r>
          </w:p>
        </w:tc>
        <w:tc>
          <w:tcPr>
            <w:tcW w:w="5012" w:type="dxa"/>
            <w:shd w:val="clear" w:color="auto" w:fill="auto"/>
          </w:tcPr>
          <w:p w:rsidRPr="008E75B2" w:rsidR="006460E5" w:rsidP="006460E5" w:rsidRDefault="00D7304F" w14:paraId="7DC5BCEF" w14:textId="428A7B30">
            <w:pPr>
              <w:jc w:val="left"/>
              <w:rPr>
                <w:rFonts w:ascii="Calibri" w:hAnsi="Calibri" w:cs="Calibri"/>
                <w:sz w:val="24"/>
              </w:rPr>
            </w:pPr>
            <w:r w:rsidRPr="008E75B2">
              <w:rPr>
                <w:rFonts w:ascii="Calibri" w:hAnsi="Calibri" w:cs="Calibri"/>
                <w:sz w:val="24"/>
              </w:rPr>
              <w:t xml:space="preserve">The PVC (Education) has established a </w:t>
            </w:r>
            <w:r>
              <w:rPr>
                <w:rFonts w:ascii="Calibri" w:hAnsi="Calibri" w:cs="Calibri"/>
                <w:sz w:val="24"/>
              </w:rPr>
              <w:t>working</w:t>
            </w:r>
            <w:r w:rsidRPr="008E75B2">
              <w:rPr>
                <w:rFonts w:ascii="Calibri" w:hAnsi="Calibri" w:cs="Calibri"/>
                <w:sz w:val="24"/>
              </w:rPr>
              <w:t xml:space="preserve"> group to</w:t>
            </w:r>
            <w:r>
              <w:rPr>
                <w:rFonts w:ascii="Calibri" w:hAnsi="Calibri" w:cs="Calibri"/>
                <w:sz w:val="24"/>
              </w:rPr>
              <w:t xml:space="preserve"> review the University Code of Practice for </w:t>
            </w:r>
            <w:r w:rsidRPr="00D7304F">
              <w:rPr>
                <w:rFonts w:ascii="Calibri" w:hAnsi="Calibri" w:cs="Calibri"/>
                <w:sz w:val="24"/>
              </w:rPr>
              <w:t>Annual Monitoring, Review and Enhancement of Programmes (AMREP)</w:t>
            </w:r>
            <w:r>
              <w:t xml:space="preserve"> </w:t>
            </w:r>
            <w:r w:rsidRPr="00D7304F">
              <w:rPr>
                <w:rFonts w:ascii="Calibri" w:hAnsi="Calibri" w:cs="Calibri"/>
                <w:sz w:val="24"/>
              </w:rPr>
              <w:t>for Collaborative Provision</w:t>
            </w:r>
            <w:r>
              <w:rPr>
                <w:rFonts w:ascii="Calibri" w:hAnsi="Calibri" w:cs="Calibri"/>
                <w:sz w:val="24"/>
              </w:rPr>
              <w:t>.</w:t>
            </w:r>
          </w:p>
        </w:tc>
        <w:tc>
          <w:tcPr>
            <w:tcW w:w="2389" w:type="dxa"/>
          </w:tcPr>
          <w:p w:rsidRPr="00EE6DA0" w:rsidR="006460E5" w:rsidP="006460E5" w:rsidRDefault="006460E5" w14:paraId="69CFFA56" w14:textId="77777777">
            <w:pPr>
              <w:spacing w:after="120"/>
              <w:jc w:val="left"/>
              <w:rPr>
                <w:rFonts w:ascii="Calibri" w:hAnsi="Calibri" w:cs="Calibri"/>
                <w:color w:val="000000"/>
                <w:sz w:val="24"/>
              </w:rPr>
            </w:pPr>
            <w:r w:rsidRPr="00EE6DA0">
              <w:rPr>
                <w:rFonts w:ascii="Calibri" w:hAnsi="Calibri" w:cs="Calibri"/>
                <w:color w:val="000000"/>
                <w:sz w:val="24"/>
              </w:rPr>
              <w:t>Predevelopment Stage 1.</w:t>
            </w:r>
          </w:p>
          <w:p w:rsidRPr="00EE6DA0" w:rsidR="006460E5" w:rsidP="006460E5" w:rsidRDefault="006460E5" w14:paraId="25EE0F2B" w14:textId="6AC3AC87">
            <w:pPr>
              <w:spacing w:after="120"/>
              <w:jc w:val="left"/>
              <w:rPr>
                <w:rFonts w:ascii="Calibri" w:hAnsi="Calibri" w:cs="Calibri"/>
                <w:color w:val="000000"/>
                <w:sz w:val="24"/>
              </w:rPr>
            </w:pPr>
            <w:r w:rsidRPr="00EE6DA0">
              <w:rPr>
                <w:rFonts w:ascii="Calibri" w:hAnsi="Calibri" w:cs="Calibri"/>
                <w:color w:val="000000"/>
                <w:sz w:val="24"/>
              </w:rPr>
              <w:t>Establishment of working group and project plan.</w:t>
            </w:r>
          </w:p>
        </w:tc>
        <w:tc>
          <w:tcPr>
            <w:tcW w:w="3500" w:type="dxa"/>
          </w:tcPr>
          <w:p w:rsidRPr="00F90387" w:rsidR="006460E5" w:rsidP="006460E5" w:rsidRDefault="006460E5" w14:paraId="6FBE9779" w14:textId="77777777">
            <w:pPr>
              <w:spacing w:before="120" w:after="120"/>
              <w:jc w:val="left"/>
              <w:rPr>
                <w:rFonts w:ascii="Calibri" w:hAnsi="Calibri" w:cs="Calibri"/>
                <w:color w:val="FF0000"/>
                <w:sz w:val="24"/>
              </w:rPr>
            </w:pPr>
            <w:r w:rsidRPr="00F90387">
              <w:rPr>
                <w:rFonts w:ascii="Calibri" w:hAnsi="Calibri" w:cs="Calibri"/>
                <w:color w:val="000000"/>
                <w:sz w:val="24"/>
              </w:rPr>
              <w:t xml:space="preserve">Implementation: </w:t>
            </w:r>
            <w:r>
              <w:rPr>
                <w:rFonts w:ascii="Calibri" w:hAnsi="Calibri" w:cs="Calibri"/>
                <w:color w:val="000000"/>
                <w:sz w:val="24"/>
              </w:rPr>
              <w:t>TBC</w:t>
            </w:r>
          </w:p>
          <w:p w:rsidRPr="00F90387" w:rsidR="006460E5" w:rsidP="006460E5" w:rsidRDefault="006460E5" w14:paraId="7DC5F464" w14:textId="77777777">
            <w:pPr>
              <w:spacing w:before="120" w:after="120"/>
              <w:jc w:val="left"/>
              <w:rPr>
                <w:rFonts w:ascii="Calibri" w:hAnsi="Calibri" w:cs="Calibri"/>
                <w:color w:val="000000"/>
                <w:sz w:val="24"/>
              </w:rPr>
            </w:pPr>
            <w:r w:rsidRPr="00F90387">
              <w:rPr>
                <w:rFonts w:ascii="Calibri" w:hAnsi="Calibri" w:cs="Calibri"/>
                <w:color w:val="000000"/>
                <w:sz w:val="24"/>
              </w:rPr>
              <w:t>Application to collaborative provision: mandatory</w:t>
            </w:r>
          </w:p>
          <w:p w:rsidRPr="00F90387" w:rsidR="006460E5" w:rsidP="006460E5" w:rsidRDefault="006460E5" w14:paraId="38C89F4A" w14:textId="77777777">
            <w:pPr>
              <w:spacing w:before="120" w:after="120"/>
              <w:jc w:val="left"/>
              <w:rPr>
                <w:rFonts w:ascii="Calibri" w:hAnsi="Calibri" w:cs="Calibri"/>
                <w:color w:val="000000"/>
                <w:sz w:val="24"/>
              </w:rPr>
            </w:pPr>
          </w:p>
        </w:tc>
      </w:tr>
      <w:tr w:rsidRPr="008E75B2" w:rsidR="006460E5" w:rsidTr="008646E4" w14:paraId="5EB3665E" w14:textId="77777777">
        <w:tc>
          <w:tcPr>
            <w:tcW w:w="3047" w:type="dxa"/>
            <w:shd w:val="clear" w:color="auto" w:fill="auto"/>
          </w:tcPr>
          <w:p w:rsidRPr="00687F85" w:rsidR="006460E5" w:rsidP="006460E5" w:rsidRDefault="006460E5" w14:paraId="7E407672" w14:textId="0416C2F8">
            <w:pPr>
              <w:jc w:val="left"/>
              <w:rPr>
                <w:rFonts w:ascii="Calibri" w:hAnsi="Calibri" w:cs="Calibri"/>
                <w:b/>
                <w:bCs/>
                <w:sz w:val="24"/>
                <w:highlight w:val="yellow"/>
              </w:rPr>
            </w:pPr>
            <w:r>
              <w:rPr>
                <w:rFonts w:ascii="Calibri" w:hAnsi="Calibri" w:cs="Calibri"/>
                <w:b/>
                <w:bCs/>
                <w:sz w:val="24"/>
              </w:rPr>
              <w:t>University Code of Practice:</w:t>
            </w:r>
            <w:r>
              <w:t xml:space="preserve"> </w:t>
            </w:r>
            <w:r w:rsidRPr="006460E5">
              <w:rPr>
                <w:rFonts w:ascii="Calibri" w:hAnsi="Calibri" w:cs="Calibri"/>
                <w:b/>
                <w:bCs/>
                <w:sz w:val="24"/>
              </w:rPr>
              <w:t>Approval of Collaborative Provision Publicity and Marketing Material.</w:t>
            </w:r>
          </w:p>
        </w:tc>
        <w:tc>
          <w:tcPr>
            <w:tcW w:w="5012" w:type="dxa"/>
            <w:shd w:val="clear" w:color="auto" w:fill="auto"/>
          </w:tcPr>
          <w:p w:rsidRPr="008E75B2" w:rsidR="006460E5" w:rsidP="006460E5" w:rsidRDefault="006460E5" w14:paraId="0A0CEB01" w14:textId="72E36E3A">
            <w:pPr>
              <w:jc w:val="left"/>
              <w:rPr>
                <w:rFonts w:ascii="Calibri" w:hAnsi="Calibri" w:cs="Calibri"/>
                <w:sz w:val="24"/>
              </w:rPr>
            </w:pPr>
            <w:r w:rsidRPr="008E75B2">
              <w:rPr>
                <w:rFonts w:ascii="Calibri" w:hAnsi="Calibri" w:cs="Calibri"/>
                <w:sz w:val="24"/>
              </w:rPr>
              <w:t xml:space="preserve">The PVC (Education) has established a </w:t>
            </w:r>
            <w:r>
              <w:rPr>
                <w:rFonts w:ascii="Calibri" w:hAnsi="Calibri" w:cs="Calibri"/>
                <w:sz w:val="24"/>
              </w:rPr>
              <w:t>working</w:t>
            </w:r>
            <w:r w:rsidRPr="008E75B2">
              <w:rPr>
                <w:rFonts w:ascii="Calibri" w:hAnsi="Calibri" w:cs="Calibri"/>
                <w:sz w:val="24"/>
              </w:rPr>
              <w:t xml:space="preserve"> group to</w:t>
            </w:r>
            <w:r>
              <w:rPr>
                <w:rFonts w:ascii="Calibri" w:hAnsi="Calibri" w:cs="Calibri"/>
                <w:sz w:val="24"/>
              </w:rPr>
              <w:t xml:space="preserve"> review the University Code of Practice for the </w:t>
            </w:r>
            <w:r w:rsidRPr="006460E5">
              <w:rPr>
                <w:rFonts w:ascii="Calibri" w:hAnsi="Calibri" w:cs="Calibri"/>
                <w:sz w:val="24"/>
              </w:rPr>
              <w:t>Approval of Collaborative Provision Publicity and Marketing Material.</w:t>
            </w:r>
          </w:p>
        </w:tc>
        <w:tc>
          <w:tcPr>
            <w:tcW w:w="2389" w:type="dxa"/>
          </w:tcPr>
          <w:p w:rsidRPr="00EE6DA0" w:rsidR="006460E5" w:rsidP="006460E5" w:rsidRDefault="006460E5" w14:paraId="4668830A" w14:textId="77777777">
            <w:pPr>
              <w:spacing w:after="120"/>
              <w:jc w:val="left"/>
              <w:rPr>
                <w:rFonts w:ascii="Calibri" w:hAnsi="Calibri" w:cs="Calibri"/>
                <w:color w:val="000000"/>
                <w:sz w:val="24"/>
              </w:rPr>
            </w:pPr>
            <w:r w:rsidRPr="00EE6DA0">
              <w:rPr>
                <w:rFonts w:ascii="Calibri" w:hAnsi="Calibri" w:cs="Calibri"/>
                <w:color w:val="000000"/>
                <w:sz w:val="24"/>
              </w:rPr>
              <w:t>Predevelopment Stage 1.</w:t>
            </w:r>
          </w:p>
          <w:p w:rsidRPr="00EE6DA0" w:rsidR="006460E5" w:rsidP="006460E5" w:rsidRDefault="006460E5" w14:paraId="2CA034F2" w14:textId="3277EB3A">
            <w:pPr>
              <w:spacing w:after="120"/>
              <w:jc w:val="left"/>
              <w:rPr>
                <w:rFonts w:ascii="Calibri" w:hAnsi="Calibri" w:cs="Calibri"/>
                <w:color w:val="000000"/>
                <w:sz w:val="24"/>
              </w:rPr>
            </w:pPr>
            <w:r w:rsidRPr="00EE6DA0">
              <w:rPr>
                <w:rFonts w:ascii="Calibri" w:hAnsi="Calibri" w:cs="Calibri"/>
                <w:color w:val="000000"/>
                <w:sz w:val="24"/>
              </w:rPr>
              <w:t>Establishment of working group and project plan.</w:t>
            </w:r>
          </w:p>
        </w:tc>
        <w:tc>
          <w:tcPr>
            <w:tcW w:w="3500" w:type="dxa"/>
          </w:tcPr>
          <w:p w:rsidRPr="00F90387" w:rsidR="006460E5" w:rsidP="006460E5" w:rsidRDefault="006460E5" w14:paraId="3D87ECAF" w14:textId="77777777">
            <w:pPr>
              <w:spacing w:before="120" w:after="120"/>
              <w:jc w:val="left"/>
              <w:rPr>
                <w:rFonts w:ascii="Calibri" w:hAnsi="Calibri" w:cs="Calibri"/>
                <w:color w:val="FF0000"/>
                <w:sz w:val="24"/>
              </w:rPr>
            </w:pPr>
            <w:r w:rsidRPr="00F90387">
              <w:rPr>
                <w:rFonts w:ascii="Calibri" w:hAnsi="Calibri" w:cs="Calibri"/>
                <w:color w:val="000000"/>
                <w:sz w:val="24"/>
              </w:rPr>
              <w:t xml:space="preserve">Implementation: </w:t>
            </w:r>
            <w:r>
              <w:rPr>
                <w:rFonts w:ascii="Calibri" w:hAnsi="Calibri" w:cs="Calibri"/>
                <w:color w:val="000000"/>
                <w:sz w:val="24"/>
              </w:rPr>
              <w:t>TBC</w:t>
            </w:r>
          </w:p>
          <w:p w:rsidRPr="00F90387" w:rsidR="006460E5" w:rsidP="006460E5" w:rsidRDefault="006460E5" w14:paraId="228FBC89" w14:textId="77777777">
            <w:pPr>
              <w:spacing w:before="120" w:after="120"/>
              <w:jc w:val="left"/>
              <w:rPr>
                <w:rFonts w:ascii="Calibri" w:hAnsi="Calibri" w:cs="Calibri"/>
                <w:color w:val="000000"/>
                <w:sz w:val="24"/>
              </w:rPr>
            </w:pPr>
            <w:r w:rsidRPr="00F90387">
              <w:rPr>
                <w:rFonts w:ascii="Calibri" w:hAnsi="Calibri" w:cs="Calibri"/>
                <w:color w:val="000000"/>
                <w:sz w:val="24"/>
              </w:rPr>
              <w:t>Application to collaborative provision: mandatory</w:t>
            </w:r>
          </w:p>
          <w:p w:rsidRPr="00F90387" w:rsidR="006460E5" w:rsidP="006460E5" w:rsidRDefault="006460E5" w14:paraId="191BE881" w14:textId="77777777">
            <w:pPr>
              <w:spacing w:before="120" w:after="120"/>
              <w:jc w:val="left"/>
              <w:rPr>
                <w:rFonts w:ascii="Calibri" w:hAnsi="Calibri" w:cs="Calibri"/>
                <w:color w:val="000000"/>
                <w:sz w:val="24"/>
              </w:rPr>
            </w:pPr>
          </w:p>
        </w:tc>
      </w:tr>
      <w:bookmarkEnd w:id="4"/>
    </w:tbl>
    <w:p w:rsidR="00873BD5" w:rsidP="007E1986" w:rsidRDefault="00873BD5" w14:paraId="70E6AC97" w14:textId="77777777">
      <w:pPr>
        <w:pStyle w:val="Heading2"/>
        <w:rPr>
          <w:color w:val="0070C0"/>
        </w:rPr>
      </w:pPr>
    </w:p>
    <w:p w:rsidRPr="007E1986" w:rsidR="00FF37D5" w:rsidP="007E1986" w:rsidRDefault="001D2F9A" w14:paraId="0361BB1D" w14:textId="14D464EB">
      <w:pPr>
        <w:pStyle w:val="Heading2"/>
        <w:rPr>
          <w:color w:val="0070C0"/>
        </w:rPr>
      </w:pPr>
      <w:bookmarkStart w:name="_Toc121993369" w:id="12"/>
      <w:r w:rsidRPr="007E1986">
        <w:rPr>
          <w:color w:val="0070C0"/>
        </w:rPr>
        <w:t>QAA</w:t>
      </w:r>
      <w:bookmarkEnd w:id="12"/>
    </w:p>
    <w:p w:rsidR="000E4C77" w:rsidP="009F49ED" w:rsidRDefault="000E4C77" w14:paraId="36A6EF22" w14:textId="447C1599">
      <w:pPr>
        <w:pStyle w:val="Heading4"/>
        <w:numPr>
          <w:ilvl w:val="0"/>
          <w:numId w:val="0"/>
        </w:numPr>
        <w:spacing w:after="120"/>
        <w:rPr>
          <w:rFonts w:ascii="Calibri" w:hAnsi="Calibri" w:cs="Calibri"/>
          <w:sz w:val="24"/>
          <w:szCs w:val="24"/>
        </w:rPr>
      </w:pPr>
      <w:r w:rsidRPr="003F7B85">
        <w:rPr>
          <w:rFonts w:ascii="Calibri" w:hAnsi="Calibri" w:cs="Calibri"/>
          <w:sz w:val="24"/>
          <w:szCs w:val="24"/>
        </w:rPr>
        <w:t>Latest news from QAA:</w:t>
      </w:r>
    </w:p>
    <w:p w:rsidRPr="008C036D" w:rsidR="008C036D" w:rsidP="00036909" w:rsidRDefault="008C036D" w14:paraId="61537DB0" w14:textId="69F56F92">
      <w:pPr>
        <w:pStyle w:val="Heading4"/>
        <w:numPr>
          <w:ilvl w:val="0"/>
          <w:numId w:val="23"/>
        </w:numPr>
        <w:spacing w:after="120"/>
        <w:rPr>
          <w:rFonts w:asciiTheme="minorHAnsi" w:hAnsiTheme="minorHAnsi" w:cstheme="minorHAnsi"/>
          <w:sz w:val="24"/>
          <w:szCs w:val="24"/>
        </w:rPr>
      </w:pPr>
      <w:hyperlink w:history="1" r:id="rId10">
        <w:r w:rsidRPr="008C036D">
          <w:rPr>
            <w:rStyle w:val="Hyperlink"/>
            <w:rFonts w:asciiTheme="minorHAnsi" w:hAnsiTheme="minorHAnsi" w:cstheme="minorHAnsi"/>
            <w:sz w:val="24"/>
            <w:szCs w:val="24"/>
          </w:rPr>
          <w:t>Unpacking the literature on degree classifications in UK higher education.</w:t>
        </w:r>
      </w:hyperlink>
    </w:p>
    <w:p w:rsidRPr="001B451E" w:rsidR="00C739F3" w:rsidP="00036909" w:rsidRDefault="009B0BC4" w14:paraId="0D3A8A9A" w14:textId="4540C85D">
      <w:pPr>
        <w:pStyle w:val="Heading4"/>
        <w:numPr>
          <w:ilvl w:val="0"/>
          <w:numId w:val="23"/>
        </w:numPr>
        <w:spacing w:after="120"/>
        <w:rPr>
          <w:rFonts w:asciiTheme="minorHAnsi" w:hAnsiTheme="minorHAnsi" w:cstheme="minorHAnsi"/>
          <w:sz w:val="24"/>
          <w:szCs w:val="24"/>
        </w:rPr>
      </w:pPr>
      <w:hyperlink w:history="1" r:id="rId11">
        <w:r w:rsidRPr="001B451E" w:rsidR="00C739F3">
          <w:rPr>
            <w:rStyle w:val="Hyperlink"/>
            <w:rFonts w:asciiTheme="minorHAnsi" w:hAnsiTheme="minorHAnsi" w:cstheme="minorHAnsi"/>
            <w:sz w:val="24"/>
            <w:szCs w:val="24"/>
          </w:rPr>
          <w:t>How did students in STEM related subjects experience blended learning during lockdown? Findings from our latest collaborative enhancement project.</w:t>
        </w:r>
      </w:hyperlink>
    </w:p>
    <w:p w:rsidRPr="001B451E" w:rsidR="00C739F3" w:rsidP="00036909" w:rsidRDefault="009B0BC4" w14:paraId="48789C66" w14:textId="1493872A">
      <w:pPr>
        <w:pStyle w:val="Heading4"/>
        <w:numPr>
          <w:ilvl w:val="0"/>
          <w:numId w:val="23"/>
        </w:numPr>
        <w:spacing w:after="120"/>
        <w:rPr>
          <w:rFonts w:asciiTheme="minorHAnsi" w:hAnsiTheme="minorHAnsi" w:cstheme="minorHAnsi"/>
          <w:sz w:val="24"/>
          <w:szCs w:val="24"/>
        </w:rPr>
      </w:pPr>
      <w:hyperlink w:history="1" r:id="rId12">
        <w:r w:rsidRPr="001B451E" w:rsidR="00C739F3">
          <w:rPr>
            <w:rStyle w:val="Hyperlink"/>
            <w:rFonts w:asciiTheme="minorHAnsi" w:hAnsiTheme="minorHAnsi" w:cstheme="minorHAnsi"/>
            <w:sz w:val="24"/>
            <w:szCs w:val="24"/>
          </w:rPr>
          <w:t>Mapping the future scope and direction of the UK Quality Code: get involved.</w:t>
        </w:r>
      </w:hyperlink>
    </w:p>
    <w:p w:rsidR="00036909" w:rsidP="00036909" w:rsidRDefault="009B0BC4" w14:paraId="6755711C" w14:textId="5FDF1BCE">
      <w:pPr>
        <w:pStyle w:val="Heading4"/>
        <w:numPr>
          <w:ilvl w:val="0"/>
          <w:numId w:val="23"/>
        </w:numPr>
        <w:spacing w:after="120"/>
        <w:rPr>
          <w:rFonts w:ascii="Calibri" w:hAnsi="Calibri" w:cs="Calibri"/>
          <w:sz w:val="24"/>
          <w:szCs w:val="24"/>
        </w:rPr>
      </w:pPr>
      <w:hyperlink w:history="1" r:id="rId13">
        <w:r w:rsidRPr="00036909" w:rsidR="00036909">
          <w:rPr>
            <w:rStyle w:val="Hyperlink"/>
            <w:rFonts w:ascii="Calibri" w:hAnsi="Calibri" w:cs="Calibri"/>
            <w:sz w:val="24"/>
            <w:szCs w:val="24"/>
          </w:rPr>
          <w:t>What does meaningful education for sustainability look like?</w:t>
        </w:r>
      </w:hyperlink>
    </w:p>
    <w:p w:rsidR="00036909" w:rsidP="00036909" w:rsidRDefault="009B0BC4" w14:paraId="7FE785A1" w14:textId="707B080A">
      <w:pPr>
        <w:pStyle w:val="Heading4"/>
        <w:numPr>
          <w:ilvl w:val="0"/>
          <w:numId w:val="23"/>
        </w:numPr>
        <w:spacing w:after="120"/>
        <w:rPr>
          <w:rFonts w:ascii="Calibri" w:hAnsi="Calibri" w:cs="Calibri"/>
          <w:sz w:val="24"/>
          <w:szCs w:val="24"/>
        </w:rPr>
      </w:pPr>
      <w:hyperlink w:history="1" r:id="rId14">
        <w:r w:rsidRPr="00036909" w:rsidR="00036909">
          <w:rPr>
            <w:rStyle w:val="Hyperlink"/>
            <w:rFonts w:ascii="Calibri" w:hAnsi="Calibri" w:cs="Calibri"/>
            <w:sz w:val="24"/>
            <w:szCs w:val="24"/>
          </w:rPr>
          <w:t>Putting the principles into practice: New QAA advice to support external examining.</w:t>
        </w:r>
      </w:hyperlink>
    </w:p>
    <w:p w:rsidR="00036909" w:rsidP="00036909" w:rsidRDefault="009B0BC4" w14:paraId="6101A929" w14:textId="0512E95A">
      <w:pPr>
        <w:pStyle w:val="Heading4"/>
        <w:numPr>
          <w:ilvl w:val="0"/>
          <w:numId w:val="23"/>
        </w:numPr>
        <w:spacing w:after="120"/>
        <w:rPr>
          <w:rFonts w:ascii="Calibri" w:hAnsi="Calibri" w:cs="Calibri"/>
          <w:sz w:val="24"/>
          <w:szCs w:val="24"/>
        </w:rPr>
      </w:pPr>
      <w:hyperlink w:history="1" r:id="rId15">
        <w:r w:rsidRPr="00A21CF7" w:rsidR="00036909">
          <w:rPr>
            <w:rStyle w:val="Hyperlink"/>
            <w:rFonts w:ascii="Calibri" w:hAnsi="Calibri" w:cs="Calibri"/>
            <w:sz w:val="24"/>
            <w:szCs w:val="24"/>
          </w:rPr>
          <w:t>Developing a sustainable model for hybrid teaching: check out the findings from our collaborative research project.</w:t>
        </w:r>
      </w:hyperlink>
    </w:p>
    <w:p w:rsidR="00036909" w:rsidP="00036909" w:rsidRDefault="009B0BC4" w14:paraId="281C3746" w14:textId="15484FE5">
      <w:pPr>
        <w:pStyle w:val="Heading4"/>
        <w:numPr>
          <w:ilvl w:val="0"/>
          <w:numId w:val="23"/>
        </w:numPr>
        <w:spacing w:after="120"/>
        <w:rPr>
          <w:rFonts w:ascii="Calibri" w:hAnsi="Calibri" w:cs="Calibri"/>
          <w:sz w:val="24"/>
          <w:szCs w:val="24"/>
        </w:rPr>
      </w:pPr>
      <w:hyperlink w:history="1" r:id="rId16">
        <w:r w:rsidRPr="00A21CF7" w:rsidR="00036909">
          <w:rPr>
            <w:rStyle w:val="Hyperlink"/>
            <w:rFonts w:ascii="Calibri" w:hAnsi="Calibri" w:cs="Calibri"/>
            <w:sz w:val="24"/>
            <w:szCs w:val="24"/>
          </w:rPr>
          <w:t>QAA statement on subject benchmark statements coverage.</w:t>
        </w:r>
      </w:hyperlink>
    </w:p>
    <w:p w:rsidR="00036909" w:rsidP="00036909" w:rsidRDefault="009B0BC4" w14:paraId="5F071D5C" w14:textId="0C4FDF5A">
      <w:pPr>
        <w:pStyle w:val="Heading4"/>
        <w:numPr>
          <w:ilvl w:val="0"/>
          <w:numId w:val="23"/>
        </w:numPr>
        <w:spacing w:after="120"/>
        <w:rPr>
          <w:rFonts w:ascii="Calibri" w:hAnsi="Calibri" w:cs="Calibri"/>
          <w:sz w:val="24"/>
          <w:szCs w:val="24"/>
        </w:rPr>
      </w:pPr>
      <w:hyperlink w:history="1" r:id="rId17">
        <w:r w:rsidRPr="00A21CF7" w:rsidR="00036909">
          <w:rPr>
            <w:rStyle w:val="Hyperlink"/>
            <w:rFonts w:ascii="Calibri" w:hAnsi="Calibri" w:cs="Calibri"/>
            <w:sz w:val="24"/>
            <w:szCs w:val="24"/>
          </w:rPr>
          <w:t>Revisiting academic integrity from a student perspective.</w:t>
        </w:r>
      </w:hyperlink>
    </w:p>
    <w:p w:rsidR="00036909" w:rsidP="00036909" w:rsidRDefault="009B0BC4" w14:paraId="4C8EE93F" w14:textId="6002D379">
      <w:pPr>
        <w:pStyle w:val="Heading4"/>
        <w:numPr>
          <w:ilvl w:val="0"/>
          <w:numId w:val="23"/>
        </w:numPr>
        <w:spacing w:after="120"/>
        <w:rPr>
          <w:rFonts w:ascii="Calibri" w:hAnsi="Calibri" w:cs="Calibri"/>
          <w:sz w:val="24"/>
          <w:szCs w:val="24"/>
        </w:rPr>
      </w:pPr>
      <w:hyperlink w:history="1" r:id="rId18">
        <w:r w:rsidRPr="00A21CF7" w:rsidR="00036909">
          <w:rPr>
            <w:rStyle w:val="Hyperlink"/>
            <w:rFonts w:ascii="Calibri" w:hAnsi="Calibri" w:cs="Calibri"/>
            <w:sz w:val="24"/>
            <w:szCs w:val="24"/>
          </w:rPr>
          <w:t xml:space="preserve">QAA responds to </w:t>
        </w:r>
        <w:proofErr w:type="spellStart"/>
        <w:r w:rsidRPr="00A21CF7" w:rsidR="00036909">
          <w:rPr>
            <w:rStyle w:val="Hyperlink"/>
            <w:rFonts w:ascii="Calibri" w:hAnsi="Calibri" w:cs="Calibri"/>
            <w:sz w:val="24"/>
            <w:szCs w:val="24"/>
          </w:rPr>
          <w:t>OfS</w:t>
        </w:r>
        <w:proofErr w:type="spellEnd"/>
        <w:r w:rsidRPr="00A21CF7" w:rsidR="00036909">
          <w:rPr>
            <w:rStyle w:val="Hyperlink"/>
            <w:rFonts w:ascii="Calibri" w:hAnsi="Calibri" w:cs="Calibri"/>
            <w:sz w:val="24"/>
            <w:szCs w:val="24"/>
          </w:rPr>
          <w:t xml:space="preserve"> ‘regulating equality of opportunity’ consultation.</w:t>
        </w:r>
      </w:hyperlink>
    </w:p>
    <w:p w:rsidR="00036909" w:rsidP="00036909" w:rsidRDefault="009B0BC4" w14:paraId="3D24B677" w14:textId="4F052681">
      <w:pPr>
        <w:pStyle w:val="Heading4"/>
        <w:numPr>
          <w:ilvl w:val="0"/>
          <w:numId w:val="23"/>
        </w:numPr>
        <w:spacing w:after="120"/>
        <w:rPr>
          <w:rFonts w:ascii="Calibri" w:hAnsi="Calibri" w:cs="Calibri"/>
          <w:sz w:val="24"/>
          <w:szCs w:val="24"/>
        </w:rPr>
      </w:pPr>
      <w:hyperlink w:history="1" r:id="rId19">
        <w:r w:rsidRPr="00A21CF7" w:rsidR="00036909">
          <w:rPr>
            <w:rStyle w:val="Hyperlink"/>
            <w:rFonts w:ascii="Calibri" w:hAnsi="Calibri" w:cs="Calibri"/>
            <w:sz w:val="24"/>
            <w:szCs w:val="24"/>
          </w:rPr>
          <w:t>QAA response to NSS consultation outcomes.</w:t>
        </w:r>
      </w:hyperlink>
    </w:p>
    <w:p w:rsidRPr="00B16CE8" w:rsidR="003312CD" w:rsidP="00B16CE8" w:rsidRDefault="009B0BC4" w14:paraId="2A13380E" w14:textId="57976AFB">
      <w:pPr>
        <w:pStyle w:val="Heading4"/>
        <w:numPr>
          <w:ilvl w:val="0"/>
          <w:numId w:val="23"/>
        </w:numPr>
        <w:spacing w:after="120"/>
        <w:rPr>
          <w:rFonts w:ascii="Calibri" w:hAnsi="Calibri" w:cs="Calibri"/>
          <w:sz w:val="24"/>
          <w:szCs w:val="24"/>
        </w:rPr>
      </w:pPr>
      <w:hyperlink w:history="1" r:id="rId20">
        <w:r w:rsidRPr="00A21CF7" w:rsidR="00036909">
          <w:rPr>
            <w:rStyle w:val="Hyperlink"/>
            <w:rFonts w:ascii="Calibri" w:hAnsi="Calibri" w:cs="Calibri"/>
            <w:sz w:val="24"/>
            <w:szCs w:val="24"/>
          </w:rPr>
          <w:t>Exploring assessment workload in micro-credentials: read the findings from our collaborative enhancement project.</w:t>
        </w:r>
      </w:hyperlink>
    </w:p>
    <w:p w:rsidR="00B16CE8" w:rsidP="00181CAA" w:rsidRDefault="00B16CE8" w14:paraId="1597C041" w14:textId="77777777">
      <w:pPr>
        <w:pStyle w:val="Heading2"/>
        <w:rPr>
          <w:color w:val="0070C0"/>
          <w:sz w:val="24"/>
          <w:szCs w:val="24"/>
        </w:rPr>
      </w:pPr>
      <w:bookmarkStart w:name="_Toc121993370" w:id="13"/>
    </w:p>
    <w:p w:rsidRPr="00B16CE8" w:rsidR="005A6DCC" w:rsidP="00181CAA" w:rsidRDefault="005A6DCC" w14:paraId="0D2AEBB4" w14:textId="46B47FCD">
      <w:pPr>
        <w:pStyle w:val="Heading2"/>
        <w:rPr>
          <w:color w:val="0070C0"/>
          <w:szCs w:val="20"/>
        </w:rPr>
      </w:pPr>
      <w:r w:rsidRPr="00B16CE8">
        <w:rPr>
          <w:color w:val="0070C0"/>
          <w:szCs w:val="20"/>
        </w:rPr>
        <w:t>O</w:t>
      </w:r>
      <w:r w:rsidRPr="00B16CE8" w:rsidR="00181CAA">
        <w:rPr>
          <w:color w:val="0070C0"/>
          <w:szCs w:val="20"/>
        </w:rPr>
        <w:t>FFICE FOR STUDENTS</w:t>
      </w:r>
      <w:bookmarkEnd w:id="13"/>
    </w:p>
    <w:p w:rsidR="00865CE8" w:rsidP="00BF415D" w:rsidRDefault="000E4C77" w14:paraId="06D69484" w14:textId="6F3DFEC0">
      <w:pPr>
        <w:pStyle w:val="Heading4"/>
        <w:numPr>
          <w:ilvl w:val="0"/>
          <w:numId w:val="0"/>
        </w:numPr>
        <w:spacing w:after="120"/>
        <w:ind w:left="567" w:hanging="567"/>
        <w:rPr>
          <w:rFonts w:ascii="Calibri" w:hAnsi="Calibri" w:cs="Calibri"/>
          <w:sz w:val="24"/>
          <w:szCs w:val="24"/>
        </w:rPr>
      </w:pPr>
      <w:r w:rsidRPr="003F7B85">
        <w:rPr>
          <w:rFonts w:ascii="Calibri" w:hAnsi="Calibri" w:cs="Calibri"/>
          <w:sz w:val="24"/>
          <w:szCs w:val="24"/>
        </w:rPr>
        <w:t xml:space="preserve">Latest news from the </w:t>
      </w:r>
      <w:proofErr w:type="spellStart"/>
      <w:r w:rsidRPr="003F7B85">
        <w:rPr>
          <w:rFonts w:ascii="Calibri" w:hAnsi="Calibri" w:cs="Calibri"/>
          <w:sz w:val="24"/>
          <w:szCs w:val="24"/>
        </w:rPr>
        <w:t>OfS</w:t>
      </w:r>
      <w:proofErr w:type="spellEnd"/>
      <w:r w:rsidRPr="003F7B85">
        <w:rPr>
          <w:rFonts w:ascii="Calibri" w:hAnsi="Calibri" w:cs="Calibri"/>
          <w:sz w:val="24"/>
          <w:szCs w:val="24"/>
        </w:rPr>
        <w:t>:</w:t>
      </w:r>
    </w:p>
    <w:p w:rsidR="008C036D" w:rsidP="001B451E" w:rsidRDefault="008C036D" w14:paraId="583B4950" w14:textId="70A5624B">
      <w:pPr>
        <w:pStyle w:val="Heading4"/>
        <w:numPr>
          <w:ilvl w:val="0"/>
          <w:numId w:val="25"/>
        </w:numPr>
        <w:spacing w:after="120"/>
        <w:rPr>
          <w:rFonts w:ascii="Calibri" w:hAnsi="Calibri" w:cs="Calibri"/>
          <w:sz w:val="24"/>
          <w:szCs w:val="24"/>
        </w:rPr>
      </w:pPr>
      <w:hyperlink w:history="1" r:id="rId21">
        <w:r w:rsidRPr="008C036D">
          <w:rPr>
            <w:rStyle w:val="Hyperlink"/>
            <w:rFonts w:ascii="Calibri" w:hAnsi="Calibri" w:cs="Calibri"/>
            <w:sz w:val="24"/>
            <w:szCs w:val="24"/>
          </w:rPr>
          <w:t>Opportunity costs: The differential impact of cost-of-living pressure on students.</w:t>
        </w:r>
      </w:hyperlink>
    </w:p>
    <w:p w:rsidR="008C036D" w:rsidP="001B451E" w:rsidRDefault="008C036D" w14:paraId="13B8DD5F" w14:textId="5F0B08B9">
      <w:pPr>
        <w:pStyle w:val="Heading4"/>
        <w:numPr>
          <w:ilvl w:val="0"/>
          <w:numId w:val="25"/>
        </w:numPr>
        <w:spacing w:after="120"/>
        <w:rPr>
          <w:rFonts w:ascii="Calibri" w:hAnsi="Calibri" w:cs="Calibri"/>
          <w:sz w:val="24"/>
          <w:szCs w:val="24"/>
        </w:rPr>
      </w:pPr>
      <w:hyperlink w:history="1" r:id="rId22">
        <w:r w:rsidRPr="008C036D">
          <w:rPr>
            <w:rStyle w:val="Hyperlink"/>
            <w:rFonts w:ascii="Calibri" w:hAnsi="Calibri" w:cs="Calibri"/>
            <w:sz w:val="24"/>
            <w:szCs w:val="24"/>
          </w:rPr>
          <w:t xml:space="preserve">Freedom to question, </w:t>
        </w:r>
        <w:proofErr w:type="gramStart"/>
        <w:r w:rsidRPr="008C036D">
          <w:rPr>
            <w:rStyle w:val="Hyperlink"/>
            <w:rFonts w:ascii="Calibri" w:hAnsi="Calibri" w:cs="Calibri"/>
            <w:sz w:val="24"/>
            <w:szCs w:val="24"/>
          </w:rPr>
          <w:t>challenge</w:t>
        </w:r>
        <w:proofErr w:type="gramEnd"/>
        <w:r w:rsidRPr="008C036D">
          <w:rPr>
            <w:rStyle w:val="Hyperlink"/>
            <w:rFonts w:ascii="Calibri" w:hAnsi="Calibri" w:cs="Calibri"/>
            <w:sz w:val="24"/>
            <w:szCs w:val="24"/>
          </w:rPr>
          <w:t xml:space="preserve"> and debate.</w:t>
        </w:r>
      </w:hyperlink>
    </w:p>
    <w:p w:rsidRPr="008C036D" w:rsidR="008C036D" w:rsidP="001B451E" w:rsidRDefault="008C036D" w14:paraId="455A932C" w14:textId="649F104A">
      <w:pPr>
        <w:pStyle w:val="Heading4"/>
        <w:numPr>
          <w:ilvl w:val="0"/>
          <w:numId w:val="25"/>
        </w:numPr>
        <w:spacing w:after="120"/>
        <w:rPr>
          <w:rFonts w:ascii="Calibri" w:hAnsi="Calibri" w:cs="Calibri"/>
          <w:sz w:val="24"/>
          <w:szCs w:val="24"/>
        </w:rPr>
      </w:pPr>
      <w:hyperlink w:history="1" r:id="rId23">
        <w:r w:rsidRPr="008C036D">
          <w:rPr>
            <w:rStyle w:val="Hyperlink"/>
            <w:rFonts w:ascii="Calibri" w:hAnsi="Calibri" w:cs="Calibri"/>
            <w:sz w:val="24"/>
            <w:szCs w:val="24"/>
          </w:rPr>
          <w:t xml:space="preserve">Discover Uni works with </w:t>
        </w:r>
        <w:proofErr w:type="spellStart"/>
        <w:r w:rsidRPr="008C036D">
          <w:rPr>
            <w:rStyle w:val="Hyperlink"/>
            <w:rFonts w:ascii="Calibri" w:hAnsi="Calibri" w:cs="Calibri"/>
            <w:sz w:val="24"/>
            <w:szCs w:val="24"/>
          </w:rPr>
          <w:t>Ukie</w:t>
        </w:r>
        <w:proofErr w:type="spellEnd"/>
        <w:r w:rsidRPr="008C036D">
          <w:rPr>
            <w:rStyle w:val="Hyperlink"/>
            <w:rFonts w:ascii="Calibri" w:hAnsi="Calibri" w:cs="Calibri"/>
            <w:sz w:val="24"/>
            <w:szCs w:val="24"/>
          </w:rPr>
          <w:t xml:space="preserve"> to bring students and employers closer together in the video gaming industry.</w:t>
        </w:r>
      </w:hyperlink>
    </w:p>
    <w:p w:rsidR="001B451E" w:rsidP="001B451E" w:rsidRDefault="009B0BC4" w14:paraId="3862FA6B" w14:textId="603E7C81">
      <w:pPr>
        <w:pStyle w:val="Heading4"/>
        <w:numPr>
          <w:ilvl w:val="0"/>
          <w:numId w:val="25"/>
        </w:numPr>
        <w:spacing w:after="120"/>
        <w:rPr>
          <w:rFonts w:ascii="Calibri" w:hAnsi="Calibri" w:cs="Calibri"/>
          <w:sz w:val="24"/>
          <w:szCs w:val="24"/>
        </w:rPr>
      </w:pPr>
      <w:hyperlink w:history="1" r:id="rId24">
        <w:r w:rsidRPr="00113270" w:rsidR="001B451E">
          <w:rPr>
            <w:rStyle w:val="Hyperlink"/>
            <w:rFonts w:ascii="Calibri" w:hAnsi="Calibri" w:cs="Calibri"/>
            <w:sz w:val="24"/>
            <w:szCs w:val="24"/>
          </w:rPr>
          <w:t>University leaders and academics should be proactive in upholding freedom of speech.</w:t>
        </w:r>
      </w:hyperlink>
    </w:p>
    <w:p w:rsidR="00916AB2" w:rsidP="001B451E" w:rsidRDefault="009B0BC4" w14:paraId="0EF6DE13" w14:textId="3E01ED80">
      <w:pPr>
        <w:pStyle w:val="Heading4"/>
        <w:numPr>
          <w:ilvl w:val="0"/>
          <w:numId w:val="25"/>
        </w:numPr>
        <w:spacing w:after="120"/>
        <w:rPr>
          <w:rFonts w:ascii="Calibri" w:hAnsi="Calibri" w:cs="Calibri"/>
          <w:sz w:val="24"/>
          <w:szCs w:val="24"/>
        </w:rPr>
      </w:pPr>
      <w:hyperlink w:history="1" r:id="rId25">
        <w:r w:rsidRPr="00916AB2" w:rsidR="00916AB2">
          <w:rPr>
            <w:rStyle w:val="Hyperlink"/>
            <w:rFonts w:ascii="Calibri" w:hAnsi="Calibri" w:cs="Calibri"/>
            <w:sz w:val="24"/>
            <w:szCs w:val="24"/>
          </w:rPr>
          <w:t>Introducing the TEF Panel: Bringing expertise to drive enhancement and excellence in teaching.</w:t>
        </w:r>
      </w:hyperlink>
    </w:p>
    <w:p w:rsidR="00916AB2" w:rsidP="001B451E" w:rsidRDefault="009B0BC4" w14:paraId="3A6ECD85" w14:textId="14F9384E">
      <w:pPr>
        <w:pStyle w:val="Heading4"/>
        <w:numPr>
          <w:ilvl w:val="0"/>
          <w:numId w:val="25"/>
        </w:numPr>
        <w:spacing w:after="120"/>
        <w:rPr>
          <w:rFonts w:ascii="Calibri" w:hAnsi="Calibri" w:cs="Calibri"/>
          <w:sz w:val="24"/>
          <w:szCs w:val="24"/>
        </w:rPr>
      </w:pPr>
      <w:hyperlink w:history="1" r:id="rId26">
        <w:r w:rsidRPr="00113270" w:rsidR="00916AB2">
          <w:rPr>
            <w:rStyle w:val="Hyperlink"/>
            <w:rFonts w:ascii="Calibri" w:hAnsi="Calibri" w:cs="Calibri"/>
            <w:sz w:val="24"/>
            <w:szCs w:val="24"/>
          </w:rPr>
          <w:t>Quality: where are we now?</w:t>
        </w:r>
      </w:hyperlink>
    </w:p>
    <w:p w:rsidR="001B451E" w:rsidP="001B451E" w:rsidRDefault="009B0BC4" w14:paraId="6F275C2B" w14:textId="760634AD">
      <w:pPr>
        <w:pStyle w:val="Heading4"/>
        <w:numPr>
          <w:ilvl w:val="0"/>
          <w:numId w:val="25"/>
        </w:numPr>
        <w:spacing w:after="120"/>
        <w:rPr>
          <w:rFonts w:ascii="Calibri" w:hAnsi="Calibri" w:cs="Calibri"/>
          <w:sz w:val="24"/>
          <w:szCs w:val="24"/>
        </w:rPr>
      </w:pPr>
      <w:hyperlink w:history="1" r:id="rId27">
        <w:r w:rsidRPr="00113270" w:rsidR="001B451E">
          <w:rPr>
            <w:rStyle w:val="Hyperlink"/>
            <w:rFonts w:ascii="Calibri" w:hAnsi="Calibri" w:cs="Calibri"/>
            <w:sz w:val="24"/>
            <w:szCs w:val="24"/>
          </w:rPr>
          <w:t xml:space="preserve">New </w:t>
        </w:r>
        <w:proofErr w:type="spellStart"/>
        <w:r w:rsidRPr="00113270" w:rsidR="001B451E">
          <w:rPr>
            <w:rStyle w:val="Hyperlink"/>
            <w:rFonts w:ascii="Calibri" w:hAnsi="Calibri" w:cs="Calibri"/>
            <w:sz w:val="24"/>
            <w:szCs w:val="24"/>
          </w:rPr>
          <w:t>OfS</w:t>
        </w:r>
        <w:proofErr w:type="spellEnd"/>
        <w:r w:rsidRPr="00113270" w:rsidR="001B451E">
          <w:rPr>
            <w:rStyle w:val="Hyperlink"/>
            <w:rFonts w:ascii="Calibri" w:hAnsi="Calibri" w:cs="Calibri"/>
            <w:sz w:val="24"/>
            <w:szCs w:val="24"/>
          </w:rPr>
          <w:t>-National Trading Standards partnership to protect students’ rights as consumers.</w:t>
        </w:r>
      </w:hyperlink>
    </w:p>
    <w:p w:rsidR="001B451E" w:rsidP="001B451E" w:rsidRDefault="009B0BC4" w14:paraId="4DEAD8F9" w14:textId="5D87CF1D">
      <w:pPr>
        <w:pStyle w:val="Heading4"/>
        <w:numPr>
          <w:ilvl w:val="0"/>
          <w:numId w:val="25"/>
        </w:numPr>
        <w:spacing w:after="120"/>
        <w:rPr>
          <w:rFonts w:ascii="Calibri" w:hAnsi="Calibri" w:cs="Calibri"/>
          <w:sz w:val="24"/>
          <w:szCs w:val="24"/>
        </w:rPr>
      </w:pPr>
      <w:hyperlink w:history="1" r:id="rId28">
        <w:proofErr w:type="spellStart"/>
        <w:r w:rsidRPr="00113270" w:rsidR="001B451E">
          <w:rPr>
            <w:rStyle w:val="Hyperlink"/>
            <w:rFonts w:ascii="Calibri" w:hAnsi="Calibri" w:cs="Calibri"/>
            <w:sz w:val="24"/>
            <w:szCs w:val="24"/>
          </w:rPr>
          <w:t>OfS</w:t>
        </w:r>
        <w:proofErr w:type="spellEnd"/>
        <w:r w:rsidRPr="00113270" w:rsidR="001B451E">
          <w:rPr>
            <w:rStyle w:val="Hyperlink"/>
            <w:rFonts w:ascii="Calibri" w:hAnsi="Calibri" w:cs="Calibri"/>
            <w:sz w:val="24"/>
            <w:szCs w:val="24"/>
          </w:rPr>
          <w:t xml:space="preserve"> sets out next steps in ensuring courses are delivering positive outcomes for students.</w:t>
        </w:r>
      </w:hyperlink>
    </w:p>
    <w:p w:rsidR="001B451E" w:rsidP="001B451E" w:rsidRDefault="009B0BC4" w14:paraId="73AC74CB" w14:textId="585A6022">
      <w:pPr>
        <w:pStyle w:val="Heading4"/>
        <w:numPr>
          <w:ilvl w:val="0"/>
          <w:numId w:val="25"/>
        </w:numPr>
        <w:spacing w:after="120"/>
        <w:rPr>
          <w:rFonts w:ascii="Calibri" w:hAnsi="Calibri" w:cs="Calibri"/>
          <w:sz w:val="24"/>
          <w:szCs w:val="24"/>
        </w:rPr>
      </w:pPr>
      <w:hyperlink w:history="1" r:id="rId29">
        <w:proofErr w:type="spellStart"/>
        <w:r w:rsidRPr="00113270" w:rsidR="001B451E">
          <w:rPr>
            <w:rStyle w:val="Hyperlink"/>
            <w:rFonts w:ascii="Calibri" w:hAnsi="Calibri" w:cs="Calibri"/>
            <w:sz w:val="24"/>
            <w:szCs w:val="24"/>
          </w:rPr>
          <w:t>OfS</w:t>
        </w:r>
        <w:proofErr w:type="spellEnd"/>
        <w:r w:rsidRPr="00113270" w:rsidR="001B451E">
          <w:rPr>
            <w:rStyle w:val="Hyperlink"/>
            <w:rFonts w:ascii="Calibri" w:hAnsi="Calibri" w:cs="Calibri"/>
            <w:sz w:val="24"/>
            <w:szCs w:val="24"/>
          </w:rPr>
          <w:t xml:space="preserve"> sets out arrangements for assessing quality and standards from April 2023.</w:t>
        </w:r>
      </w:hyperlink>
    </w:p>
    <w:p w:rsidR="00916AB2" w:rsidP="001B451E" w:rsidRDefault="009B0BC4" w14:paraId="6250828C" w14:textId="3754B380">
      <w:pPr>
        <w:pStyle w:val="Heading4"/>
        <w:numPr>
          <w:ilvl w:val="0"/>
          <w:numId w:val="25"/>
        </w:numPr>
        <w:spacing w:after="120"/>
        <w:rPr>
          <w:rFonts w:ascii="Calibri" w:hAnsi="Calibri" w:cs="Calibri"/>
          <w:sz w:val="24"/>
          <w:szCs w:val="24"/>
        </w:rPr>
      </w:pPr>
      <w:hyperlink w:history="1" r:id="rId30">
        <w:r w:rsidRPr="00113270" w:rsidR="00916AB2">
          <w:rPr>
            <w:rStyle w:val="Hyperlink"/>
            <w:rFonts w:ascii="Calibri" w:hAnsi="Calibri" w:cs="Calibri"/>
            <w:sz w:val="24"/>
            <w:szCs w:val="24"/>
          </w:rPr>
          <w:t>Evaluation of impact of guideline for universities and colleges to tackle harassment and sexual misconduct – media coverage.</w:t>
        </w:r>
      </w:hyperlink>
    </w:p>
    <w:p w:rsidR="00FE751F" w:rsidP="00B34706" w:rsidRDefault="00FE751F" w14:paraId="03DECCD1" w14:textId="1342949D">
      <w:pPr>
        <w:rPr>
          <w:rFonts w:ascii="Calibri" w:hAnsi="Calibri" w:cs="Calibri"/>
          <w:szCs w:val="22"/>
        </w:rPr>
      </w:pPr>
    </w:p>
    <w:p w:rsidR="00FE751F" w:rsidP="00B34706" w:rsidRDefault="00FE751F" w14:paraId="7C4C136A" w14:textId="54082A5A">
      <w:pPr>
        <w:rPr>
          <w:rFonts w:ascii="Calibri" w:hAnsi="Calibri" w:cs="Calibri"/>
          <w:szCs w:val="22"/>
        </w:rPr>
      </w:pPr>
    </w:p>
    <w:p w:rsidR="006B2B89" w:rsidP="00B34706" w:rsidRDefault="006B2B89" w14:paraId="584D9B4E" w14:textId="3162C2AA">
      <w:pPr>
        <w:rPr>
          <w:rFonts w:ascii="Calibri" w:hAnsi="Calibri" w:cs="Calibri"/>
          <w:szCs w:val="22"/>
        </w:rPr>
      </w:pPr>
    </w:p>
    <w:p w:rsidR="006B2B89" w:rsidP="00B34706" w:rsidRDefault="006B2B89" w14:paraId="34D2D457" w14:textId="4199C22C">
      <w:pPr>
        <w:rPr>
          <w:rFonts w:ascii="Calibri" w:hAnsi="Calibri" w:cs="Calibri"/>
          <w:szCs w:val="22"/>
        </w:rPr>
      </w:pPr>
    </w:p>
    <w:p w:rsidR="006B2B89" w:rsidP="00B34706" w:rsidRDefault="006B2B89" w14:paraId="42BAF557" w14:textId="358AA3C8">
      <w:pPr>
        <w:rPr>
          <w:rFonts w:ascii="Calibri" w:hAnsi="Calibri" w:cs="Calibri"/>
          <w:szCs w:val="22"/>
        </w:rPr>
      </w:pPr>
    </w:p>
    <w:p w:rsidR="006B2B89" w:rsidP="00B34706" w:rsidRDefault="006B2B89" w14:paraId="22BA07A0" w14:textId="77777777">
      <w:pPr>
        <w:rPr>
          <w:rFonts w:ascii="Calibri" w:hAnsi="Calibri" w:cs="Calibri"/>
          <w:szCs w:val="22"/>
        </w:rPr>
      </w:pPr>
    </w:p>
    <w:p w:rsidR="00912A5A" w:rsidP="00B34706" w:rsidRDefault="00912A5A" w14:paraId="78AB4650" w14:textId="77777777">
      <w:pPr>
        <w:rPr>
          <w:rFonts w:ascii="Calibri" w:hAnsi="Calibri" w:cs="Calibri"/>
          <w:szCs w:val="22"/>
        </w:rPr>
      </w:pPr>
    </w:p>
    <w:p w:rsidRPr="00BD6B5F" w:rsidR="00B5313B" w:rsidP="00BD6B5F" w:rsidRDefault="00B5313B" w14:paraId="366A8210" w14:textId="4F77A436">
      <w:pPr>
        <w:jc w:val="center"/>
        <w:rPr>
          <w:rFonts w:cs="Arial" w:asciiTheme="minorHAnsi" w:hAnsiTheme="minorHAnsi"/>
          <w:b/>
          <w:bCs/>
          <w:sz w:val="28"/>
          <w:szCs w:val="28"/>
        </w:rPr>
      </w:pPr>
      <w:r w:rsidRPr="00BD6B5F">
        <w:rPr>
          <w:rFonts w:cs="Arial" w:asciiTheme="minorHAnsi" w:hAnsiTheme="minorHAnsi"/>
          <w:b/>
          <w:bCs/>
          <w:sz w:val="28"/>
          <w:szCs w:val="28"/>
        </w:rPr>
        <w:t xml:space="preserve">UNIVERSITY OF HULL QUALITY </w:t>
      </w:r>
      <w:r w:rsidRPr="00BD6B5F" w:rsidR="006D7C03">
        <w:rPr>
          <w:rFonts w:cs="Arial" w:asciiTheme="minorHAnsi" w:hAnsiTheme="minorHAnsi"/>
          <w:b/>
          <w:bCs/>
          <w:sz w:val="28"/>
          <w:szCs w:val="28"/>
        </w:rPr>
        <w:t>AND STANDARDS FRAMEWORK</w:t>
      </w:r>
    </w:p>
    <w:p w:rsidRPr="00BB6477" w:rsidR="00B5313B" w:rsidP="00B5313B" w:rsidRDefault="00B5313B" w14:paraId="2F0C5E3B" w14:textId="77777777">
      <w:pPr>
        <w:pStyle w:val="ListParagraph"/>
        <w:ind w:left="0"/>
        <w:rPr>
          <w:rFonts w:cs="Arial" w:asciiTheme="minorHAnsi" w:hAnsiTheme="minorHAnsi"/>
          <w:b/>
          <w:bCs/>
          <w:sz w:val="32"/>
          <w:szCs w:val="32"/>
        </w:rPr>
      </w:pPr>
    </w:p>
    <w:p w:rsidRPr="007D72BA" w:rsidR="00B5313B" w:rsidP="007D72BA" w:rsidRDefault="00B5313B" w14:paraId="0887BCAD" w14:textId="5DD57BF2">
      <w:pPr>
        <w:jc w:val="center"/>
        <w:rPr>
          <w:rFonts w:cs="Arial" w:asciiTheme="minorHAnsi" w:hAnsiTheme="minorHAnsi"/>
          <w:b/>
          <w:bCs/>
          <w:color w:val="0000FF"/>
          <w:sz w:val="24"/>
          <w:u w:val="single"/>
        </w:rPr>
      </w:pPr>
      <w:r w:rsidRPr="00BB6477">
        <w:rPr>
          <w:rFonts w:cs="Arial" w:asciiTheme="minorHAnsi" w:hAnsiTheme="minorHAnsi"/>
          <w:b/>
          <w:bCs/>
          <w:sz w:val="28"/>
          <w:szCs w:val="28"/>
        </w:rPr>
        <w:t xml:space="preserve">This document is available in alternative formats from </w:t>
      </w:r>
      <w:r w:rsidR="00303088">
        <w:rPr>
          <w:rFonts w:cs="Arial" w:asciiTheme="minorHAnsi" w:hAnsiTheme="minorHAnsi"/>
          <w:b/>
          <w:bCs/>
          <w:sz w:val="28"/>
          <w:szCs w:val="28"/>
        </w:rPr>
        <w:t xml:space="preserve">the </w:t>
      </w:r>
      <w:r w:rsidRPr="00BB6477">
        <w:rPr>
          <w:rFonts w:cs="Arial" w:asciiTheme="minorHAnsi" w:hAnsiTheme="minorHAnsi"/>
          <w:b/>
          <w:bCs/>
          <w:sz w:val="28"/>
          <w:szCs w:val="28"/>
        </w:rPr>
        <w:br/>
      </w:r>
      <w:r w:rsidR="00FE4C87">
        <w:rPr>
          <w:rFonts w:cs="Arial" w:asciiTheme="minorHAnsi" w:hAnsiTheme="minorHAnsi"/>
          <w:b/>
          <w:bCs/>
          <w:sz w:val="28"/>
          <w:szCs w:val="28"/>
        </w:rPr>
        <w:t xml:space="preserve">Quality </w:t>
      </w:r>
      <w:r w:rsidR="00303088">
        <w:rPr>
          <w:rFonts w:cs="Arial" w:asciiTheme="minorHAnsi" w:hAnsiTheme="minorHAnsi"/>
          <w:b/>
          <w:bCs/>
          <w:sz w:val="28"/>
          <w:szCs w:val="28"/>
        </w:rPr>
        <w:t>Support Service</w:t>
      </w:r>
      <w:r w:rsidRPr="00BB6477">
        <w:rPr>
          <w:rFonts w:cs="Arial" w:asciiTheme="minorHAnsi" w:hAnsiTheme="minorHAnsi"/>
          <w:b/>
          <w:bCs/>
          <w:sz w:val="28"/>
          <w:szCs w:val="28"/>
        </w:rPr>
        <w:br/>
      </w:r>
      <w:hyperlink w:history="1" r:id="rId31">
        <w:r w:rsidRPr="005429C8" w:rsidR="00FE4C87">
          <w:rPr>
            <w:rStyle w:val="Hyperlink"/>
            <w:rFonts w:cs="Arial" w:asciiTheme="minorHAnsi" w:hAnsiTheme="minorHAnsi"/>
            <w:b/>
            <w:bCs/>
            <w:sz w:val="24"/>
          </w:rPr>
          <w:t>quality@hull.ac.uk</w:t>
        </w:r>
      </w:hyperlink>
    </w:p>
    <w:sectPr w:rsidRPr="007D72BA" w:rsidR="00B5313B" w:rsidSect="007914A8">
      <w:headerReference w:type="even" r:id="rId32"/>
      <w:headerReference w:type="default" r:id="rId33"/>
      <w:footerReference w:type="even" r:id="rId34"/>
      <w:footerReference w:type="default" r:id="rId35"/>
      <w:headerReference w:type="first" r:id="rId36"/>
      <w:footerReference w:type="first" r:id="rId37"/>
      <w:pgSz w:w="16838" w:h="11906" w:orient="landscape"/>
      <w:pgMar w:top="992" w:right="1440" w:bottom="1077"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6A472" w14:textId="77777777" w:rsidR="00737BDA" w:rsidRDefault="00737BDA">
      <w:r>
        <w:separator/>
      </w:r>
    </w:p>
  </w:endnote>
  <w:endnote w:type="continuationSeparator" w:id="0">
    <w:p w14:paraId="10F97517" w14:textId="77777777" w:rsidR="00737BDA" w:rsidRDefault="0073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alatino">
    <w:altName w:val="Book Antiqua"/>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EB91" w14:textId="77777777" w:rsidR="008468A5" w:rsidRDefault="008468A5" w:rsidP="00BE45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C48F71D" w14:textId="77777777" w:rsidR="008468A5" w:rsidRDefault="008468A5" w:rsidP="00423C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0E43" w14:textId="4B1D9965" w:rsidR="008468A5" w:rsidRDefault="008468A5" w:rsidP="00BE45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1CF7">
      <w:rPr>
        <w:rStyle w:val="PageNumber"/>
        <w:noProof/>
      </w:rPr>
      <w:t>6</w:t>
    </w:r>
    <w:r>
      <w:rPr>
        <w:rStyle w:val="PageNumber"/>
      </w:rPr>
      <w:fldChar w:fldCharType="end"/>
    </w:r>
  </w:p>
  <w:p w14:paraId="05F426EA" w14:textId="055B5C9A" w:rsidR="008468A5" w:rsidRPr="00FA0444" w:rsidRDefault="008468A5" w:rsidP="00904CAD">
    <w:pPr>
      <w:pStyle w:val="Footer"/>
      <w:ind w:right="360"/>
      <w:rPr>
        <w:color w:val="808080"/>
        <w:sz w:val="16"/>
        <w:lang w:val="en-US"/>
      </w:rPr>
    </w:pPr>
    <w:r>
      <w:rPr>
        <w:color w:val="808080"/>
        <w:sz w:val="16"/>
        <w:lang w:val="en-US"/>
      </w:rPr>
      <w:t xml:space="preserve">Quality and Standards </w:t>
    </w:r>
    <w:r w:rsidR="00A46443">
      <w:rPr>
        <w:color w:val="808080"/>
        <w:sz w:val="16"/>
        <w:lang w:val="en-US"/>
      </w:rPr>
      <w:t xml:space="preserve">Update: </w:t>
    </w:r>
    <w:r w:rsidR="00A46443" w:rsidRPr="00904CAD">
      <w:rPr>
        <w:color w:val="808080"/>
        <w:sz w:val="16"/>
        <w:lang w:val="en-US"/>
      </w:rPr>
      <w:t>Issue 0</w:t>
    </w:r>
    <w:r w:rsidR="00D443F1">
      <w:rPr>
        <w:color w:val="808080"/>
        <w:sz w:val="16"/>
        <w:lang w:val="en-US"/>
      </w:rPr>
      <w:t xml:space="preserve">2, December </w:t>
    </w:r>
    <w:r w:rsidR="00152DD5">
      <w:rPr>
        <w:color w:val="808080"/>
        <w:sz w:val="16"/>
        <w:lang w:val="en-US"/>
      </w:rPr>
      <w:t>2022</w:t>
    </w:r>
  </w:p>
  <w:p w14:paraId="02859B2E" w14:textId="77777777" w:rsidR="008468A5" w:rsidRPr="00660775" w:rsidRDefault="008468A5" w:rsidP="00660775">
    <w:pPr>
      <w:pStyle w:val="Footer"/>
      <w:ind w:right="360"/>
      <w:rPr>
        <w:color w:val="80808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862C" w14:textId="77777777" w:rsidR="002450E0" w:rsidRDefault="00245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1E7FC" w14:textId="77777777" w:rsidR="00737BDA" w:rsidRDefault="00737BDA">
      <w:r>
        <w:separator/>
      </w:r>
    </w:p>
  </w:footnote>
  <w:footnote w:type="continuationSeparator" w:id="0">
    <w:p w14:paraId="36FAE106" w14:textId="77777777" w:rsidR="00737BDA" w:rsidRDefault="00737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CD8BB" w14:textId="77777777" w:rsidR="002450E0" w:rsidRDefault="002450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46F2" w14:textId="5BCD4CEA" w:rsidR="008468A5" w:rsidRDefault="00A3373A" w:rsidP="007914A8">
    <w:pPr>
      <w:pStyle w:val="Header"/>
    </w:pPr>
    <w:r>
      <w:rPr>
        <w:noProof/>
      </w:rPr>
      <w:drawing>
        <wp:anchor distT="0" distB="0" distL="114300" distR="114300" simplePos="0" relativeHeight="251657216" behindDoc="0" locked="0" layoutInCell="1" allowOverlap="1" wp14:anchorId="057AE13D" wp14:editId="561F91CA">
          <wp:simplePos x="0" y="0"/>
          <wp:positionH relativeFrom="column">
            <wp:posOffset>82550</wp:posOffset>
          </wp:positionH>
          <wp:positionV relativeFrom="paragraph">
            <wp:posOffset>-292100</wp:posOffset>
          </wp:positionV>
          <wp:extent cx="1276350" cy="5619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923888">
      <w:t xml:space="preserve"> </w:t>
    </w:r>
  </w:p>
  <w:p w14:paraId="54395581" w14:textId="77777777" w:rsidR="00923888" w:rsidRDefault="00923888" w:rsidP="007914A8">
    <w:pPr>
      <w:pStyle w:val="Header"/>
    </w:pPr>
  </w:p>
  <w:p w14:paraId="36921A6B" w14:textId="77777777" w:rsidR="00923888" w:rsidRDefault="00923888" w:rsidP="007914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8179F" w14:textId="77777777" w:rsidR="002450E0" w:rsidRDefault="00245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4171"/>
    <w:multiLevelType w:val="hybridMultilevel"/>
    <w:tmpl w:val="B5E6D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A105B0"/>
    <w:multiLevelType w:val="hybridMultilevel"/>
    <w:tmpl w:val="B310D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42F7E"/>
    <w:multiLevelType w:val="hybridMultilevel"/>
    <w:tmpl w:val="68A89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0C0A13"/>
    <w:multiLevelType w:val="hybridMultilevel"/>
    <w:tmpl w:val="73B44F84"/>
    <w:lvl w:ilvl="0" w:tplc="C3680998">
      <w:start w:val="1"/>
      <w:numFmt w:val="bullet"/>
      <w:pStyle w:val="Commentary"/>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0ECA017A"/>
    <w:multiLevelType w:val="hybridMultilevel"/>
    <w:tmpl w:val="A90E0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3B5874"/>
    <w:multiLevelType w:val="hybridMultilevel"/>
    <w:tmpl w:val="2D742F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CC04AD"/>
    <w:multiLevelType w:val="hybridMultilevel"/>
    <w:tmpl w:val="1D24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0763D1"/>
    <w:multiLevelType w:val="hybridMultilevel"/>
    <w:tmpl w:val="03D20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143102"/>
    <w:multiLevelType w:val="hybridMultilevel"/>
    <w:tmpl w:val="AC84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C6F07"/>
    <w:multiLevelType w:val="hybridMultilevel"/>
    <w:tmpl w:val="74A442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3BC7E3B"/>
    <w:multiLevelType w:val="hybridMultilevel"/>
    <w:tmpl w:val="48B24112"/>
    <w:lvl w:ilvl="0" w:tplc="D9EA878C">
      <w:start w:val="1"/>
      <w:numFmt w:val="lowerLetter"/>
      <w:lvlText w:val="%1)"/>
      <w:lvlJc w:val="left"/>
      <w:pPr>
        <w:ind w:left="720" w:hanging="360"/>
      </w:pPr>
      <w:rPr>
        <w:rFonts w:ascii="Calibri" w:eastAsia="Times New Roman"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2D758D"/>
    <w:multiLevelType w:val="hybridMultilevel"/>
    <w:tmpl w:val="052CE91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2200033"/>
    <w:multiLevelType w:val="hybridMultilevel"/>
    <w:tmpl w:val="9F7CC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C159DC"/>
    <w:multiLevelType w:val="hybridMultilevel"/>
    <w:tmpl w:val="0DCA6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8238A1"/>
    <w:multiLevelType w:val="hybridMultilevel"/>
    <w:tmpl w:val="6D109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A84FE7"/>
    <w:multiLevelType w:val="hybridMultilevel"/>
    <w:tmpl w:val="33F6E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B517BE4"/>
    <w:multiLevelType w:val="hybridMultilevel"/>
    <w:tmpl w:val="4E706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F1A2A8F"/>
    <w:multiLevelType w:val="hybridMultilevel"/>
    <w:tmpl w:val="BD68D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5E1EF1"/>
    <w:multiLevelType w:val="hybridMultilevel"/>
    <w:tmpl w:val="98707512"/>
    <w:lvl w:ilvl="0" w:tplc="08090001">
      <w:start w:val="1"/>
      <w:numFmt w:val="decimal"/>
      <w:pStyle w:val="Heading4"/>
      <w:lvlText w:val="%1."/>
      <w:lvlJc w:val="left"/>
      <w:pPr>
        <w:tabs>
          <w:tab w:val="num" w:pos="567"/>
        </w:tabs>
        <w:ind w:left="567" w:hanging="567"/>
      </w:pPr>
      <w:rPr>
        <w:rFonts w:hint="default"/>
      </w:rPr>
    </w:lvl>
    <w:lvl w:ilvl="1" w:tplc="08090003">
      <w:start w:val="1"/>
      <w:numFmt w:val="decimal"/>
      <w:lvlText w:val="(%2)"/>
      <w:lvlJc w:val="left"/>
      <w:pPr>
        <w:tabs>
          <w:tab w:val="num" w:pos="1950"/>
        </w:tabs>
        <w:ind w:left="1950" w:hanging="870"/>
      </w:pPr>
      <w:rPr>
        <w:rFonts w:hint="default"/>
      </w:r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9" w15:restartNumberingAfterBreak="0">
    <w:nsid w:val="68C77786"/>
    <w:multiLevelType w:val="hybridMultilevel"/>
    <w:tmpl w:val="DC74D644"/>
    <w:lvl w:ilvl="0" w:tplc="D9EA878C">
      <w:start w:val="1"/>
      <w:numFmt w:val="lowerLetter"/>
      <w:lvlText w:val="%1)"/>
      <w:lvlJc w:val="left"/>
      <w:pPr>
        <w:ind w:left="720" w:hanging="360"/>
      </w:pPr>
      <w:rPr>
        <w:rFonts w:ascii="Calibri" w:eastAsia="Times New Roman"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AF11B6"/>
    <w:multiLevelType w:val="hybridMultilevel"/>
    <w:tmpl w:val="D16475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F097333"/>
    <w:multiLevelType w:val="hybridMultilevel"/>
    <w:tmpl w:val="9942F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38025F"/>
    <w:multiLevelType w:val="hybridMultilevel"/>
    <w:tmpl w:val="422AA014"/>
    <w:lvl w:ilvl="0" w:tplc="08090005">
      <w:start w:val="1"/>
      <w:numFmt w:val="bullet"/>
      <w:pStyle w:val="Heading5"/>
      <w:lvlText w:val=""/>
      <w:lvlJc w:val="left"/>
      <w:pPr>
        <w:tabs>
          <w:tab w:val="num" w:pos="454"/>
        </w:tabs>
        <w:ind w:left="454" w:hanging="454"/>
      </w:pPr>
      <w:rPr>
        <w:rFonts w:ascii="Wingdings" w:hAnsi="Wingdings"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3" w15:restartNumberingAfterBreak="0">
    <w:nsid w:val="702F19B0"/>
    <w:multiLevelType w:val="hybridMultilevel"/>
    <w:tmpl w:val="4B124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E933C5"/>
    <w:multiLevelType w:val="hybridMultilevel"/>
    <w:tmpl w:val="5EB4BE7C"/>
    <w:lvl w:ilvl="0" w:tplc="E41A4B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2207722">
    <w:abstractNumId w:val="18"/>
  </w:num>
  <w:num w:numId="2" w16cid:durableId="1865359616">
    <w:abstractNumId w:val="22"/>
  </w:num>
  <w:num w:numId="3" w16cid:durableId="250086776">
    <w:abstractNumId w:val="3"/>
  </w:num>
  <w:num w:numId="4" w16cid:durableId="1303463906">
    <w:abstractNumId w:val="9"/>
  </w:num>
  <w:num w:numId="5" w16cid:durableId="1123384509">
    <w:abstractNumId w:val="13"/>
  </w:num>
  <w:num w:numId="6" w16cid:durableId="1478766564">
    <w:abstractNumId w:val="15"/>
  </w:num>
  <w:num w:numId="7" w16cid:durableId="1418164824">
    <w:abstractNumId w:val="0"/>
  </w:num>
  <w:num w:numId="8" w16cid:durableId="1528182700">
    <w:abstractNumId w:val="5"/>
  </w:num>
  <w:num w:numId="9" w16cid:durableId="358556325">
    <w:abstractNumId w:val="20"/>
  </w:num>
  <w:num w:numId="10" w16cid:durableId="712653928">
    <w:abstractNumId w:val="16"/>
  </w:num>
  <w:num w:numId="11" w16cid:durableId="1981381111">
    <w:abstractNumId w:val="2"/>
  </w:num>
  <w:num w:numId="12" w16cid:durableId="1363556141">
    <w:abstractNumId w:val="4"/>
  </w:num>
  <w:num w:numId="13" w16cid:durableId="2007710654">
    <w:abstractNumId w:val="23"/>
  </w:num>
  <w:num w:numId="14" w16cid:durableId="1525437410">
    <w:abstractNumId w:val="17"/>
  </w:num>
  <w:num w:numId="15" w16cid:durableId="1084494158">
    <w:abstractNumId w:val="14"/>
  </w:num>
  <w:num w:numId="16" w16cid:durableId="452019214">
    <w:abstractNumId w:val="7"/>
  </w:num>
  <w:num w:numId="17" w16cid:durableId="35783725">
    <w:abstractNumId w:val="12"/>
  </w:num>
  <w:num w:numId="18" w16cid:durableId="357394116">
    <w:abstractNumId w:val="8"/>
  </w:num>
  <w:num w:numId="19" w16cid:durableId="2105228657">
    <w:abstractNumId w:val="1"/>
  </w:num>
  <w:num w:numId="20" w16cid:durableId="238714845">
    <w:abstractNumId w:val="11"/>
    <w:lvlOverride w:ilvl="0">
      <w:startOverride w:val="1"/>
    </w:lvlOverride>
    <w:lvlOverride w:ilvl="1"/>
    <w:lvlOverride w:ilvl="2"/>
    <w:lvlOverride w:ilvl="3"/>
    <w:lvlOverride w:ilvl="4"/>
    <w:lvlOverride w:ilvl="5"/>
    <w:lvlOverride w:ilvl="6"/>
    <w:lvlOverride w:ilvl="7"/>
    <w:lvlOverride w:ilvl="8"/>
  </w:num>
  <w:num w:numId="21" w16cid:durableId="312682346">
    <w:abstractNumId w:val="10"/>
  </w:num>
  <w:num w:numId="22" w16cid:durableId="1848593630">
    <w:abstractNumId w:val="19"/>
  </w:num>
  <w:num w:numId="23" w16cid:durableId="1308363255">
    <w:abstractNumId w:val="21"/>
  </w:num>
  <w:num w:numId="24" w16cid:durableId="1699155761">
    <w:abstractNumId w:val="24"/>
  </w:num>
  <w:num w:numId="25" w16cid:durableId="62981963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4FA"/>
    <w:rsid w:val="000004BB"/>
    <w:rsid w:val="00001E76"/>
    <w:rsid w:val="00002BAB"/>
    <w:rsid w:val="00003279"/>
    <w:rsid w:val="000043F4"/>
    <w:rsid w:val="00005882"/>
    <w:rsid w:val="00005E65"/>
    <w:rsid w:val="00006B05"/>
    <w:rsid w:val="00007E32"/>
    <w:rsid w:val="00012512"/>
    <w:rsid w:val="00013406"/>
    <w:rsid w:val="00013626"/>
    <w:rsid w:val="000144D6"/>
    <w:rsid w:val="00014900"/>
    <w:rsid w:val="00015995"/>
    <w:rsid w:val="00015AEE"/>
    <w:rsid w:val="00016D44"/>
    <w:rsid w:val="00021739"/>
    <w:rsid w:val="00021F47"/>
    <w:rsid w:val="00022CAB"/>
    <w:rsid w:val="00023226"/>
    <w:rsid w:val="0002352F"/>
    <w:rsid w:val="00023E56"/>
    <w:rsid w:val="00025660"/>
    <w:rsid w:val="000300D1"/>
    <w:rsid w:val="00030A9E"/>
    <w:rsid w:val="00032372"/>
    <w:rsid w:val="00034510"/>
    <w:rsid w:val="00034E47"/>
    <w:rsid w:val="00035852"/>
    <w:rsid w:val="00035B65"/>
    <w:rsid w:val="0003664F"/>
    <w:rsid w:val="00036909"/>
    <w:rsid w:val="000400BC"/>
    <w:rsid w:val="0004066D"/>
    <w:rsid w:val="00042068"/>
    <w:rsid w:val="00042E11"/>
    <w:rsid w:val="00044F33"/>
    <w:rsid w:val="00046077"/>
    <w:rsid w:val="0004627E"/>
    <w:rsid w:val="00047383"/>
    <w:rsid w:val="000518B8"/>
    <w:rsid w:val="000520FD"/>
    <w:rsid w:val="00052B15"/>
    <w:rsid w:val="00053C7B"/>
    <w:rsid w:val="00060050"/>
    <w:rsid w:val="000603CF"/>
    <w:rsid w:val="0006099C"/>
    <w:rsid w:val="00060A7D"/>
    <w:rsid w:val="00060DD8"/>
    <w:rsid w:val="00063CFA"/>
    <w:rsid w:val="00063E72"/>
    <w:rsid w:val="00067041"/>
    <w:rsid w:val="00067FA6"/>
    <w:rsid w:val="00070470"/>
    <w:rsid w:val="00070617"/>
    <w:rsid w:val="00072A11"/>
    <w:rsid w:val="00073DFD"/>
    <w:rsid w:val="00074A1A"/>
    <w:rsid w:val="00074A1C"/>
    <w:rsid w:val="000762D5"/>
    <w:rsid w:val="000763A5"/>
    <w:rsid w:val="000807B2"/>
    <w:rsid w:val="000819DB"/>
    <w:rsid w:val="0008276A"/>
    <w:rsid w:val="000838FF"/>
    <w:rsid w:val="00084D8D"/>
    <w:rsid w:val="00085180"/>
    <w:rsid w:val="00085B49"/>
    <w:rsid w:val="000869DF"/>
    <w:rsid w:val="00087120"/>
    <w:rsid w:val="00090D76"/>
    <w:rsid w:val="0009291D"/>
    <w:rsid w:val="00093C33"/>
    <w:rsid w:val="000943B2"/>
    <w:rsid w:val="00096705"/>
    <w:rsid w:val="00096AD4"/>
    <w:rsid w:val="00097EE3"/>
    <w:rsid w:val="000A018C"/>
    <w:rsid w:val="000A055E"/>
    <w:rsid w:val="000A3EAD"/>
    <w:rsid w:val="000A5028"/>
    <w:rsid w:val="000A5F1D"/>
    <w:rsid w:val="000A619D"/>
    <w:rsid w:val="000B0795"/>
    <w:rsid w:val="000B2924"/>
    <w:rsid w:val="000B3046"/>
    <w:rsid w:val="000B3BEB"/>
    <w:rsid w:val="000B4B62"/>
    <w:rsid w:val="000B4CF3"/>
    <w:rsid w:val="000B51CC"/>
    <w:rsid w:val="000B5B50"/>
    <w:rsid w:val="000B5F7B"/>
    <w:rsid w:val="000B6872"/>
    <w:rsid w:val="000B6E43"/>
    <w:rsid w:val="000C4CE0"/>
    <w:rsid w:val="000C6D0F"/>
    <w:rsid w:val="000C790D"/>
    <w:rsid w:val="000C7B5A"/>
    <w:rsid w:val="000C7C24"/>
    <w:rsid w:val="000C7FC4"/>
    <w:rsid w:val="000D28FC"/>
    <w:rsid w:val="000D4C2F"/>
    <w:rsid w:val="000D566C"/>
    <w:rsid w:val="000D632F"/>
    <w:rsid w:val="000E23C5"/>
    <w:rsid w:val="000E3D91"/>
    <w:rsid w:val="000E3FA9"/>
    <w:rsid w:val="000E4BC5"/>
    <w:rsid w:val="000E4C77"/>
    <w:rsid w:val="000E56CA"/>
    <w:rsid w:val="000E6DEB"/>
    <w:rsid w:val="000F00C8"/>
    <w:rsid w:val="000F54FD"/>
    <w:rsid w:val="000F56E5"/>
    <w:rsid w:val="000F6165"/>
    <w:rsid w:val="000F6F50"/>
    <w:rsid w:val="000F6FF6"/>
    <w:rsid w:val="000F7D2F"/>
    <w:rsid w:val="00100FCC"/>
    <w:rsid w:val="00101088"/>
    <w:rsid w:val="001015D7"/>
    <w:rsid w:val="001025EF"/>
    <w:rsid w:val="001042BB"/>
    <w:rsid w:val="00104F03"/>
    <w:rsid w:val="00105850"/>
    <w:rsid w:val="00105C13"/>
    <w:rsid w:val="00105CD5"/>
    <w:rsid w:val="001066CA"/>
    <w:rsid w:val="00106AC0"/>
    <w:rsid w:val="00106D99"/>
    <w:rsid w:val="001070AC"/>
    <w:rsid w:val="001071E9"/>
    <w:rsid w:val="0011010E"/>
    <w:rsid w:val="00110F28"/>
    <w:rsid w:val="00111918"/>
    <w:rsid w:val="00111B9C"/>
    <w:rsid w:val="00111F0A"/>
    <w:rsid w:val="00111F63"/>
    <w:rsid w:val="00113270"/>
    <w:rsid w:val="00114900"/>
    <w:rsid w:val="00115585"/>
    <w:rsid w:val="00115CFB"/>
    <w:rsid w:val="00121101"/>
    <w:rsid w:val="001223FA"/>
    <w:rsid w:val="001227B9"/>
    <w:rsid w:val="00122B2B"/>
    <w:rsid w:val="00123BA5"/>
    <w:rsid w:val="001246B2"/>
    <w:rsid w:val="00124914"/>
    <w:rsid w:val="00125081"/>
    <w:rsid w:val="0012536B"/>
    <w:rsid w:val="001258DD"/>
    <w:rsid w:val="00125C98"/>
    <w:rsid w:val="00132657"/>
    <w:rsid w:val="00132C9D"/>
    <w:rsid w:val="0013309D"/>
    <w:rsid w:val="00134D18"/>
    <w:rsid w:val="00136037"/>
    <w:rsid w:val="00137143"/>
    <w:rsid w:val="00137EBE"/>
    <w:rsid w:val="00141E59"/>
    <w:rsid w:val="00142364"/>
    <w:rsid w:val="00142797"/>
    <w:rsid w:val="001433BA"/>
    <w:rsid w:val="001438BF"/>
    <w:rsid w:val="00143EF8"/>
    <w:rsid w:val="00143FDE"/>
    <w:rsid w:val="0014421E"/>
    <w:rsid w:val="00150FD7"/>
    <w:rsid w:val="0015236D"/>
    <w:rsid w:val="00152DD5"/>
    <w:rsid w:val="00153E03"/>
    <w:rsid w:val="0015452D"/>
    <w:rsid w:val="0015615E"/>
    <w:rsid w:val="0016020D"/>
    <w:rsid w:val="0016052E"/>
    <w:rsid w:val="001607A5"/>
    <w:rsid w:val="0016131D"/>
    <w:rsid w:val="00161561"/>
    <w:rsid w:val="00161C5D"/>
    <w:rsid w:val="00163FE7"/>
    <w:rsid w:val="001647A1"/>
    <w:rsid w:val="00164B03"/>
    <w:rsid w:val="00165514"/>
    <w:rsid w:val="00166194"/>
    <w:rsid w:val="00171488"/>
    <w:rsid w:val="0017184E"/>
    <w:rsid w:val="0017266D"/>
    <w:rsid w:val="0017301E"/>
    <w:rsid w:val="00174F84"/>
    <w:rsid w:val="0017500A"/>
    <w:rsid w:val="0017502E"/>
    <w:rsid w:val="00175665"/>
    <w:rsid w:val="00175919"/>
    <w:rsid w:val="00176DCF"/>
    <w:rsid w:val="001771FA"/>
    <w:rsid w:val="00177686"/>
    <w:rsid w:val="00177C73"/>
    <w:rsid w:val="00177D03"/>
    <w:rsid w:val="0018032D"/>
    <w:rsid w:val="0018074C"/>
    <w:rsid w:val="00181A2F"/>
    <w:rsid w:val="00181CAA"/>
    <w:rsid w:val="00186678"/>
    <w:rsid w:val="001869A0"/>
    <w:rsid w:val="001877D0"/>
    <w:rsid w:val="001879DE"/>
    <w:rsid w:val="001901ED"/>
    <w:rsid w:val="00191BFE"/>
    <w:rsid w:val="001923D3"/>
    <w:rsid w:val="001931E4"/>
    <w:rsid w:val="00194423"/>
    <w:rsid w:val="00194788"/>
    <w:rsid w:val="00196073"/>
    <w:rsid w:val="00196589"/>
    <w:rsid w:val="00197312"/>
    <w:rsid w:val="00197BAC"/>
    <w:rsid w:val="001A0FAF"/>
    <w:rsid w:val="001A29C2"/>
    <w:rsid w:val="001A30A3"/>
    <w:rsid w:val="001A457D"/>
    <w:rsid w:val="001A5856"/>
    <w:rsid w:val="001A5CD4"/>
    <w:rsid w:val="001A5DFE"/>
    <w:rsid w:val="001A6258"/>
    <w:rsid w:val="001B05E9"/>
    <w:rsid w:val="001B1079"/>
    <w:rsid w:val="001B1395"/>
    <w:rsid w:val="001B25BA"/>
    <w:rsid w:val="001B36C9"/>
    <w:rsid w:val="001B3A97"/>
    <w:rsid w:val="001B451E"/>
    <w:rsid w:val="001B4BD1"/>
    <w:rsid w:val="001B65D1"/>
    <w:rsid w:val="001C0369"/>
    <w:rsid w:val="001C0D5C"/>
    <w:rsid w:val="001C1453"/>
    <w:rsid w:val="001C2443"/>
    <w:rsid w:val="001C27C8"/>
    <w:rsid w:val="001C37C1"/>
    <w:rsid w:val="001C3B2A"/>
    <w:rsid w:val="001C6CA1"/>
    <w:rsid w:val="001C6D00"/>
    <w:rsid w:val="001C6E0C"/>
    <w:rsid w:val="001C70D4"/>
    <w:rsid w:val="001C71C0"/>
    <w:rsid w:val="001C77B4"/>
    <w:rsid w:val="001D01B3"/>
    <w:rsid w:val="001D0668"/>
    <w:rsid w:val="001D1CA3"/>
    <w:rsid w:val="001D1E18"/>
    <w:rsid w:val="001D26D8"/>
    <w:rsid w:val="001D2F9A"/>
    <w:rsid w:val="001D5307"/>
    <w:rsid w:val="001D5C0B"/>
    <w:rsid w:val="001D66C9"/>
    <w:rsid w:val="001D6736"/>
    <w:rsid w:val="001E1A85"/>
    <w:rsid w:val="001E2E6D"/>
    <w:rsid w:val="001E2EEE"/>
    <w:rsid w:val="001E40F3"/>
    <w:rsid w:val="001E5CE4"/>
    <w:rsid w:val="001E60A7"/>
    <w:rsid w:val="001E7570"/>
    <w:rsid w:val="001F0D2E"/>
    <w:rsid w:val="001F1BA8"/>
    <w:rsid w:val="001F3E4D"/>
    <w:rsid w:val="001F48C3"/>
    <w:rsid w:val="001F4F66"/>
    <w:rsid w:val="001F56CA"/>
    <w:rsid w:val="00200A48"/>
    <w:rsid w:val="00201343"/>
    <w:rsid w:val="00201BD1"/>
    <w:rsid w:val="0020203B"/>
    <w:rsid w:val="00204B17"/>
    <w:rsid w:val="00204BDB"/>
    <w:rsid w:val="00205452"/>
    <w:rsid w:val="00206236"/>
    <w:rsid w:val="00207269"/>
    <w:rsid w:val="0020783A"/>
    <w:rsid w:val="002101DB"/>
    <w:rsid w:val="0021102A"/>
    <w:rsid w:val="002112E3"/>
    <w:rsid w:val="00211D75"/>
    <w:rsid w:val="00212E7C"/>
    <w:rsid w:val="00212F36"/>
    <w:rsid w:val="002138ED"/>
    <w:rsid w:val="00214A42"/>
    <w:rsid w:val="00215336"/>
    <w:rsid w:val="00215C5F"/>
    <w:rsid w:val="00217653"/>
    <w:rsid w:val="0021796E"/>
    <w:rsid w:val="0022149C"/>
    <w:rsid w:val="0022191F"/>
    <w:rsid w:val="0022264A"/>
    <w:rsid w:val="00222C65"/>
    <w:rsid w:val="00224A62"/>
    <w:rsid w:val="00225CEA"/>
    <w:rsid w:val="002264AB"/>
    <w:rsid w:val="002279C8"/>
    <w:rsid w:val="00227C6F"/>
    <w:rsid w:val="00227E19"/>
    <w:rsid w:val="00230CA4"/>
    <w:rsid w:val="00230CAC"/>
    <w:rsid w:val="0023203C"/>
    <w:rsid w:val="0023232A"/>
    <w:rsid w:val="002327FD"/>
    <w:rsid w:val="00233447"/>
    <w:rsid w:val="00233CFC"/>
    <w:rsid w:val="002345C4"/>
    <w:rsid w:val="00235407"/>
    <w:rsid w:val="00235ABF"/>
    <w:rsid w:val="00235E0B"/>
    <w:rsid w:val="00236CBF"/>
    <w:rsid w:val="002370B4"/>
    <w:rsid w:val="00237620"/>
    <w:rsid w:val="00237AB6"/>
    <w:rsid w:val="00237B42"/>
    <w:rsid w:val="00237E23"/>
    <w:rsid w:val="00242701"/>
    <w:rsid w:val="00242774"/>
    <w:rsid w:val="0024290A"/>
    <w:rsid w:val="00243364"/>
    <w:rsid w:val="0024347D"/>
    <w:rsid w:val="002445F6"/>
    <w:rsid w:val="00245016"/>
    <w:rsid w:val="002450E0"/>
    <w:rsid w:val="00245B83"/>
    <w:rsid w:val="002469EA"/>
    <w:rsid w:val="002477DD"/>
    <w:rsid w:val="00247A09"/>
    <w:rsid w:val="002520FE"/>
    <w:rsid w:val="0025280D"/>
    <w:rsid w:val="00253079"/>
    <w:rsid w:val="00253196"/>
    <w:rsid w:val="00253EDF"/>
    <w:rsid w:val="002543E5"/>
    <w:rsid w:val="00254656"/>
    <w:rsid w:val="00255418"/>
    <w:rsid w:val="00255A5D"/>
    <w:rsid w:val="00256237"/>
    <w:rsid w:val="002569D9"/>
    <w:rsid w:val="002575F2"/>
    <w:rsid w:val="00260E04"/>
    <w:rsid w:val="00263796"/>
    <w:rsid w:val="00264E97"/>
    <w:rsid w:val="002664A5"/>
    <w:rsid w:val="00266A67"/>
    <w:rsid w:val="00266D56"/>
    <w:rsid w:val="002676F0"/>
    <w:rsid w:val="002708AD"/>
    <w:rsid w:val="00271114"/>
    <w:rsid w:val="002717B5"/>
    <w:rsid w:val="002718EC"/>
    <w:rsid w:val="002721DA"/>
    <w:rsid w:val="0027482E"/>
    <w:rsid w:val="00274DB1"/>
    <w:rsid w:val="0027524B"/>
    <w:rsid w:val="0027683C"/>
    <w:rsid w:val="00280D67"/>
    <w:rsid w:val="002819A0"/>
    <w:rsid w:val="00282AFA"/>
    <w:rsid w:val="00283091"/>
    <w:rsid w:val="00283787"/>
    <w:rsid w:val="00284D45"/>
    <w:rsid w:val="0028676F"/>
    <w:rsid w:val="00287F57"/>
    <w:rsid w:val="00290422"/>
    <w:rsid w:val="002908FE"/>
    <w:rsid w:val="002911F5"/>
    <w:rsid w:val="002930A6"/>
    <w:rsid w:val="00294E96"/>
    <w:rsid w:val="002956BD"/>
    <w:rsid w:val="00295BDA"/>
    <w:rsid w:val="002960BB"/>
    <w:rsid w:val="002963C9"/>
    <w:rsid w:val="00296E34"/>
    <w:rsid w:val="002971BB"/>
    <w:rsid w:val="002A125C"/>
    <w:rsid w:val="002A1F82"/>
    <w:rsid w:val="002A3092"/>
    <w:rsid w:val="002A405E"/>
    <w:rsid w:val="002A4759"/>
    <w:rsid w:val="002A5568"/>
    <w:rsid w:val="002A6603"/>
    <w:rsid w:val="002A6E48"/>
    <w:rsid w:val="002A7D04"/>
    <w:rsid w:val="002B0CFA"/>
    <w:rsid w:val="002B1284"/>
    <w:rsid w:val="002B148B"/>
    <w:rsid w:val="002B27DA"/>
    <w:rsid w:val="002B28D5"/>
    <w:rsid w:val="002B28EC"/>
    <w:rsid w:val="002B33A6"/>
    <w:rsid w:val="002B39F4"/>
    <w:rsid w:val="002B3E9B"/>
    <w:rsid w:val="002B45AC"/>
    <w:rsid w:val="002B4A0D"/>
    <w:rsid w:val="002B4D3B"/>
    <w:rsid w:val="002B5348"/>
    <w:rsid w:val="002B537A"/>
    <w:rsid w:val="002B5597"/>
    <w:rsid w:val="002B618F"/>
    <w:rsid w:val="002B647C"/>
    <w:rsid w:val="002B65CE"/>
    <w:rsid w:val="002B790B"/>
    <w:rsid w:val="002C17ED"/>
    <w:rsid w:val="002C1AA5"/>
    <w:rsid w:val="002C231D"/>
    <w:rsid w:val="002C25AF"/>
    <w:rsid w:val="002C27E7"/>
    <w:rsid w:val="002C285C"/>
    <w:rsid w:val="002C2D94"/>
    <w:rsid w:val="002C3166"/>
    <w:rsid w:val="002C31BD"/>
    <w:rsid w:val="002C462B"/>
    <w:rsid w:val="002C4637"/>
    <w:rsid w:val="002C49FD"/>
    <w:rsid w:val="002C51A0"/>
    <w:rsid w:val="002C7309"/>
    <w:rsid w:val="002C7B5B"/>
    <w:rsid w:val="002D0F5A"/>
    <w:rsid w:val="002D1353"/>
    <w:rsid w:val="002D143F"/>
    <w:rsid w:val="002D2191"/>
    <w:rsid w:val="002D46AA"/>
    <w:rsid w:val="002D48EC"/>
    <w:rsid w:val="002D6423"/>
    <w:rsid w:val="002D65C5"/>
    <w:rsid w:val="002D719D"/>
    <w:rsid w:val="002D75EB"/>
    <w:rsid w:val="002E1619"/>
    <w:rsid w:val="002E271A"/>
    <w:rsid w:val="002E2722"/>
    <w:rsid w:val="002E2818"/>
    <w:rsid w:val="002E38C3"/>
    <w:rsid w:val="002E391C"/>
    <w:rsid w:val="002E4138"/>
    <w:rsid w:val="002E4379"/>
    <w:rsid w:val="002E60D1"/>
    <w:rsid w:val="002F0615"/>
    <w:rsid w:val="002F0CBC"/>
    <w:rsid w:val="002F5DB9"/>
    <w:rsid w:val="002F6355"/>
    <w:rsid w:val="00302A8D"/>
    <w:rsid w:val="00302B7E"/>
    <w:rsid w:val="00303088"/>
    <w:rsid w:val="00303536"/>
    <w:rsid w:val="003036FB"/>
    <w:rsid w:val="00303CD3"/>
    <w:rsid w:val="0030436F"/>
    <w:rsid w:val="003049ED"/>
    <w:rsid w:val="00304F5B"/>
    <w:rsid w:val="00305428"/>
    <w:rsid w:val="0030580B"/>
    <w:rsid w:val="00307C15"/>
    <w:rsid w:val="0031040E"/>
    <w:rsid w:val="00310A8B"/>
    <w:rsid w:val="0031357A"/>
    <w:rsid w:val="0031443F"/>
    <w:rsid w:val="0031478E"/>
    <w:rsid w:val="00314E98"/>
    <w:rsid w:val="0031584F"/>
    <w:rsid w:val="00315E8F"/>
    <w:rsid w:val="003179AF"/>
    <w:rsid w:val="003224B6"/>
    <w:rsid w:val="00325590"/>
    <w:rsid w:val="00326BE7"/>
    <w:rsid w:val="00326D8E"/>
    <w:rsid w:val="00327308"/>
    <w:rsid w:val="00330E03"/>
    <w:rsid w:val="003312CD"/>
    <w:rsid w:val="00331772"/>
    <w:rsid w:val="0033185F"/>
    <w:rsid w:val="00332930"/>
    <w:rsid w:val="0033363D"/>
    <w:rsid w:val="00333AD8"/>
    <w:rsid w:val="003342B7"/>
    <w:rsid w:val="003343CF"/>
    <w:rsid w:val="00334650"/>
    <w:rsid w:val="00334BE2"/>
    <w:rsid w:val="00334E63"/>
    <w:rsid w:val="00335550"/>
    <w:rsid w:val="003369DD"/>
    <w:rsid w:val="00336DCE"/>
    <w:rsid w:val="00340A1E"/>
    <w:rsid w:val="00341CFB"/>
    <w:rsid w:val="00342132"/>
    <w:rsid w:val="0034388D"/>
    <w:rsid w:val="00343FFA"/>
    <w:rsid w:val="003442AF"/>
    <w:rsid w:val="003443BB"/>
    <w:rsid w:val="003447B9"/>
    <w:rsid w:val="00350C0B"/>
    <w:rsid w:val="00350CF2"/>
    <w:rsid w:val="00351C88"/>
    <w:rsid w:val="0035218A"/>
    <w:rsid w:val="00353C11"/>
    <w:rsid w:val="0035461C"/>
    <w:rsid w:val="00354C9E"/>
    <w:rsid w:val="00354D7E"/>
    <w:rsid w:val="003551F8"/>
    <w:rsid w:val="00355585"/>
    <w:rsid w:val="00355879"/>
    <w:rsid w:val="0035633E"/>
    <w:rsid w:val="00360754"/>
    <w:rsid w:val="003610D0"/>
    <w:rsid w:val="00364594"/>
    <w:rsid w:val="00364E5D"/>
    <w:rsid w:val="00365928"/>
    <w:rsid w:val="003671E5"/>
    <w:rsid w:val="00367D65"/>
    <w:rsid w:val="00370931"/>
    <w:rsid w:val="00370CA7"/>
    <w:rsid w:val="00372C55"/>
    <w:rsid w:val="003733B2"/>
    <w:rsid w:val="003734E2"/>
    <w:rsid w:val="00373597"/>
    <w:rsid w:val="003746E5"/>
    <w:rsid w:val="00374A6E"/>
    <w:rsid w:val="00375673"/>
    <w:rsid w:val="00377EC5"/>
    <w:rsid w:val="00381B45"/>
    <w:rsid w:val="00382C59"/>
    <w:rsid w:val="003838A4"/>
    <w:rsid w:val="0038483E"/>
    <w:rsid w:val="003862E6"/>
    <w:rsid w:val="003873B1"/>
    <w:rsid w:val="00387A42"/>
    <w:rsid w:val="00387DA6"/>
    <w:rsid w:val="0039005C"/>
    <w:rsid w:val="003911E3"/>
    <w:rsid w:val="0039132A"/>
    <w:rsid w:val="00391CF1"/>
    <w:rsid w:val="00392A92"/>
    <w:rsid w:val="00394805"/>
    <w:rsid w:val="0039485A"/>
    <w:rsid w:val="00394DF2"/>
    <w:rsid w:val="00395541"/>
    <w:rsid w:val="00396146"/>
    <w:rsid w:val="00396EB2"/>
    <w:rsid w:val="003974AD"/>
    <w:rsid w:val="003A0955"/>
    <w:rsid w:val="003A0E1A"/>
    <w:rsid w:val="003A1963"/>
    <w:rsid w:val="003A1E8B"/>
    <w:rsid w:val="003A321C"/>
    <w:rsid w:val="003A3F88"/>
    <w:rsid w:val="003A4003"/>
    <w:rsid w:val="003A4923"/>
    <w:rsid w:val="003A4C32"/>
    <w:rsid w:val="003A52DC"/>
    <w:rsid w:val="003A554F"/>
    <w:rsid w:val="003A7FB7"/>
    <w:rsid w:val="003B06FE"/>
    <w:rsid w:val="003B0AB8"/>
    <w:rsid w:val="003B191B"/>
    <w:rsid w:val="003B304C"/>
    <w:rsid w:val="003B41F8"/>
    <w:rsid w:val="003B48B4"/>
    <w:rsid w:val="003B4C75"/>
    <w:rsid w:val="003B4E1A"/>
    <w:rsid w:val="003B4E3E"/>
    <w:rsid w:val="003B525C"/>
    <w:rsid w:val="003B56D0"/>
    <w:rsid w:val="003B714E"/>
    <w:rsid w:val="003B7855"/>
    <w:rsid w:val="003B7900"/>
    <w:rsid w:val="003B7CD5"/>
    <w:rsid w:val="003C1759"/>
    <w:rsid w:val="003C2567"/>
    <w:rsid w:val="003C29AD"/>
    <w:rsid w:val="003C37F8"/>
    <w:rsid w:val="003C43BF"/>
    <w:rsid w:val="003C50CE"/>
    <w:rsid w:val="003C5E9F"/>
    <w:rsid w:val="003D022E"/>
    <w:rsid w:val="003D23F8"/>
    <w:rsid w:val="003D26B1"/>
    <w:rsid w:val="003D3D7E"/>
    <w:rsid w:val="003D4C29"/>
    <w:rsid w:val="003D5B05"/>
    <w:rsid w:val="003D5D4E"/>
    <w:rsid w:val="003D6AAF"/>
    <w:rsid w:val="003D7585"/>
    <w:rsid w:val="003E0F7A"/>
    <w:rsid w:val="003E1C07"/>
    <w:rsid w:val="003E289A"/>
    <w:rsid w:val="003E3310"/>
    <w:rsid w:val="003E3F3A"/>
    <w:rsid w:val="003E4370"/>
    <w:rsid w:val="003E56FC"/>
    <w:rsid w:val="003E5A0E"/>
    <w:rsid w:val="003E6546"/>
    <w:rsid w:val="003E7181"/>
    <w:rsid w:val="003E7480"/>
    <w:rsid w:val="003E76FC"/>
    <w:rsid w:val="003E7D62"/>
    <w:rsid w:val="003F07D8"/>
    <w:rsid w:val="003F1545"/>
    <w:rsid w:val="003F23C9"/>
    <w:rsid w:val="003F29FC"/>
    <w:rsid w:val="003F4253"/>
    <w:rsid w:val="003F4726"/>
    <w:rsid w:val="003F4824"/>
    <w:rsid w:val="003F5354"/>
    <w:rsid w:val="003F5699"/>
    <w:rsid w:val="003F79C3"/>
    <w:rsid w:val="003F7B85"/>
    <w:rsid w:val="00400343"/>
    <w:rsid w:val="00400B69"/>
    <w:rsid w:val="00401249"/>
    <w:rsid w:val="00402665"/>
    <w:rsid w:val="004028A1"/>
    <w:rsid w:val="00402BB9"/>
    <w:rsid w:val="004032B6"/>
    <w:rsid w:val="004047E0"/>
    <w:rsid w:val="00404DC5"/>
    <w:rsid w:val="00406039"/>
    <w:rsid w:val="0040636A"/>
    <w:rsid w:val="0040643E"/>
    <w:rsid w:val="004079D4"/>
    <w:rsid w:val="00410E59"/>
    <w:rsid w:val="00411982"/>
    <w:rsid w:val="0041226C"/>
    <w:rsid w:val="00412EE9"/>
    <w:rsid w:val="004130CB"/>
    <w:rsid w:val="0041416E"/>
    <w:rsid w:val="004146A3"/>
    <w:rsid w:val="004157C7"/>
    <w:rsid w:val="00415A56"/>
    <w:rsid w:val="00416577"/>
    <w:rsid w:val="00416EFB"/>
    <w:rsid w:val="00420856"/>
    <w:rsid w:val="00423CA8"/>
    <w:rsid w:val="00423CD1"/>
    <w:rsid w:val="0042537B"/>
    <w:rsid w:val="0042786A"/>
    <w:rsid w:val="004306AB"/>
    <w:rsid w:val="00431A8C"/>
    <w:rsid w:val="004320F5"/>
    <w:rsid w:val="00433BE7"/>
    <w:rsid w:val="00434F1C"/>
    <w:rsid w:val="004357A3"/>
    <w:rsid w:val="00436459"/>
    <w:rsid w:val="00440339"/>
    <w:rsid w:val="004415FF"/>
    <w:rsid w:val="00441E90"/>
    <w:rsid w:val="004431A3"/>
    <w:rsid w:val="00444DA7"/>
    <w:rsid w:val="00444EFA"/>
    <w:rsid w:val="00444FEF"/>
    <w:rsid w:val="00445809"/>
    <w:rsid w:val="00445867"/>
    <w:rsid w:val="0044641C"/>
    <w:rsid w:val="0044755F"/>
    <w:rsid w:val="00450DAB"/>
    <w:rsid w:val="00451406"/>
    <w:rsid w:val="00451499"/>
    <w:rsid w:val="00453FD6"/>
    <w:rsid w:val="00454244"/>
    <w:rsid w:val="00454B4B"/>
    <w:rsid w:val="004550CB"/>
    <w:rsid w:val="004559DC"/>
    <w:rsid w:val="00456B8C"/>
    <w:rsid w:val="00456E90"/>
    <w:rsid w:val="00457D56"/>
    <w:rsid w:val="00457DB0"/>
    <w:rsid w:val="004603D0"/>
    <w:rsid w:val="0046271C"/>
    <w:rsid w:val="00463ABB"/>
    <w:rsid w:val="004641FE"/>
    <w:rsid w:val="004645D7"/>
    <w:rsid w:val="00464684"/>
    <w:rsid w:val="00464FE3"/>
    <w:rsid w:val="0046563A"/>
    <w:rsid w:val="00465CBB"/>
    <w:rsid w:val="004660DF"/>
    <w:rsid w:val="0046615F"/>
    <w:rsid w:val="0046755D"/>
    <w:rsid w:val="00467F9D"/>
    <w:rsid w:val="004734F4"/>
    <w:rsid w:val="00473CE9"/>
    <w:rsid w:val="00474B27"/>
    <w:rsid w:val="00475B36"/>
    <w:rsid w:val="00476C5F"/>
    <w:rsid w:val="00476EDC"/>
    <w:rsid w:val="00476F74"/>
    <w:rsid w:val="004770C9"/>
    <w:rsid w:val="004771C1"/>
    <w:rsid w:val="004773B1"/>
    <w:rsid w:val="00477F8A"/>
    <w:rsid w:val="00480874"/>
    <w:rsid w:val="00481575"/>
    <w:rsid w:val="00481614"/>
    <w:rsid w:val="0048279F"/>
    <w:rsid w:val="00483560"/>
    <w:rsid w:val="00483564"/>
    <w:rsid w:val="0048466B"/>
    <w:rsid w:val="00484761"/>
    <w:rsid w:val="00485816"/>
    <w:rsid w:val="004871A9"/>
    <w:rsid w:val="00487DE0"/>
    <w:rsid w:val="00492438"/>
    <w:rsid w:val="0049336A"/>
    <w:rsid w:val="0049563F"/>
    <w:rsid w:val="00496BB1"/>
    <w:rsid w:val="00497243"/>
    <w:rsid w:val="004A2D3D"/>
    <w:rsid w:val="004A43EA"/>
    <w:rsid w:val="004A7043"/>
    <w:rsid w:val="004A7EED"/>
    <w:rsid w:val="004B1556"/>
    <w:rsid w:val="004B29B1"/>
    <w:rsid w:val="004B464F"/>
    <w:rsid w:val="004B57AD"/>
    <w:rsid w:val="004B5D6C"/>
    <w:rsid w:val="004C0647"/>
    <w:rsid w:val="004C23FA"/>
    <w:rsid w:val="004C2C7F"/>
    <w:rsid w:val="004C2E14"/>
    <w:rsid w:val="004C3C44"/>
    <w:rsid w:val="004C491B"/>
    <w:rsid w:val="004C6A91"/>
    <w:rsid w:val="004C6D2A"/>
    <w:rsid w:val="004C7359"/>
    <w:rsid w:val="004D0A6F"/>
    <w:rsid w:val="004D41DF"/>
    <w:rsid w:val="004D6E5D"/>
    <w:rsid w:val="004D70F7"/>
    <w:rsid w:val="004D7266"/>
    <w:rsid w:val="004E0B84"/>
    <w:rsid w:val="004E1060"/>
    <w:rsid w:val="004E11D7"/>
    <w:rsid w:val="004E1382"/>
    <w:rsid w:val="004E1DE9"/>
    <w:rsid w:val="004E4105"/>
    <w:rsid w:val="004E4B18"/>
    <w:rsid w:val="004E5701"/>
    <w:rsid w:val="004E5DC3"/>
    <w:rsid w:val="004E629E"/>
    <w:rsid w:val="004E64D9"/>
    <w:rsid w:val="004F1AB1"/>
    <w:rsid w:val="004F1B07"/>
    <w:rsid w:val="004F1D07"/>
    <w:rsid w:val="004F2A42"/>
    <w:rsid w:val="004F3E1F"/>
    <w:rsid w:val="004F42B8"/>
    <w:rsid w:val="004F4F32"/>
    <w:rsid w:val="004F6FC1"/>
    <w:rsid w:val="004F708A"/>
    <w:rsid w:val="0050168D"/>
    <w:rsid w:val="00502840"/>
    <w:rsid w:val="005033E4"/>
    <w:rsid w:val="00503696"/>
    <w:rsid w:val="00503EFF"/>
    <w:rsid w:val="00504E9E"/>
    <w:rsid w:val="0050684C"/>
    <w:rsid w:val="0050760B"/>
    <w:rsid w:val="0051067E"/>
    <w:rsid w:val="00510FAD"/>
    <w:rsid w:val="0051218E"/>
    <w:rsid w:val="0051291A"/>
    <w:rsid w:val="0051469B"/>
    <w:rsid w:val="00515C50"/>
    <w:rsid w:val="005202A7"/>
    <w:rsid w:val="00520E23"/>
    <w:rsid w:val="00520F4C"/>
    <w:rsid w:val="0052136E"/>
    <w:rsid w:val="005213D1"/>
    <w:rsid w:val="00522055"/>
    <w:rsid w:val="00522064"/>
    <w:rsid w:val="005229FF"/>
    <w:rsid w:val="00524BAC"/>
    <w:rsid w:val="005252A6"/>
    <w:rsid w:val="005279BC"/>
    <w:rsid w:val="00530747"/>
    <w:rsid w:val="0053250B"/>
    <w:rsid w:val="00534737"/>
    <w:rsid w:val="00534FD2"/>
    <w:rsid w:val="00535554"/>
    <w:rsid w:val="00535A42"/>
    <w:rsid w:val="00535F6A"/>
    <w:rsid w:val="0053600F"/>
    <w:rsid w:val="005360B3"/>
    <w:rsid w:val="00536ED6"/>
    <w:rsid w:val="00537728"/>
    <w:rsid w:val="00540AAD"/>
    <w:rsid w:val="00541732"/>
    <w:rsid w:val="005426F5"/>
    <w:rsid w:val="00542915"/>
    <w:rsid w:val="00542FBB"/>
    <w:rsid w:val="00544B8D"/>
    <w:rsid w:val="00546701"/>
    <w:rsid w:val="005478E8"/>
    <w:rsid w:val="00551B55"/>
    <w:rsid w:val="005532D8"/>
    <w:rsid w:val="005533E5"/>
    <w:rsid w:val="00553AB0"/>
    <w:rsid w:val="00553B2E"/>
    <w:rsid w:val="0055405E"/>
    <w:rsid w:val="00554763"/>
    <w:rsid w:val="0055477C"/>
    <w:rsid w:val="00556241"/>
    <w:rsid w:val="005607B2"/>
    <w:rsid w:val="005607DE"/>
    <w:rsid w:val="00560EA9"/>
    <w:rsid w:val="00561A70"/>
    <w:rsid w:val="00561D77"/>
    <w:rsid w:val="00562DDC"/>
    <w:rsid w:val="0056354E"/>
    <w:rsid w:val="00563C4B"/>
    <w:rsid w:val="00564D49"/>
    <w:rsid w:val="00564DA8"/>
    <w:rsid w:val="00564DF8"/>
    <w:rsid w:val="00566545"/>
    <w:rsid w:val="00566C2D"/>
    <w:rsid w:val="00567147"/>
    <w:rsid w:val="00567694"/>
    <w:rsid w:val="00567DD0"/>
    <w:rsid w:val="005716B1"/>
    <w:rsid w:val="0057234F"/>
    <w:rsid w:val="00575FF5"/>
    <w:rsid w:val="0057743F"/>
    <w:rsid w:val="0057745A"/>
    <w:rsid w:val="005778B1"/>
    <w:rsid w:val="00580CFC"/>
    <w:rsid w:val="00581240"/>
    <w:rsid w:val="0058397D"/>
    <w:rsid w:val="00583C9F"/>
    <w:rsid w:val="00583F7F"/>
    <w:rsid w:val="00586BEC"/>
    <w:rsid w:val="00586CD7"/>
    <w:rsid w:val="00587F13"/>
    <w:rsid w:val="0059003C"/>
    <w:rsid w:val="005900E0"/>
    <w:rsid w:val="005902EB"/>
    <w:rsid w:val="00590C01"/>
    <w:rsid w:val="00592615"/>
    <w:rsid w:val="00592C38"/>
    <w:rsid w:val="00592D82"/>
    <w:rsid w:val="00593691"/>
    <w:rsid w:val="00593BA8"/>
    <w:rsid w:val="00593E06"/>
    <w:rsid w:val="00594A52"/>
    <w:rsid w:val="00594C13"/>
    <w:rsid w:val="005950BB"/>
    <w:rsid w:val="00595207"/>
    <w:rsid w:val="0059746A"/>
    <w:rsid w:val="005975A9"/>
    <w:rsid w:val="00597A99"/>
    <w:rsid w:val="00597C23"/>
    <w:rsid w:val="005A15DC"/>
    <w:rsid w:val="005A1893"/>
    <w:rsid w:val="005A2929"/>
    <w:rsid w:val="005A2A4B"/>
    <w:rsid w:val="005A5FF0"/>
    <w:rsid w:val="005A6DCC"/>
    <w:rsid w:val="005A7330"/>
    <w:rsid w:val="005A7424"/>
    <w:rsid w:val="005B0B5A"/>
    <w:rsid w:val="005B1661"/>
    <w:rsid w:val="005B2756"/>
    <w:rsid w:val="005B389A"/>
    <w:rsid w:val="005B4369"/>
    <w:rsid w:val="005B4501"/>
    <w:rsid w:val="005B53E4"/>
    <w:rsid w:val="005B6041"/>
    <w:rsid w:val="005B62D6"/>
    <w:rsid w:val="005B79A0"/>
    <w:rsid w:val="005C0ABB"/>
    <w:rsid w:val="005C1589"/>
    <w:rsid w:val="005C201B"/>
    <w:rsid w:val="005C2BF6"/>
    <w:rsid w:val="005C313A"/>
    <w:rsid w:val="005C35BC"/>
    <w:rsid w:val="005C360C"/>
    <w:rsid w:val="005C37B0"/>
    <w:rsid w:val="005C65C1"/>
    <w:rsid w:val="005C65CB"/>
    <w:rsid w:val="005C6D36"/>
    <w:rsid w:val="005D0C17"/>
    <w:rsid w:val="005D1203"/>
    <w:rsid w:val="005D2F5E"/>
    <w:rsid w:val="005D6132"/>
    <w:rsid w:val="005D6BB9"/>
    <w:rsid w:val="005D7995"/>
    <w:rsid w:val="005E0E4E"/>
    <w:rsid w:val="005E17CF"/>
    <w:rsid w:val="005E1DF5"/>
    <w:rsid w:val="005E20C4"/>
    <w:rsid w:val="005E2B0B"/>
    <w:rsid w:val="005E2C7B"/>
    <w:rsid w:val="005E4231"/>
    <w:rsid w:val="005E552B"/>
    <w:rsid w:val="005E66BF"/>
    <w:rsid w:val="005E6ACE"/>
    <w:rsid w:val="005F1585"/>
    <w:rsid w:val="005F2ADD"/>
    <w:rsid w:val="005F320E"/>
    <w:rsid w:val="005F3407"/>
    <w:rsid w:val="005F3D13"/>
    <w:rsid w:val="005F4055"/>
    <w:rsid w:val="005F40EB"/>
    <w:rsid w:val="005F4999"/>
    <w:rsid w:val="005F55E1"/>
    <w:rsid w:val="005F7F24"/>
    <w:rsid w:val="0060005D"/>
    <w:rsid w:val="00600112"/>
    <w:rsid w:val="00602F1F"/>
    <w:rsid w:val="00603C1A"/>
    <w:rsid w:val="0060520C"/>
    <w:rsid w:val="00605C0F"/>
    <w:rsid w:val="00605C87"/>
    <w:rsid w:val="00606085"/>
    <w:rsid w:val="006063DD"/>
    <w:rsid w:val="00606C0C"/>
    <w:rsid w:val="00606F0F"/>
    <w:rsid w:val="00607DBB"/>
    <w:rsid w:val="006105E2"/>
    <w:rsid w:val="00610824"/>
    <w:rsid w:val="00612F98"/>
    <w:rsid w:val="006159EF"/>
    <w:rsid w:val="006171F2"/>
    <w:rsid w:val="0061742B"/>
    <w:rsid w:val="00620CAF"/>
    <w:rsid w:val="00621E86"/>
    <w:rsid w:val="00621EA5"/>
    <w:rsid w:val="00622A3C"/>
    <w:rsid w:val="006239BE"/>
    <w:rsid w:val="00624BEB"/>
    <w:rsid w:val="00625A1C"/>
    <w:rsid w:val="00625A9B"/>
    <w:rsid w:val="00625ACC"/>
    <w:rsid w:val="00625D4E"/>
    <w:rsid w:val="00625F88"/>
    <w:rsid w:val="00627A6A"/>
    <w:rsid w:val="00630201"/>
    <w:rsid w:val="006325DD"/>
    <w:rsid w:val="0063359E"/>
    <w:rsid w:val="0063393E"/>
    <w:rsid w:val="006341EE"/>
    <w:rsid w:val="00634274"/>
    <w:rsid w:val="006345F0"/>
    <w:rsid w:val="00636240"/>
    <w:rsid w:val="00637FF1"/>
    <w:rsid w:val="00640AE9"/>
    <w:rsid w:val="00641D1B"/>
    <w:rsid w:val="00641FF0"/>
    <w:rsid w:val="00645743"/>
    <w:rsid w:val="006460E5"/>
    <w:rsid w:val="00646229"/>
    <w:rsid w:val="00646723"/>
    <w:rsid w:val="00646737"/>
    <w:rsid w:val="00646974"/>
    <w:rsid w:val="00646DBD"/>
    <w:rsid w:val="00646E32"/>
    <w:rsid w:val="00647A12"/>
    <w:rsid w:val="00647AC8"/>
    <w:rsid w:val="00650D06"/>
    <w:rsid w:val="00651573"/>
    <w:rsid w:val="006516E6"/>
    <w:rsid w:val="00653309"/>
    <w:rsid w:val="00654DC6"/>
    <w:rsid w:val="00656E1A"/>
    <w:rsid w:val="006572C1"/>
    <w:rsid w:val="00660775"/>
    <w:rsid w:val="006615E8"/>
    <w:rsid w:val="00662D12"/>
    <w:rsid w:val="00663705"/>
    <w:rsid w:val="00663D4D"/>
    <w:rsid w:val="00664AE1"/>
    <w:rsid w:val="0066519C"/>
    <w:rsid w:val="00665795"/>
    <w:rsid w:val="00665C64"/>
    <w:rsid w:val="0066631A"/>
    <w:rsid w:val="00666587"/>
    <w:rsid w:val="006674B2"/>
    <w:rsid w:val="00670B02"/>
    <w:rsid w:val="006713AE"/>
    <w:rsid w:val="006728F9"/>
    <w:rsid w:val="00673C67"/>
    <w:rsid w:val="0067441D"/>
    <w:rsid w:val="00674913"/>
    <w:rsid w:val="0067608E"/>
    <w:rsid w:val="006761F8"/>
    <w:rsid w:val="00677566"/>
    <w:rsid w:val="006810CC"/>
    <w:rsid w:val="00681512"/>
    <w:rsid w:val="00681963"/>
    <w:rsid w:val="00683269"/>
    <w:rsid w:val="0068559A"/>
    <w:rsid w:val="0068731C"/>
    <w:rsid w:val="0068744C"/>
    <w:rsid w:val="00687A94"/>
    <w:rsid w:val="00687B0D"/>
    <w:rsid w:val="00687F85"/>
    <w:rsid w:val="006957E7"/>
    <w:rsid w:val="00696F89"/>
    <w:rsid w:val="00697160"/>
    <w:rsid w:val="00697749"/>
    <w:rsid w:val="006A0899"/>
    <w:rsid w:val="006A1527"/>
    <w:rsid w:val="006A1F39"/>
    <w:rsid w:val="006A21BE"/>
    <w:rsid w:val="006A2516"/>
    <w:rsid w:val="006A2B9D"/>
    <w:rsid w:val="006A2BB7"/>
    <w:rsid w:val="006A3805"/>
    <w:rsid w:val="006A3C00"/>
    <w:rsid w:val="006A405A"/>
    <w:rsid w:val="006A4DB4"/>
    <w:rsid w:val="006A707B"/>
    <w:rsid w:val="006A7407"/>
    <w:rsid w:val="006B0C10"/>
    <w:rsid w:val="006B0F5D"/>
    <w:rsid w:val="006B13C1"/>
    <w:rsid w:val="006B247F"/>
    <w:rsid w:val="006B2775"/>
    <w:rsid w:val="006B2B89"/>
    <w:rsid w:val="006B3E31"/>
    <w:rsid w:val="006B3E3C"/>
    <w:rsid w:val="006B4F37"/>
    <w:rsid w:val="006B6216"/>
    <w:rsid w:val="006B64F2"/>
    <w:rsid w:val="006B6535"/>
    <w:rsid w:val="006B6957"/>
    <w:rsid w:val="006B78AF"/>
    <w:rsid w:val="006C0DBB"/>
    <w:rsid w:val="006C15C3"/>
    <w:rsid w:val="006C1617"/>
    <w:rsid w:val="006C3D2E"/>
    <w:rsid w:val="006C4B7D"/>
    <w:rsid w:val="006C581D"/>
    <w:rsid w:val="006C6CB4"/>
    <w:rsid w:val="006C740E"/>
    <w:rsid w:val="006C75A6"/>
    <w:rsid w:val="006C79CD"/>
    <w:rsid w:val="006D12F3"/>
    <w:rsid w:val="006D2E7E"/>
    <w:rsid w:val="006D3D8A"/>
    <w:rsid w:val="006D78E2"/>
    <w:rsid w:val="006D7A69"/>
    <w:rsid w:val="006D7C03"/>
    <w:rsid w:val="006E1115"/>
    <w:rsid w:val="006E2A65"/>
    <w:rsid w:val="006E34A3"/>
    <w:rsid w:val="006E38A9"/>
    <w:rsid w:val="006E6A62"/>
    <w:rsid w:val="006E7058"/>
    <w:rsid w:val="006F2162"/>
    <w:rsid w:val="006F3645"/>
    <w:rsid w:val="006F4727"/>
    <w:rsid w:val="006F52D7"/>
    <w:rsid w:val="006F52F4"/>
    <w:rsid w:val="006F5670"/>
    <w:rsid w:val="006F6D6B"/>
    <w:rsid w:val="00700293"/>
    <w:rsid w:val="007008F4"/>
    <w:rsid w:val="00701295"/>
    <w:rsid w:val="00701AD3"/>
    <w:rsid w:val="00702436"/>
    <w:rsid w:val="0070701A"/>
    <w:rsid w:val="007077D2"/>
    <w:rsid w:val="007106B4"/>
    <w:rsid w:val="00711E22"/>
    <w:rsid w:val="00712662"/>
    <w:rsid w:val="00712B95"/>
    <w:rsid w:val="00713697"/>
    <w:rsid w:val="0071422D"/>
    <w:rsid w:val="00714B79"/>
    <w:rsid w:val="007154F8"/>
    <w:rsid w:val="00715A12"/>
    <w:rsid w:val="00715F0A"/>
    <w:rsid w:val="00716F2B"/>
    <w:rsid w:val="00717345"/>
    <w:rsid w:val="00717418"/>
    <w:rsid w:val="00717F9A"/>
    <w:rsid w:val="00720DFF"/>
    <w:rsid w:val="00721A38"/>
    <w:rsid w:val="00721B16"/>
    <w:rsid w:val="00722277"/>
    <w:rsid w:val="00724C24"/>
    <w:rsid w:val="00724CA1"/>
    <w:rsid w:val="00724CA3"/>
    <w:rsid w:val="007266A5"/>
    <w:rsid w:val="00730280"/>
    <w:rsid w:val="00731C3F"/>
    <w:rsid w:val="00731F66"/>
    <w:rsid w:val="00731FE8"/>
    <w:rsid w:val="00733132"/>
    <w:rsid w:val="00734417"/>
    <w:rsid w:val="00734DD8"/>
    <w:rsid w:val="007359B7"/>
    <w:rsid w:val="0073622B"/>
    <w:rsid w:val="00736F2E"/>
    <w:rsid w:val="0073747B"/>
    <w:rsid w:val="00737BDA"/>
    <w:rsid w:val="00740A8D"/>
    <w:rsid w:val="00741BB5"/>
    <w:rsid w:val="0074251D"/>
    <w:rsid w:val="007429DA"/>
    <w:rsid w:val="00743CB1"/>
    <w:rsid w:val="00744109"/>
    <w:rsid w:val="007443CA"/>
    <w:rsid w:val="00744540"/>
    <w:rsid w:val="00744B96"/>
    <w:rsid w:val="00744BC7"/>
    <w:rsid w:val="00744E63"/>
    <w:rsid w:val="007454D8"/>
    <w:rsid w:val="00746401"/>
    <w:rsid w:val="00747004"/>
    <w:rsid w:val="00747B45"/>
    <w:rsid w:val="0075079D"/>
    <w:rsid w:val="00750BA7"/>
    <w:rsid w:val="0075159D"/>
    <w:rsid w:val="007517B9"/>
    <w:rsid w:val="00751F2B"/>
    <w:rsid w:val="00753EA9"/>
    <w:rsid w:val="00753F22"/>
    <w:rsid w:val="00755151"/>
    <w:rsid w:val="00755E04"/>
    <w:rsid w:val="00756418"/>
    <w:rsid w:val="00756FC2"/>
    <w:rsid w:val="00761A84"/>
    <w:rsid w:val="0076215A"/>
    <w:rsid w:val="00762B44"/>
    <w:rsid w:val="0076304D"/>
    <w:rsid w:val="00763085"/>
    <w:rsid w:val="007641FC"/>
    <w:rsid w:val="00765291"/>
    <w:rsid w:val="00770852"/>
    <w:rsid w:val="00772998"/>
    <w:rsid w:val="00772FAA"/>
    <w:rsid w:val="00772FDB"/>
    <w:rsid w:val="00774701"/>
    <w:rsid w:val="00774955"/>
    <w:rsid w:val="00774A57"/>
    <w:rsid w:val="00775E3E"/>
    <w:rsid w:val="00776349"/>
    <w:rsid w:val="00776C10"/>
    <w:rsid w:val="007771E4"/>
    <w:rsid w:val="00777F94"/>
    <w:rsid w:val="007808AE"/>
    <w:rsid w:val="007811A7"/>
    <w:rsid w:val="007828AE"/>
    <w:rsid w:val="007831AD"/>
    <w:rsid w:val="0078343D"/>
    <w:rsid w:val="007836FE"/>
    <w:rsid w:val="00786A96"/>
    <w:rsid w:val="00786AD8"/>
    <w:rsid w:val="00786FC6"/>
    <w:rsid w:val="00787F6E"/>
    <w:rsid w:val="0079132E"/>
    <w:rsid w:val="007914A8"/>
    <w:rsid w:val="0079196A"/>
    <w:rsid w:val="007922AA"/>
    <w:rsid w:val="00793F3F"/>
    <w:rsid w:val="0079558F"/>
    <w:rsid w:val="00796745"/>
    <w:rsid w:val="007A064D"/>
    <w:rsid w:val="007A0B5F"/>
    <w:rsid w:val="007A1F73"/>
    <w:rsid w:val="007A5D79"/>
    <w:rsid w:val="007A602E"/>
    <w:rsid w:val="007A74DA"/>
    <w:rsid w:val="007A7CED"/>
    <w:rsid w:val="007B0402"/>
    <w:rsid w:val="007B13EB"/>
    <w:rsid w:val="007B1BE6"/>
    <w:rsid w:val="007B1F54"/>
    <w:rsid w:val="007B2994"/>
    <w:rsid w:val="007B2B44"/>
    <w:rsid w:val="007B4107"/>
    <w:rsid w:val="007B4B07"/>
    <w:rsid w:val="007B5E5E"/>
    <w:rsid w:val="007B6DE6"/>
    <w:rsid w:val="007B79AA"/>
    <w:rsid w:val="007B7AAC"/>
    <w:rsid w:val="007C008C"/>
    <w:rsid w:val="007C054D"/>
    <w:rsid w:val="007C135A"/>
    <w:rsid w:val="007C2BAE"/>
    <w:rsid w:val="007C526E"/>
    <w:rsid w:val="007C529C"/>
    <w:rsid w:val="007C5503"/>
    <w:rsid w:val="007C7052"/>
    <w:rsid w:val="007D009E"/>
    <w:rsid w:val="007D044F"/>
    <w:rsid w:val="007D3812"/>
    <w:rsid w:val="007D3C55"/>
    <w:rsid w:val="007D5BE3"/>
    <w:rsid w:val="007D63C2"/>
    <w:rsid w:val="007D72BA"/>
    <w:rsid w:val="007D733F"/>
    <w:rsid w:val="007E08A6"/>
    <w:rsid w:val="007E1986"/>
    <w:rsid w:val="007E1B76"/>
    <w:rsid w:val="007E1D63"/>
    <w:rsid w:val="007E2B10"/>
    <w:rsid w:val="007E2FEC"/>
    <w:rsid w:val="007E31A2"/>
    <w:rsid w:val="007E38DE"/>
    <w:rsid w:val="007E4EED"/>
    <w:rsid w:val="007E697A"/>
    <w:rsid w:val="007E705B"/>
    <w:rsid w:val="007E78DD"/>
    <w:rsid w:val="007E7ED6"/>
    <w:rsid w:val="007F11C9"/>
    <w:rsid w:val="007F2772"/>
    <w:rsid w:val="007F3794"/>
    <w:rsid w:val="007F55C3"/>
    <w:rsid w:val="007F5C51"/>
    <w:rsid w:val="007F6EE7"/>
    <w:rsid w:val="007F7792"/>
    <w:rsid w:val="008013ED"/>
    <w:rsid w:val="00802137"/>
    <w:rsid w:val="00802D05"/>
    <w:rsid w:val="008046A7"/>
    <w:rsid w:val="008048C9"/>
    <w:rsid w:val="00806D20"/>
    <w:rsid w:val="00811052"/>
    <w:rsid w:val="008121D1"/>
    <w:rsid w:val="008134C7"/>
    <w:rsid w:val="00814601"/>
    <w:rsid w:val="0081479C"/>
    <w:rsid w:val="00814B92"/>
    <w:rsid w:val="00816935"/>
    <w:rsid w:val="00820829"/>
    <w:rsid w:val="00820AB2"/>
    <w:rsid w:val="00820AFB"/>
    <w:rsid w:val="00820D8C"/>
    <w:rsid w:val="00820F36"/>
    <w:rsid w:val="008217D0"/>
    <w:rsid w:val="00822403"/>
    <w:rsid w:val="00822742"/>
    <w:rsid w:val="00822C0E"/>
    <w:rsid w:val="00822F92"/>
    <w:rsid w:val="008237BE"/>
    <w:rsid w:val="00827A33"/>
    <w:rsid w:val="0083076C"/>
    <w:rsid w:val="00831FC8"/>
    <w:rsid w:val="00832110"/>
    <w:rsid w:val="00832471"/>
    <w:rsid w:val="00832A99"/>
    <w:rsid w:val="00832D47"/>
    <w:rsid w:val="00833835"/>
    <w:rsid w:val="00833959"/>
    <w:rsid w:val="00833C76"/>
    <w:rsid w:val="00834038"/>
    <w:rsid w:val="00834130"/>
    <w:rsid w:val="008342E5"/>
    <w:rsid w:val="00834B99"/>
    <w:rsid w:val="00834DDB"/>
    <w:rsid w:val="008355FC"/>
    <w:rsid w:val="008368F4"/>
    <w:rsid w:val="00836E91"/>
    <w:rsid w:val="00837B42"/>
    <w:rsid w:val="0084204D"/>
    <w:rsid w:val="00844ECB"/>
    <w:rsid w:val="008468A5"/>
    <w:rsid w:val="008479FA"/>
    <w:rsid w:val="00850CC4"/>
    <w:rsid w:val="00850EB1"/>
    <w:rsid w:val="008520C3"/>
    <w:rsid w:val="008542A2"/>
    <w:rsid w:val="00854C67"/>
    <w:rsid w:val="008555F7"/>
    <w:rsid w:val="00856AB2"/>
    <w:rsid w:val="008573C6"/>
    <w:rsid w:val="00857CCD"/>
    <w:rsid w:val="00862072"/>
    <w:rsid w:val="008626FA"/>
    <w:rsid w:val="00862A63"/>
    <w:rsid w:val="00863319"/>
    <w:rsid w:val="00863F72"/>
    <w:rsid w:val="008646E4"/>
    <w:rsid w:val="0086556D"/>
    <w:rsid w:val="00865CE8"/>
    <w:rsid w:val="0086726C"/>
    <w:rsid w:val="0086758C"/>
    <w:rsid w:val="008704B7"/>
    <w:rsid w:val="00870B77"/>
    <w:rsid w:val="00870F8A"/>
    <w:rsid w:val="00872390"/>
    <w:rsid w:val="00873A1D"/>
    <w:rsid w:val="00873BD5"/>
    <w:rsid w:val="008749D0"/>
    <w:rsid w:val="00875CDC"/>
    <w:rsid w:val="00875E9E"/>
    <w:rsid w:val="0088176C"/>
    <w:rsid w:val="00881D37"/>
    <w:rsid w:val="00882168"/>
    <w:rsid w:val="00882CDF"/>
    <w:rsid w:val="00882FCC"/>
    <w:rsid w:val="008832A5"/>
    <w:rsid w:val="008842C1"/>
    <w:rsid w:val="00885814"/>
    <w:rsid w:val="00886595"/>
    <w:rsid w:val="008875AB"/>
    <w:rsid w:val="0089008F"/>
    <w:rsid w:val="0089090B"/>
    <w:rsid w:val="00891231"/>
    <w:rsid w:val="00893D89"/>
    <w:rsid w:val="008945FE"/>
    <w:rsid w:val="00894D30"/>
    <w:rsid w:val="00895841"/>
    <w:rsid w:val="008962C0"/>
    <w:rsid w:val="008969C5"/>
    <w:rsid w:val="00896C6B"/>
    <w:rsid w:val="008971A6"/>
    <w:rsid w:val="008A175F"/>
    <w:rsid w:val="008A1A3E"/>
    <w:rsid w:val="008A32D7"/>
    <w:rsid w:val="008A3707"/>
    <w:rsid w:val="008A5A6F"/>
    <w:rsid w:val="008A5E96"/>
    <w:rsid w:val="008A6AF4"/>
    <w:rsid w:val="008A74B0"/>
    <w:rsid w:val="008B0A82"/>
    <w:rsid w:val="008B1562"/>
    <w:rsid w:val="008B221E"/>
    <w:rsid w:val="008B22F2"/>
    <w:rsid w:val="008B4964"/>
    <w:rsid w:val="008B65FB"/>
    <w:rsid w:val="008B7367"/>
    <w:rsid w:val="008B7760"/>
    <w:rsid w:val="008C036D"/>
    <w:rsid w:val="008C146B"/>
    <w:rsid w:val="008C2305"/>
    <w:rsid w:val="008C2460"/>
    <w:rsid w:val="008C27C0"/>
    <w:rsid w:val="008C2E93"/>
    <w:rsid w:val="008C34BF"/>
    <w:rsid w:val="008C43D8"/>
    <w:rsid w:val="008C62AA"/>
    <w:rsid w:val="008D0E81"/>
    <w:rsid w:val="008D0FA2"/>
    <w:rsid w:val="008D143B"/>
    <w:rsid w:val="008D503C"/>
    <w:rsid w:val="008D5156"/>
    <w:rsid w:val="008D6373"/>
    <w:rsid w:val="008D7394"/>
    <w:rsid w:val="008D7B99"/>
    <w:rsid w:val="008E0329"/>
    <w:rsid w:val="008E1043"/>
    <w:rsid w:val="008E1161"/>
    <w:rsid w:val="008E1408"/>
    <w:rsid w:val="008E2A66"/>
    <w:rsid w:val="008E5677"/>
    <w:rsid w:val="008E6312"/>
    <w:rsid w:val="008E6576"/>
    <w:rsid w:val="008E75B2"/>
    <w:rsid w:val="008E7B11"/>
    <w:rsid w:val="008E7F62"/>
    <w:rsid w:val="008F0486"/>
    <w:rsid w:val="008F05D1"/>
    <w:rsid w:val="008F0A28"/>
    <w:rsid w:val="008F193E"/>
    <w:rsid w:val="008F1A70"/>
    <w:rsid w:val="008F1DF7"/>
    <w:rsid w:val="008F44EA"/>
    <w:rsid w:val="008F46A5"/>
    <w:rsid w:val="008F5120"/>
    <w:rsid w:val="008F52F8"/>
    <w:rsid w:val="008F5EBA"/>
    <w:rsid w:val="008F62F0"/>
    <w:rsid w:val="008F68AB"/>
    <w:rsid w:val="008F7202"/>
    <w:rsid w:val="008F7BF9"/>
    <w:rsid w:val="00900FA2"/>
    <w:rsid w:val="009024EC"/>
    <w:rsid w:val="00902D0C"/>
    <w:rsid w:val="009046A9"/>
    <w:rsid w:val="00904A69"/>
    <w:rsid w:val="00904CAD"/>
    <w:rsid w:val="00906057"/>
    <w:rsid w:val="009065B8"/>
    <w:rsid w:val="009072BF"/>
    <w:rsid w:val="009074CC"/>
    <w:rsid w:val="009102F9"/>
    <w:rsid w:val="00910562"/>
    <w:rsid w:val="009111B4"/>
    <w:rsid w:val="009115BB"/>
    <w:rsid w:val="00911DA0"/>
    <w:rsid w:val="009129DB"/>
    <w:rsid w:val="00912A5A"/>
    <w:rsid w:val="00913029"/>
    <w:rsid w:val="00913B3F"/>
    <w:rsid w:val="00913EB0"/>
    <w:rsid w:val="00914F47"/>
    <w:rsid w:val="00915285"/>
    <w:rsid w:val="009158C9"/>
    <w:rsid w:val="00915A88"/>
    <w:rsid w:val="0091685B"/>
    <w:rsid w:val="00916AB2"/>
    <w:rsid w:val="00916E15"/>
    <w:rsid w:val="009179B3"/>
    <w:rsid w:val="009205F2"/>
    <w:rsid w:val="00920A9C"/>
    <w:rsid w:val="00921A78"/>
    <w:rsid w:val="009220F3"/>
    <w:rsid w:val="00923145"/>
    <w:rsid w:val="009237C6"/>
    <w:rsid w:val="00923888"/>
    <w:rsid w:val="00925A43"/>
    <w:rsid w:val="009260C7"/>
    <w:rsid w:val="0092691B"/>
    <w:rsid w:val="00927521"/>
    <w:rsid w:val="00930ADB"/>
    <w:rsid w:val="00931FBA"/>
    <w:rsid w:val="00932015"/>
    <w:rsid w:val="0093349A"/>
    <w:rsid w:val="00934272"/>
    <w:rsid w:val="00934A0C"/>
    <w:rsid w:val="00934B06"/>
    <w:rsid w:val="0094003D"/>
    <w:rsid w:val="00940131"/>
    <w:rsid w:val="0094234D"/>
    <w:rsid w:val="00942428"/>
    <w:rsid w:val="0094267E"/>
    <w:rsid w:val="00943D78"/>
    <w:rsid w:val="009451F6"/>
    <w:rsid w:val="009464F0"/>
    <w:rsid w:val="009500CB"/>
    <w:rsid w:val="009520CF"/>
    <w:rsid w:val="00954208"/>
    <w:rsid w:val="009549AA"/>
    <w:rsid w:val="00956229"/>
    <w:rsid w:val="00957E06"/>
    <w:rsid w:val="009612E8"/>
    <w:rsid w:val="00961642"/>
    <w:rsid w:val="00962CB8"/>
    <w:rsid w:val="00962FB2"/>
    <w:rsid w:val="00965167"/>
    <w:rsid w:val="00965B44"/>
    <w:rsid w:val="009662C9"/>
    <w:rsid w:val="00966B02"/>
    <w:rsid w:val="00967459"/>
    <w:rsid w:val="00967539"/>
    <w:rsid w:val="0097064C"/>
    <w:rsid w:val="0097069A"/>
    <w:rsid w:val="009712A5"/>
    <w:rsid w:val="00971D2F"/>
    <w:rsid w:val="009720C0"/>
    <w:rsid w:val="0097396C"/>
    <w:rsid w:val="00977A57"/>
    <w:rsid w:val="009803DA"/>
    <w:rsid w:val="00980C28"/>
    <w:rsid w:val="00982DF7"/>
    <w:rsid w:val="00983A2B"/>
    <w:rsid w:val="00983EF8"/>
    <w:rsid w:val="00985FD1"/>
    <w:rsid w:val="00986137"/>
    <w:rsid w:val="00986235"/>
    <w:rsid w:val="00986A0C"/>
    <w:rsid w:val="00986DA5"/>
    <w:rsid w:val="00986F6B"/>
    <w:rsid w:val="00990391"/>
    <w:rsid w:val="0099339C"/>
    <w:rsid w:val="009945AE"/>
    <w:rsid w:val="0099493D"/>
    <w:rsid w:val="00994D99"/>
    <w:rsid w:val="00994EBF"/>
    <w:rsid w:val="009952C1"/>
    <w:rsid w:val="0099599D"/>
    <w:rsid w:val="009976D6"/>
    <w:rsid w:val="009A1407"/>
    <w:rsid w:val="009A1C54"/>
    <w:rsid w:val="009A32A9"/>
    <w:rsid w:val="009A51EC"/>
    <w:rsid w:val="009A6269"/>
    <w:rsid w:val="009A6CAE"/>
    <w:rsid w:val="009B0BC4"/>
    <w:rsid w:val="009B1104"/>
    <w:rsid w:val="009B19BD"/>
    <w:rsid w:val="009B2C6F"/>
    <w:rsid w:val="009B2DA7"/>
    <w:rsid w:val="009B3718"/>
    <w:rsid w:val="009B45B4"/>
    <w:rsid w:val="009B4775"/>
    <w:rsid w:val="009B49F7"/>
    <w:rsid w:val="009B6AEF"/>
    <w:rsid w:val="009B6C02"/>
    <w:rsid w:val="009B787C"/>
    <w:rsid w:val="009C14D9"/>
    <w:rsid w:val="009C316F"/>
    <w:rsid w:val="009C355A"/>
    <w:rsid w:val="009C7E86"/>
    <w:rsid w:val="009D0158"/>
    <w:rsid w:val="009D0974"/>
    <w:rsid w:val="009D1B7F"/>
    <w:rsid w:val="009D1E3B"/>
    <w:rsid w:val="009D4722"/>
    <w:rsid w:val="009D4F39"/>
    <w:rsid w:val="009D54AD"/>
    <w:rsid w:val="009D5A0A"/>
    <w:rsid w:val="009E08AB"/>
    <w:rsid w:val="009E2AEF"/>
    <w:rsid w:val="009E539A"/>
    <w:rsid w:val="009E7C7C"/>
    <w:rsid w:val="009E7E83"/>
    <w:rsid w:val="009F11DF"/>
    <w:rsid w:val="009F15AE"/>
    <w:rsid w:val="009F20D0"/>
    <w:rsid w:val="009F351B"/>
    <w:rsid w:val="009F458A"/>
    <w:rsid w:val="009F49ED"/>
    <w:rsid w:val="009F4D7B"/>
    <w:rsid w:val="009F63CE"/>
    <w:rsid w:val="009F679D"/>
    <w:rsid w:val="009F75A0"/>
    <w:rsid w:val="009F7A03"/>
    <w:rsid w:val="009F7C29"/>
    <w:rsid w:val="00A0099A"/>
    <w:rsid w:val="00A01517"/>
    <w:rsid w:val="00A02745"/>
    <w:rsid w:val="00A02D15"/>
    <w:rsid w:val="00A02EF1"/>
    <w:rsid w:val="00A03384"/>
    <w:rsid w:val="00A04970"/>
    <w:rsid w:val="00A07773"/>
    <w:rsid w:val="00A105AE"/>
    <w:rsid w:val="00A125F4"/>
    <w:rsid w:val="00A132FB"/>
    <w:rsid w:val="00A1363E"/>
    <w:rsid w:val="00A13B68"/>
    <w:rsid w:val="00A14204"/>
    <w:rsid w:val="00A145F1"/>
    <w:rsid w:val="00A14CC4"/>
    <w:rsid w:val="00A15155"/>
    <w:rsid w:val="00A1585F"/>
    <w:rsid w:val="00A15BAF"/>
    <w:rsid w:val="00A16E7E"/>
    <w:rsid w:val="00A17218"/>
    <w:rsid w:val="00A20597"/>
    <w:rsid w:val="00A21ABB"/>
    <w:rsid w:val="00A21CF7"/>
    <w:rsid w:val="00A21FC0"/>
    <w:rsid w:val="00A23022"/>
    <w:rsid w:val="00A23910"/>
    <w:rsid w:val="00A23B91"/>
    <w:rsid w:val="00A25EA9"/>
    <w:rsid w:val="00A26E39"/>
    <w:rsid w:val="00A270F6"/>
    <w:rsid w:val="00A27F33"/>
    <w:rsid w:val="00A3373A"/>
    <w:rsid w:val="00A33F33"/>
    <w:rsid w:val="00A346E5"/>
    <w:rsid w:val="00A357FD"/>
    <w:rsid w:val="00A364C1"/>
    <w:rsid w:val="00A37AEF"/>
    <w:rsid w:val="00A4065C"/>
    <w:rsid w:val="00A42A49"/>
    <w:rsid w:val="00A42F91"/>
    <w:rsid w:val="00A43646"/>
    <w:rsid w:val="00A454C1"/>
    <w:rsid w:val="00A459B3"/>
    <w:rsid w:val="00A4630D"/>
    <w:rsid w:val="00A46443"/>
    <w:rsid w:val="00A46E8D"/>
    <w:rsid w:val="00A510A3"/>
    <w:rsid w:val="00A52345"/>
    <w:rsid w:val="00A5285F"/>
    <w:rsid w:val="00A52A0B"/>
    <w:rsid w:val="00A52DB9"/>
    <w:rsid w:val="00A54BBC"/>
    <w:rsid w:val="00A54E32"/>
    <w:rsid w:val="00A564B4"/>
    <w:rsid w:val="00A6089E"/>
    <w:rsid w:val="00A60A89"/>
    <w:rsid w:val="00A60B8E"/>
    <w:rsid w:val="00A61FD8"/>
    <w:rsid w:val="00A628A0"/>
    <w:rsid w:val="00A63EC1"/>
    <w:rsid w:val="00A65C62"/>
    <w:rsid w:val="00A67EFE"/>
    <w:rsid w:val="00A7253B"/>
    <w:rsid w:val="00A72AB3"/>
    <w:rsid w:val="00A74173"/>
    <w:rsid w:val="00A745D2"/>
    <w:rsid w:val="00A74B11"/>
    <w:rsid w:val="00A74D62"/>
    <w:rsid w:val="00A74F1F"/>
    <w:rsid w:val="00A77C8A"/>
    <w:rsid w:val="00A800C6"/>
    <w:rsid w:val="00A81975"/>
    <w:rsid w:val="00A821E6"/>
    <w:rsid w:val="00A82485"/>
    <w:rsid w:val="00A82808"/>
    <w:rsid w:val="00A82E3F"/>
    <w:rsid w:val="00A85DD9"/>
    <w:rsid w:val="00A85F0C"/>
    <w:rsid w:val="00A864B8"/>
    <w:rsid w:val="00A86D85"/>
    <w:rsid w:val="00A87E58"/>
    <w:rsid w:val="00A9004D"/>
    <w:rsid w:val="00A90AF5"/>
    <w:rsid w:val="00A926E8"/>
    <w:rsid w:val="00A95022"/>
    <w:rsid w:val="00A95BD4"/>
    <w:rsid w:val="00A96301"/>
    <w:rsid w:val="00A96528"/>
    <w:rsid w:val="00AA0418"/>
    <w:rsid w:val="00AA3238"/>
    <w:rsid w:val="00AA3F94"/>
    <w:rsid w:val="00AA4A15"/>
    <w:rsid w:val="00AA63B1"/>
    <w:rsid w:val="00AB123B"/>
    <w:rsid w:val="00AB1857"/>
    <w:rsid w:val="00AB1C31"/>
    <w:rsid w:val="00AB3825"/>
    <w:rsid w:val="00AB3A9C"/>
    <w:rsid w:val="00AB498F"/>
    <w:rsid w:val="00AB55F5"/>
    <w:rsid w:val="00AB5913"/>
    <w:rsid w:val="00AB5DEC"/>
    <w:rsid w:val="00AB618B"/>
    <w:rsid w:val="00AC0771"/>
    <w:rsid w:val="00AC0D0D"/>
    <w:rsid w:val="00AC107B"/>
    <w:rsid w:val="00AC218C"/>
    <w:rsid w:val="00AC24F4"/>
    <w:rsid w:val="00AC2783"/>
    <w:rsid w:val="00AC3506"/>
    <w:rsid w:val="00AC3EC7"/>
    <w:rsid w:val="00AC41DC"/>
    <w:rsid w:val="00AC4588"/>
    <w:rsid w:val="00AC7394"/>
    <w:rsid w:val="00AC7470"/>
    <w:rsid w:val="00AD13B1"/>
    <w:rsid w:val="00AD1DB8"/>
    <w:rsid w:val="00AD22A3"/>
    <w:rsid w:val="00AD35EC"/>
    <w:rsid w:val="00AD443D"/>
    <w:rsid w:val="00AD4961"/>
    <w:rsid w:val="00AD63A9"/>
    <w:rsid w:val="00AD7A0F"/>
    <w:rsid w:val="00AD7B71"/>
    <w:rsid w:val="00AE039E"/>
    <w:rsid w:val="00AE4542"/>
    <w:rsid w:val="00AE6936"/>
    <w:rsid w:val="00AE6B6B"/>
    <w:rsid w:val="00AE6E4A"/>
    <w:rsid w:val="00AE7961"/>
    <w:rsid w:val="00AE7C4D"/>
    <w:rsid w:val="00AF0171"/>
    <w:rsid w:val="00AF1186"/>
    <w:rsid w:val="00AF1E13"/>
    <w:rsid w:val="00AF24A1"/>
    <w:rsid w:val="00AF2F2E"/>
    <w:rsid w:val="00AF3823"/>
    <w:rsid w:val="00AF397E"/>
    <w:rsid w:val="00AF410C"/>
    <w:rsid w:val="00AF676D"/>
    <w:rsid w:val="00AF6FD6"/>
    <w:rsid w:val="00B014BF"/>
    <w:rsid w:val="00B02449"/>
    <w:rsid w:val="00B02E39"/>
    <w:rsid w:val="00B0364F"/>
    <w:rsid w:val="00B0480B"/>
    <w:rsid w:val="00B06D77"/>
    <w:rsid w:val="00B07F09"/>
    <w:rsid w:val="00B1019D"/>
    <w:rsid w:val="00B11D28"/>
    <w:rsid w:val="00B14005"/>
    <w:rsid w:val="00B1475B"/>
    <w:rsid w:val="00B14C26"/>
    <w:rsid w:val="00B15F87"/>
    <w:rsid w:val="00B16CE8"/>
    <w:rsid w:val="00B173EF"/>
    <w:rsid w:val="00B1795D"/>
    <w:rsid w:val="00B20115"/>
    <w:rsid w:val="00B218B0"/>
    <w:rsid w:val="00B22A54"/>
    <w:rsid w:val="00B22F44"/>
    <w:rsid w:val="00B251F2"/>
    <w:rsid w:val="00B252F2"/>
    <w:rsid w:val="00B25B20"/>
    <w:rsid w:val="00B266CD"/>
    <w:rsid w:val="00B27026"/>
    <w:rsid w:val="00B270E9"/>
    <w:rsid w:val="00B2729E"/>
    <w:rsid w:val="00B300F4"/>
    <w:rsid w:val="00B305F3"/>
    <w:rsid w:val="00B31C4F"/>
    <w:rsid w:val="00B31DC1"/>
    <w:rsid w:val="00B32CA1"/>
    <w:rsid w:val="00B34151"/>
    <w:rsid w:val="00B3445E"/>
    <w:rsid w:val="00B34706"/>
    <w:rsid w:val="00B34937"/>
    <w:rsid w:val="00B35D63"/>
    <w:rsid w:val="00B3633A"/>
    <w:rsid w:val="00B4177C"/>
    <w:rsid w:val="00B41F53"/>
    <w:rsid w:val="00B42161"/>
    <w:rsid w:val="00B42324"/>
    <w:rsid w:val="00B4451F"/>
    <w:rsid w:val="00B44E55"/>
    <w:rsid w:val="00B451BC"/>
    <w:rsid w:val="00B46090"/>
    <w:rsid w:val="00B469CB"/>
    <w:rsid w:val="00B46BC3"/>
    <w:rsid w:val="00B478E2"/>
    <w:rsid w:val="00B502E5"/>
    <w:rsid w:val="00B50E08"/>
    <w:rsid w:val="00B51B2A"/>
    <w:rsid w:val="00B5313B"/>
    <w:rsid w:val="00B535C5"/>
    <w:rsid w:val="00B54669"/>
    <w:rsid w:val="00B55EDD"/>
    <w:rsid w:val="00B55F31"/>
    <w:rsid w:val="00B561F8"/>
    <w:rsid w:val="00B56A18"/>
    <w:rsid w:val="00B578DB"/>
    <w:rsid w:val="00B57942"/>
    <w:rsid w:val="00B60F7D"/>
    <w:rsid w:val="00B61325"/>
    <w:rsid w:val="00B6185B"/>
    <w:rsid w:val="00B623B1"/>
    <w:rsid w:val="00B6283F"/>
    <w:rsid w:val="00B62C2C"/>
    <w:rsid w:val="00B62F67"/>
    <w:rsid w:val="00B63317"/>
    <w:rsid w:val="00B6381F"/>
    <w:rsid w:val="00B63F28"/>
    <w:rsid w:val="00B6419C"/>
    <w:rsid w:val="00B64A66"/>
    <w:rsid w:val="00B64A8F"/>
    <w:rsid w:val="00B65C9A"/>
    <w:rsid w:val="00B65EE2"/>
    <w:rsid w:val="00B66233"/>
    <w:rsid w:val="00B66AA0"/>
    <w:rsid w:val="00B66D80"/>
    <w:rsid w:val="00B67A09"/>
    <w:rsid w:val="00B703D8"/>
    <w:rsid w:val="00B70670"/>
    <w:rsid w:val="00B71D21"/>
    <w:rsid w:val="00B727A5"/>
    <w:rsid w:val="00B72950"/>
    <w:rsid w:val="00B72BDA"/>
    <w:rsid w:val="00B72ECE"/>
    <w:rsid w:val="00B74EF9"/>
    <w:rsid w:val="00B75527"/>
    <w:rsid w:val="00B75A47"/>
    <w:rsid w:val="00B764CB"/>
    <w:rsid w:val="00B7667E"/>
    <w:rsid w:val="00B76C64"/>
    <w:rsid w:val="00B76D35"/>
    <w:rsid w:val="00B77036"/>
    <w:rsid w:val="00B8030C"/>
    <w:rsid w:val="00B825CF"/>
    <w:rsid w:val="00B82F03"/>
    <w:rsid w:val="00B83792"/>
    <w:rsid w:val="00B83D1B"/>
    <w:rsid w:val="00B8439A"/>
    <w:rsid w:val="00B84665"/>
    <w:rsid w:val="00B851F9"/>
    <w:rsid w:val="00B91397"/>
    <w:rsid w:val="00B92470"/>
    <w:rsid w:val="00B931A8"/>
    <w:rsid w:val="00B93D82"/>
    <w:rsid w:val="00B949AC"/>
    <w:rsid w:val="00B94C4F"/>
    <w:rsid w:val="00B94CC0"/>
    <w:rsid w:val="00B95083"/>
    <w:rsid w:val="00B95E03"/>
    <w:rsid w:val="00B95F9E"/>
    <w:rsid w:val="00B95FB4"/>
    <w:rsid w:val="00BA072E"/>
    <w:rsid w:val="00BA0C1D"/>
    <w:rsid w:val="00BA10EA"/>
    <w:rsid w:val="00BA112C"/>
    <w:rsid w:val="00BA1756"/>
    <w:rsid w:val="00BA1A73"/>
    <w:rsid w:val="00BA20EE"/>
    <w:rsid w:val="00BA2861"/>
    <w:rsid w:val="00BA4091"/>
    <w:rsid w:val="00BA41DD"/>
    <w:rsid w:val="00BA4A37"/>
    <w:rsid w:val="00BA5C37"/>
    <w:rsid w:val="00BA6523"/>
    <w:rsid w:val="00BB10BB"/>
    <w:rsid w:val="00BB1E59"/>
    <w:rsid w:val="00BB23E6"/>
    <w:rsid w:val="00BB2738"/>
    <w:rsid w:val="00BB6477"/>
    <w:rsid w:val="00BB653B"/>
    <w:rsid w:val="00BB79C1"/>
    <w:rsid w:val="00BC0193"/>
    <w:rsid w:val="00BC0275"/>
    <w:rsid w:val="00BC132D"/>
    <w:rsid w:val="00BC23AA"/>
    <w:rsid w:val="00BC2914"/>
    <w:rsid w:val="00BC40E0"/>
    <w:rsid w:val="00BC4D46"/>
    <w:rsid w:val="00BC547B"/>
    <w:rsid w:val="00BC6018"/>
    <w:rsid w:val="00BC62AE"/>
    <w:rsid w:val="00BC6612"/>
    <w:rsid w:val="00BC79CF"/>
    <w:rsid w:val="00BD03BA"/>
    <w:rsid w:val="00BD136D"/>
    <w:rsid w:val="00BD20ED"/>
    <w:rsid w:val="00BD2136"/>
    <w:rsid w:val="00BD2F0E"/>
    <w:rsid w:val="00BD49EF"/>
    <w:rsid w:val="00BD652A"/>
    <w:rsid w:val="00BD6A3B"/>
    <w:rsid w:val="00BD6B5F"/>
    <w:rsid w:val="00BD6C5F"/>
    <w:rsid w:val="00BD701B"/>
    <w:rsid w:val="00BE02A8"/>
    <w:rsid w:val="00BE0CDC"/>
    <w:rsid w:val="00BE1D2F"/>
    <w:rsid w:val="00BE28EF"/>
    <w:rsid w:val="00BE2E3B"/>
    <w:rsid w:val="00BE451E"/>
    <w:rsid w:val="00BE5DEB"/>
    <w:rsid w:val="00BE6BC3"/>
    <w:rsid w:val="00BE75F9"/>
    <w:rsid w:val="00BE7C6B"/>
    <w:rsid w:val="00BF0198"/>
    <w:rsid w:val="00BF264E"/>
    <w:rsid w:val="00BF2ABB"/>
    <w:rsid w:val="00BF3517"/>
    <w:rsid w:val="00BF3BE1"/>
    <w:rsid w:val="00BF415D"/>
    <w:rsid w:val="00BF45D4"/>
    <w:rsid w:val="00BF4675"/>
    <w:rsid w:val="00BF4FD8"/>
    <w:rsid w:val="00BF58BA"/>
    <w:rsid w:val="00BF683F"/>
    <w:rsid w:val="00BF685F"/>
    <w:rsid w:val="00BF7415"/>
    <w:rsid w:val="00C01C24"/>
    <w:rsid w:val="00C043CC"/>
    <w:rsid w:val="00C04631"/>
    <w:rsid w:val="00C0627B"/>
    <w:rsid w:val="00C10E22"/>
    <w:rsid w:val="00C127FD"/>
    <w:rsid w:val="00C14D72"/>
    <w:rsid w:val="00C175D5"/>
    <w:rsid w:val="00C1760F"/>
    <w:rsid w:val="00C17BE5"/>
    <w:rsid w:val="00C17D47"/>
    <w:rsid w:val="00C21115"/>
    <w:rsid w:val="00C214B5"/>
    <w:rsid w:val="00C217CF"/>
    <w:rsid w:val="00C22021"/>
    <w:rsid w:val="00C225BC"/>
    <w:rsid w:val="00C2293E"/>
    <w:rsid w:val="00C248D6"/>
    <w:rsid w:val="00C3117B"/>
    <w:rsid w:val="00C31188"/>
    <w:rsid w:val="00C32F41"/>
    <w:rsid w:val="00C338C3"/>
    <w:rsid w:val="00C344B7"/>
    <w:rsid w:val="00C362B1"/>
    <w:rsid w:val="00C37DEA"/>
    <w:rsid w:val="00C41C8E"/>
    <w:rsid w:val="00C41FA3"/>
    <w:rsid w:val="00C43252"/>
    <w:rsid w:val="00C43A9C"/>
    <w:rsid w:val="00C442FE"/>
    <w:rsid w:val="00C474B4"/>
    <w:rsid w:val="00C47738"/>
    <w:rsid w:val="00C50240"/>
    <w:rsid w:val="00C5034B"/>
    <w:rsid w:val="00C506CD"/>
    <w:rsid w:val="00C50A82"/>
    <w:rsid w:val="00C50CB3"/>
    <w:rsid w:val="00C50DB5"/>
    <w:rsid w:val="00C53175"/>
    <w:rsid w:val="00C53DEE"/>
    <w:rsid w:val="00C54264"/>
    <w:rsid w:val="00C54DD8"/>
    <w:rsid w:val="00C56B08"/>
    <w:rsid w:val="00C57FDF"/>
    <w:rsid w:val="00C61A6F"/>
    <w:rsid w:val="00C6264F"/>
    <w:rsid w:val="00C63146"/>
    <w:rsid w:val="00C634BE"/>
    <w:rsid w:val="00C638DB"/>
    <w:rsid w:val="00C64BD3"/>
    <w:rsid w:val="00C664E6"/>
    <w:rsid w:val="00C67EF8"/>
    <w:rsid w:val="00C72662"/>
    <w:rsid w:val="00C72C2A"/>
    <w:rsid w:val="00C72CB3"/>
    <w:rsid w:val="00C739F3"/>
    <w:rsid w:val="00C73A00"/>
    <w:rsid w:val="00C74FE3"/>
    <w:rsid w:val="00C75532"/>
    <w:rsid w:val="00C77F49"/>
    <w:rsid w:val="00C81108"/>
    <w:rsid w:val="00C81253"/>
    <w:rsid w:val="00C820F0"/>
    <w:rsid w:val="00C8251E"/>
    <w:rsid w:val="00C843B8"/>
    <w:rsid w:val="00C85399"/>
    <w:rsid w:val="00C85B48"/>
    <w:rsid w:val="00C85E54"/>
    <w:rsid w:val="00C87B7C"/>
    <w:rsid w:val="00C91320"/>
    <w:rsid w:val="00C918C3"/>
    <w:rsid w:val="00C918C5"/>
    <w:rsid w:val="00C91D9C"/>
    <w:rsid w:val="00C91F3A"/>
    <w:rsid w:val="00C95307"/>
    <w:rsid w:val="00C95DAA"/>
    <w:rsid w:val="00C9607C"/>
    <w:rsid w:val="00C96467"/>
    <w:rsid w:val="00C969DD"/>
    <w:rsid w:val="00CA1384"/>
    <w:rsid w:val="00CA1523"/>
    <w:rsid w:val="00CA2D3A"/>
    <w:rsid w:val="00CA4392"/>
    <w:rsid w:val="00CA48B8"/>
    <w:rsid w:val="00CA5485"/>
    <w:rsid w:val="00CA56F7"/>
    <w:rsid w:val="00CA57B3"/>
    <w:rsid w:val="00CA6CBA"/>
    <w:rsid w:val="00CB252B"/>
    <w:rsid w:val="00CB3CD5"/>
    <w:rsid w:val="00CB597B"/>
    <w:rsid w:val="00CB69C2"/>
    <w:rsid w:val="00CB71CA"/>
    <w:rsid w:val="00CB7815"/>
    <w:rsid w:val="00CB7CF9"/>
    <w:rsid w:val="00CC037F"/>
    <w:rsid w:val="00CC06B6"/>
    <w:rsid w:val="00CC127A"/>
    <w:rsid w:val="00CC1766"/>
    <w:rsid w:val="00CC27D4"/>
    <w:rsid w:val="00CC3B97"/>
    <w:rsid w:val="00CC44EB"/>
    <w:rsid w:val="00CC4854"/>
    <w:rsid w:val="00CC4CE0"/>
    <w:rsid w:val="00CC613D"/>
    <w:rsid w:val="00CC624A"/>
    <w:rsid w:val="00CC67CB"/>
    <w:rsid w:val="00CC7A34"/>
    <w:rsid w:val="00CD0080"/>
    <w:rsid w:val="00CD19C4"/>
    <w:rsid w:val="00CD1E84"/>
    <w:rsid w:val="00CD2EC7"/>
    <w:rsid w:val="00CD373C"/>
    <w:rsid w:val="00CD4C9B"/>
    <w:rsid w:val="00CD531A"/>
    <w:rsid w:val="00CD55BC"/>
    <w:rsid w:val="00CD5AAC"/>
    <w:rsid w:val="00CD66FF"/>
    <w:rsid w:val="00CD6CF9"/>
    <w:rsid w:val="00CD7089"/>
    <w:rsid w:val="00CD7FB8"/>
    <w:rsid w:val="00CE1A76"/>
    <w:rsid w:val="00CE24EC"/>
    <w:rsid w:val="00CE39A0"/>
    <w:rsid w:val="00CE4F6F"/>
    <w:rsid w:val="00CE59F7"/>
    <w:rsid w:val="00CE5A62"/>
    <w:rsid w:val="00CE6797"/>
    <w:rsid w:val="00CE6E57"/>
    <w:rsid w:val="00CE7165"/>
    <w:rsid w:val="00CE73A0"/>
    <w:rsid w:val="00CE749F"/>
    <w:rsid w:val="00CE78CF"/>
    <w:rsid w:val="00CF1D37"/>
    <w:rsid w:val="00CF2E95"/>
    <w:rsid w:val="00CF46AF"/>
    <w:rsid w:val="00CF682C"/>
    <w:rsid w:val="00CF6D61"/>
    <w:rsid w:val="00CF757C"/>
    <w:rsid w:val="00CF7651"/>
    <w:rsid w:val="00D001FD"/>
    <w:rsid w:val="00D02EB6"/>
    <w:rsid w:val="00D043ED"/>
    <w:rsid w:val="00D0449B"/>
    <w:rsid w:val="00D0468D"/>
    <w:rsid w:val="00D04BF2"/>
    <w:rsid w:val="00D04C92"/>
    <w:rsid w:val="00D05B48"/>
    <w:rsid w:val="00D06C15"/>
    <w:rsid w:val="00D10763"/>
    <w:rsid w:val="00D115E9"/>
    <w:rsid w:val="00D13B16"/>
    <w:rsid w:val="00D13F07"/>
    <w:rsid w:val="00D14BED"/>
    <w:rsid w:val="00D1581D"/>
    <w:rsid w:val="00D20DC9"/>
    <w:rsid w:val="00D211DE"/>
    <w:rsid w:val="00D305B2"/>
    <w:rsid w:val="00D30D9E"/>
    <w:rsid w:val="00D31A41"/>
    <w:rsid w:val="00D33AED"/>
    <w:rsid w:val="00D34193"/>
    <w:rsid w:val="00D36167"/>
    <w:rsid w:val="00D36FD1"/>
    <w:rsid w:val="00D37EE0"/>
    <w:rsid w:val="00D41546"/>
    <w:rsid w:val="00D41D7C"/>
    <w:rsid w:val="00D41EB2"/>
    <w:rsid w:val="00D425DE"/>
    <w:rsid w:val="00D42D05"/>
    <w:rsid w:val="00D434FE"/>
    <w:rsid w:val="00D443F1"/>
    <w:rsid w:val="00D45387"/>
    <w:rsid w:val="00D45B1B"/>
    <w:rsid w:val="00D46B6D"/>
    <w:rsid w:val="00D51C1D"/>
    <w:rsid w:val="00D52AF3"/>
    <w:rsid w:val="00D5339C"/>
    <w:rsid w:val="00D53A90"/>
    <w:rsid w:val="00D60234"/>
    <w:rsid w:val="00D605CD"/>
    <w:rsid w:val="00D60C5D"/>
    <w:rsid w:val="00D6295E"/>
    <w:rsid w:val="00D6383D"/>
    <w:rsid w:val="00D64B33"/>
    <w:rsid w:val="00D64B8A"/>
    <w:rsid w:val="00D650C9"/>
    <w:rsid w:val="00D65F02"/>
    <w:rsid w:val="00D6678B"/>
    <w:rsid w:val="00D66D69"/>
    <w:rsid w:val="00D6757C"/>
    <w:rsid w:val="00D70514"/>
    <w:rsid w:val="00D70D7C"/>
    <w:rsid w:val="00D7195F"/>
    <w:rsid w:val="00D72FCF"/>
    <w:rsid w:val="00D7304F"/>
    <w:rsid w:val="00D738A7"/>
    <w:rsid w:val="00D73A4F"/>
    <w:rsid w:val="00D73C27"/>
    <w:rsid w:val="00D7434D"/>
    <w:rsid w:val="00D75CC7"/>
    <w:rsid w:val="00D7613B"/>
    <w:rsid w:val="00D777A8"/>
    <w:rsid w:val="00D77D77"/>
    <w:rsid w:val="00D81653"/>
    <w:rsid w:val="00D81CF9"/>
    <w:rsid w:val="00D84CBB"/>
    <w:rsid w:val="00D86085"/>
    <w:rsid w:val="00D902C3"/>
    <w:rsid w:val="00D936F0"/>
    <w:rsid w:val="00D93B55"/>
    <w:rsid w:val="00D94055"/>
    <w:rsid w:val="00D940BE"/>
    <w:rsid w:val="00D94656"/>
    <w:rsid w:val="00D94687"/>
    <w:rsid w:val="00D95EB4"/>
    <w:rsid w:val="00DA1255"/>
    <w:rsid w:val="00DA235F"/>
    <w:rsid w:val="00DA399E"/>
    <w:rsid w:val="00DA3C09"/>
    <w:rsid w:val="00DA4378"/>
    <w:rsid w:val="00DA5BD9"/>
    <w:rsid w:val="00DA65DE"/>
    <w:rsid w:val="00DA69FE"/>
    <w:rsid w:val="00DA6AE1"/>
    <w:rsid w:val="00DB0782"/>
    <w:rsid w:val="00DB1993"/>
    <w:rsid w:val="00DB19FC"/>
    <w:rsid w:val="00DB2A22"/>
    <w:rsid w:val="00DB5605"/>
    <w:rsid w:val="00DC061E"/>
    <w:rsid w:val="00DC2EDB"/>
    <w:rsid w:val="00DC2FEC"/>
    <w:rsid w:val="00DC316B"/>
    <w:rsid w:val="00DC5030"/>
    <w:rsid w:val="00DC63F4"/>
    <w:rsid w:val="00DC677B"/>
    <w:rsid w:val="00DC72F6"/>
    <w:rsid w:val="00DD0A11"/>
    <w:rsid w:val="00DD0F00"/>
    <w:rsid w:val="00DD157D"/>
    <w:rsid w:val="00DD170F"/>
    <w:rsid w:val="00DD3691"/>
    <w:rsid w:val="00DD4116"/>
    <w:rsid w:val="00DD5880"/>
    <w:rsid w:val="00DD5B99"/>
    <w:rsid w:val="00DE0A10"/>
    <w:rsid w:val="00DE0FAD"/>
    <w:rsid w:val="00DE1374"/>
    <w:rsid w:val="00DE1A9E"/>
    <w:rsid w:val="00DE22F0"/>
    <w:rsid w:val="00DE3186"/>
    <w:rsid w:val="00DE3397"/>
    <w:rsid w:val="00DE3975"/>
    <w:rsid w:val="00DE51AA"/>
    <w:rsid w:val="00DE51B6"/>
    <w:rsid w:val="00DE56FE"/>
    <w:rsid w:val="00DF142A"/>
    <w:rsid w:val="00DF1AB4"/>
    <w:rsid w:val="00DF35FF"/>
    <w:rsid w:val="00DF5704"/>
    <w:rsid w:val="00DF6F01"/>
    <w:rsid w:val="00DF7B62"/>
    <w:rsid w:val="00DF7E40"/>
    <w:rsid w:val="00E019EC"/>
    <w:rsid w:val="00E0247C"/>
    <w:rsid w:val="00E03305"/>
    <w:rsid w:val="00E04969"/>
    <w:rsid w:val="00E05DD5"/>
    <w:rsid w:val="00E06515"/>
    <w:rsid w:val="00E07046"/>
    <w:rsid w:val="00E076FF"/>
    <w:rsid w:val="00E07E69"/>
    <w:rsid w:val="00E11DDF"/>
    <w:rsid w:val="00E1326E"/>
    <w:rsid w:val="00E133A1"/>
    <w:rsid w:val="00E1543C"/>
    <w:rsid w:val="00E17828"/>
    <w:rsid w:val="00E20C44"/>
    <w:rsid w:val="00E225F3"/>
    <w:rsid w:val="00E22BB7"/>
    <w:rsid w:val="00E24AEA"/>
    <w:rsid w:val="00E250CC"/>
    <w:rsid w:val="00E25A1D"/>
    <w:rsid w:val="00E25C9A"/>
    <w:rsid w:val="00E26151"/>
    <w:rsid w:val="00E26FEC"/>
    <w:rsid w:val="00E271F0"/>
    <w:rsid w:val="00E279C6"/>
    <w:rsid w:val="00E27CB8"/>
    <w:rsid w:val="00E30B78"/>
    <w:rsid w:val="00E31687"/>
    <w:rsid w:val="00E328D0"/>
    <w:rsid w:val="00E332AC"/>
    <w:rsid w:val="00E34308"/>
    <w:rsid w:val="00E34594"/>
    <w:rsid w:val="00E34A4F"/>
    <w:rsid w:val="00E35BFD"/>
    <w:rsid w:val="00E36187"/>
    <w:rsid w:val="00E3670D"/>
    <w:rsid w:val="00E36863"/>
    <w:rsid w:val="00E369C2"/>
    <w:rsid w:val="00E36B00"/>
    <w:rsid w:val="00E37160"/>
    <w:rsid w:val="00E37322"/>
    <w:rsid w:val="00E3769F"/>
    <w:rsid w:val="00E42593"/>
    <w:rsid w:val="00E427AA"/>
    <w:rsid w:val="00E42F0B"/>
    <w:rsid w:val="00E42FFF"/>
    <w:rsid w:val="00E4381B"/>
    <w:rsid w:val="00E43F82"/>
    <w:rsid w:val="00E45011"/>
    <w:rsid w:val="00E45689"/>
    <w:rsid w:val="00E45C95"/>
    <w:rsid w:val="00E4701D"/>
    <w:rsid w:val="00E475D4"/>
    <w:rsid w:val="00E511BE"/>
    <w:rsid w:val="00E51511"/>
    <w:rsid w:val="00E51CE3"/>
    <w:rsid w:val="00E5451E"/>
    <w:rsid w:val="00E54A78"/>
    <w:rsid w:val="00E563F0"/>
    <w:rsid w:val="00E569E3"/>
    <w:rsid w:val="00E5782A"/>
    <w:rsid w:val="00E60292"/>
    <w:rsid w:val="00E604CF"/>
    <w:rsid w:val="00E61395"/>
    <w:rsid w:val="00E61940"/>
    <w:rsid w:val="00E62A2F"/>
    <w:rsid w:val="00E62DC3"/>
    <w:rsid w:val="00E63691"/>
    <w:rsid w:val="00E6464B"/>
    <w:rsid w:val="00E6638C"/>
    <w:rsid w:val="00E7048B"/>
    <w:rsid w:val="00E74AC5"/>
    <w:rsid w:val="00E74CBB"/>
    <w:rsid w:val="00E751E7"/>
    <w:rsid w:val="00E75216"/>
    <w:rsid w:val="00E755F4"/>
    <w:rsid w:val="00E75D01"/>
    <w:rsid w:val="00E75E03"/>
    <w:rsid w:val="00E76393"/>
    <w:rsid w:val="00E771F4"/>
    <w:rsid w:val="00E80645"/>
    <w:rsid w:val="00E84C13"/>
    <w:rsid w:val="00E8550F"/>
    <w:rsid w:val="00E861EB"/>
    <w:rsid w:val="00E87FBA"/>
    <w:rsid w:val="00E91817"/>
    <w:rsid w:val="00E9181E"/>
    <w:rsid w:val="00E918DA"/>
    <w:rsid w:val="00E94041"/>
    <w:rsid w:val="00E94476"/>
    <w:rsid w:val="00E94486"/>
    <w:rsid w:val="00E9523E"/>
    <w:rsid w:val="00E95AF3"/>
    <w:rsid w:val="00E96036"/>
    <w:rsid w:val="00E9688D"/>
    <w:rsid w:val="00EA157C"/>
    <w:rsid w:val="00EA27BF"/>
    <w:rsid w:val="00EA3F55"/>
    <w:rsid w:val="00EA420A"/>
    <w:rsid w:val="00EA466C"/>
    <w:rsid w:val="00EA47BA"/>
    <w:rsid w:val="00EA5428"/>
    <w:rsid w:val="00EA5ED1"/>
    <w:rsid w:val="00EA6B14"/>
    <w:rsid w:val="00EB0166"/>
    <w:rsid w:val="00EB1EF1"/>
    <w:rsid w:val="00EB3566"/>
    <w:rsid w:val="00EB3659"/>
    <w:rsid w:val="00EB3AC4"/>
    <w:rsid w:val="00EB49A0"/>
    <w:rsid w:val="00EB5947"/>
    <w:rsid w:val="00EB6EC2"/>
    <w:rsid w:val="00EC0199"/>
    <w:rsid w:val="00EC0A69"/>
    <w:rsid w:val="00EC1971"/>
    <w:rsid w:val="00EC1DFC"/>
    <w:rsid w:val="00EC23A6"/>
    <w:rsid w:val="00EC26A5"/>
    <w:rsid w:val="00EC4DAE"/>
    <w:rsid w:val="00EC5AF8"/>
    <w:rsid w:val="00EC665C"/>
    <w:rsid w:val="00EC7442"/>
    <w:rsid w:val="00EC7BC8"/>
    <w:rsid w:val="00ED1A5B"/>
    <w:rsid w:val="00ED1B3F"/>
    <w:rsid w:val="00ED1E00"/>
    <w:rsid w:val="00ED20F1"/>
    <w:rsid w:val="00ED23B6"/>
    <w:rsid w:val="00ED2E13"/>
    <w:rsid w:val="00ED54AF"/>
    <w:rsid w:val="00ED640A"/>
    <w:rsid w:val="00ED7084"/>
    <w:rsid w:val="00EE0E1C"/>
    <w:rsid w:val="00EE202E"/>
    <w:rsid w:val="00EE263D"/>
    <w:rsid w:val="00EE3017"/>
    <w:rsid w:val="00EE3BDA"/>
    <w:rsid w:val="00EE495F"/>
    <w:rsid w:val="00EE5125"/>
    <w:rsid w:val="00EE57F0"/>
    <w:rsid w:val="00EE5E5F"/>
    <w:rsid w:val="00EE5E76"/>
    <w:rsid w:val="00EE62EA"/>
    <w:rsid w:val="00EE6DA0"/>
    <w:rsid w:val="00EF081C"/>
    <w:rsid w:val="00EF296F"/>
    <w:rsid w:val="00EF3F56"/>
    <w:rsid w:val="00F001F5"/>
    <w:rsid w:val="00F00341"/>
    <w:rsid w:val="00F00427"/>
    <w:rsid w:val="00F005A0"/>
    <w:rsid w:val="00F00CD9"/>
    <w:rsid w:val="00F00DC7"/>
    <w:rsid w:val="00F00E09"/>
    <w:rsid w:val="00F01100"/>
    <w:rsid w:val="00F011A6"/>
    <w:rsid w:val="00F0167C"/>
    <w:rsid w:val="00F02ACC"/>
    <w:rsid w:val="00F03231"/>
    <w:rsid w:val="00F0323C"/>
    <w:rsid w:val="00F03929"/>
    <w:rsid w:val="00F03D8F"/>
    <w:rsid w:val="00F041E7"/>
    <w:rsid w:val="00F05CB2"/>
    <w:rsid w:val="00F05D29"/>
    <w:rsid w:val="00F070DF"/>
    <w:rsid w:val="00F07192"/>
    <w:rsid w:val="00F10BA1"/>
    <w:rsid w:val="00F12CAB"/>
    <w:rsid w:val="00F136B7"/>
    <w:rsid w:val="00F15B74"/>
    <w:rsid w:val="00F162CD"/>
    <w:rsid w:val="00F162D1"/>
    <w:rsid w:val="00F163EE"/>
    <w:rsid w:val="00F17F24"/>
    <w:rsid w:val="00F20204"/>
    <w:rsid w:val="00F204FA"/>
    <w:rsid w:val="00F21458"/>
    <w:rsid w:val="00F22015"/>
    <w:rsid w:val="00F25E2F"/>
    <w:rsid w:val="00F26CF6"/>
    <w:rsid w:val="00F270D0"/>
    <w:rsid w:val="00F3017C"/>
    <w:rsid w:val="00F3327D"/>
    <w:rsid w:val="00F347EC"/>
    <w:rsid w:val="00F3526B"/>
    <w:rsid w:val="00F36B7A"/>
    <w:rsid w:val="00F37087"/>
    <w:rsid w:val="00F37F6A"/>
    <w:rsid w:val="00F37FC1"/>
    <w:rsid w:val="00F40998"/>
    <w:rsid w:val="00F409C6"/>
    <w:rsid w:val="00F416D2"/>
    <w:rsid w:val="00F424F3"/>
    <w:rsid w:val="00F43B31"/>
    <w:rsid w:val="00F44249"/>
    <w:rsid w:val="00F45B48"/>
    <w:rsid w:val="00F504D9"/>
    <w:rsid w:val="00F50646"/>
    <w:rsid w:val="00F52518"/>
    <w:rsid w:val="00F52785"/>
    <w:rsid w:val="00F53D94"/>
    <w:rsid w:val="00F5492B"/>
    <w:rsid w:val="00F54D24"/>
    <w:rsid w:val="00F55690"/>
    <w:rsid w:val="00F567F5"/>
    <w:rsid w:val="00F56AAC"/>
    <w:rsid w:val="00F57204"/>
    <w:rsid w:val="00F6015C"/>
    <w:rsid w:val="00F60571"/>
    <w:rsid w:val="00F61336"/>
    <w:rsid w:val="00F637D3"/>
    <w:rsid w:val="00F63CDA"/>
    <w:rsid w:val="00F64A5B"/>
    <w:rsid w:val="00F6622D"/>
    <w:rsid w:val="00F663E0"/>
    <w:rsid w:val="00F66C09"/>
    <w:rsid w:val="00F676E7"/>
    <w:rsid w:val="00F701B5"/>
    <w:rsid w:val="00F70E72"/>
    <w:rsid w:val="00F718A5"/>
    <w:rsid w:val="00F747F4"/>
    <w:rsid w:val="00F74D4C"/>
    <w:rsid w:val="00F7626A"/>
    <w:rsid w:val="00F76FDF"/>
    <w:rsid w:val="00F77BC9"/>
    <w:rsid w:val="00F81882"/>
    <w:rsid w:val="00F818AF"/>
    <w:rsid w:val="00F82181"/>
    <w:rsid w:val="00F8371F"/>
    <w:rsid w:val="00F83730"/>
    <w:rsid w:val="00F83CF2"/>
    <w:rsid w:val="00F864ED"/>
    <w:rsid w:val="00F87725"/>
    <w:rsid w:val="00F90387"/>
    <w:rsid w:val="00F91DCD"/>
    <w:rsid w:val="00F91F0E"/>
    <w:rsid w:val="00F933EF"/>
    <w:rsid w:val="00F956D6"/>
    <w:rsid w:val="00F9745D"/>
    <w:rsid w:val="00FA014F"/>
    <w:rsid w:val="00FA0444"/>
    <w:rsid w:val="00FA0D98"/>
    <w:rsid w:val="00FA0EB4"/>
    <w:rsid w:val="00FA1D4F"/>
    <w:rsid w:val="00FA2B0B"/>
    <w:rsid w:val="00FA37AC"/>
    <w:rsid w:val="00FA3DAC"/>
    <w:rsid w:val="00FA4BC0"/>
    <w:rsid w:val="00FA725E"/>
    <w:rsid w:val="00FB0E8E"/>
    <w:rsid w:val="00FB13A5"/>
    <w:rsid w:val="00FB43E8"/>
    <w:rsid w:val="00FB5826"/>
    <w:rsid w:val="00FB7041"/>
    <w:rsid w:val="00FB7ABB"/>
    <w:rsid w:val="00FC118D"/>
    <w:rsid w:val="00FC17B0"/>
    <w:rsid w:val="00FC21EA"/>
    <w:rsid w:val="00FC3A47"/>
    <w:rsid w:val="00FC3BB0"/>
    <w:rsid w:val="00FC49BD"/>
    <w:rsid w:val="00FC623E"/>
    <w:rsid w:val="00FC7B80"/>
    <w:rsid w:val="00FD0A7D"/>
    <w:rsid w:val="00FD0CE5"/>
    <w:rsid w:val="00FD0DA3"/>
    <w:rsid w:val="00FD2C07"/>
    <w:rsid w:val="00FD45FE"/>
    <w:rsid w:val="00FD468E"/>
    <w:rsid w:val="00FD48C0"/>
    <w:rsid w:val="00FD4F81"/>
    <w:rsid w:val="00FD59AC"/>
    <w:rsid w:val="00FD5C22"/>
    <w:rsid w:val="00FD7C83"/>
    <w:rsid w:val="00FE058E"/>
    <w:rsid w:val="00FE0C16"/>
    <w:rsid w:val="00FE171D"/>
    <w:rsid w:val="00FE22E3"/>
    <w:rsid w:val="00FE3CDB"/>
    <w:rsid w:val="00FE3E85"/>
    <w:rsid w:val="00FE4C87"/>
    <w:rsid w:val="00FE506F"/>
    <w:rsid w:val="00FE751F"/>
    <w:rsid w:val="00FF1204"/>
    <w:rsid w:val="00FF1972"/>
    <w:rsid w:val="00FF1D78"/>
    <w:rsid w:val="00FF20BC"/>
    <w:rsid w:val="00FF2DFD"/>
    <w:rsid w:val="00FF37D5"/>
    <w:rsid w:val="00FF3ABE"/>
    <w:rsid w:val="00FF496B"/>
    <w:rsid w:val="00FF4CDD"/>
    <w:rsid w:val="00FF4F3A"/>
    <w:rsid w:val="00FF5317"/>
    <w:rsid w:val="00FF5525"/>
    <w:rsid w:val="00FF56D5"/>
    <w:rsid w:val="00FF66CF"/>
    <w:rsid w:val="00FF6A89"/>
    <w:rsid w:val="00FF74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7B85E001"/>
  <w15:chartTrackingRefBased/>
  <w15:docId w15:val="{F41EA95F-1987-4613-996E-AFDB68FC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6D8"/>
    <w:pPr>
      <w:jc w:val="both"/>
    </w:pPr>
    <w:rPr>
      <w:rFonts w:ascii="Arial" w:hAnsi="Arial"/>
      <w:szCs w:val="24"/>
      <w:lang w:eastAsia="en-GB"/>
    </w:rPr>
  </w:style>
  <w:style w:type="paragraph" w:styleId="Heading1">
    <w:name w:val="heading 1"/>
    <w:basedOn w:val="Normal"/>
    <w:next w:val="Heading2"/>
    <w:link w:val="Heading1Char"/>
    <w:qFormat/>
    <w:rsid w:val="004F1D07"/>
    <w:pPr>
      <w:spacing w:before="480"/>
      <w:outlineLvl w:val="0"/>
    </w:pPr>
    <w:rPr>
      <w:rFonts w:ascii="Arial (W1)" w:hAnsi="Arial (W1)"/>
      <w:b/>
      <w:caps/>
      <w:sz w:val="22"/>
      <w:szCs w:val="22"/>
      <w:lang w:eastAsia="en-US"/>
    </w:rPr>
  </w:style>
  <w:style w:type="paragraph" w:styleId="Heading2">
    <w:name w:val="heading 2"/>
    <w:aliases w:val="Student Name"/>
    <w:basedOn w:val="Normal"/>
    <w:next w:val="Heading4"/>
    <w:link w:val="Heading2Char"/>
    <w:qFormat/>
    <w:rsid w:val="001E2EEE"/>
    <w:pPr>
      <w:keepNext/>
      <w:outlineLvl w:val="1"/>
    </w:pPr>
    <w:rPr>
      <w:rFonts w:cs="Arial"/>
      <w:b/>
      <w:bCs/>
      <w:iCs/>
      <w:szCs w:val="28"/>
    </w:rPr>
  </w:style>
  <w:style w:type="paragraph" w:styleId="Heading3">
    <w:name w:val="heading 3"/>
    <w:basedOn w:val="Normal"/>
    <w:next w:val="Heading4"/>
    <w:link w:val="Heading3Char"/>
    <w:qFormat/>
    <w:rsid w:val="001E2EEE"/>
    <w:pPr>
      <w:keepNext/>
      <w:ind w:left="567"/>
      <w:outlineLvl w:val="2"/>
    </w:pPr>
    <w:rPr>
      <w:b/>
      <w:bCs/>
      <w:i/>
      <w:szCs w:val="26"/>
      <w:lang w:val="x-none" w:eastAsia="x-none"/>
    </w:rPr>
  </w:style>
  <w:style w:type="paragraph" w:styleId="Heading4">
    <w:name w:val="heading 4"/>
    <w:basedOn w:val="Normal"/>
    <w:link w:val="Heading4Char"/>
    <w:qFormat/>
    <w:rsid w:val="001E2EEE"/>
    <w:pPr>
      <w:keepNext/>
      <w:numPr>
        <w:numId w:val="1"/>
      </w:numPr>
      <w:spacing w:after="240"/>
      <w:outlineLvl w:val="3"/>
    </w:pPr>
    <w:rPr>
      <w:bCs/>
      <w:szCs w:val="28"/>
    </w:rPr>
  </w:style>
  <w:style w:type="paragraph" w:styleId="Heading5">
    <w:name w:val="heading 5"/>
    <w:basedOn w:val="Normal"/>
    <w:qFormat/>
    <w:rsid w:val="001E2EEE"/>
    <w:pPr>
      <w:numPr>
        <w:numId w:val="2"/>
      </w:numPr>
      <w:spacing w:after="240"/>
      <w:contextualSpacing/>
      <w:outlineLvl w:val="4"/>
    </w:pPr>
    <w:rPr>
      <w:bCs/>
      <w:iCs/>
      <w:szCs w:val="26"/>
    </w:rPr>
  </w:style>
  <w:style w:type="paragraph" w:styleId="Heading6">
    <w:name w:val="heading 6"/>
    <w:basedOn w:val="Normal"/>
    <w:next w:val="Normal"/>
    <w:qFormat/>
    <w:rsid w:val="00423CD1"/>
    <w:pPr>
      <w:tabs>
        <w:tab w:val="num" w:pos="1152"/>
      </w:tabs>
      <w:spacing w:before="240" w:after="60"/>
      <w:ind w:left="1152" w:hanging="1152"/>
      <w:outlineLvl w:val="5"/>
    </w:pPr>
    <w:rPr>
      <w:i/>
      <w:sz w:val="22"/>
      <w:szCs w:val="20"/>
      <w:lang w:eastAsia="en-US"/>
    </w:rPr>
  </w:style>
  <w:style w:type="paragraph" w:styleId="Heading7">
    <w:name w:val="heading 7"/>
    <w:basedOn w:val="Normal"/>
    <w:next w:val="Normal"/>
    <w:qFormat/>
    <w:rsid w:val="00423CD1"/>
    <w:pPr>
      <w:tabs>
        <w:tab w:val="num" w:pos="1296"/>
      </w:tabs>
      <w:spacing w:before="240" w:after="60"/>
      <w:ind w:left="1296" w:hanging="1296"/>
      <w:outlineLvl w:val="6"/>
    </w:pPr>
    <w:rPr>
      <w:szCs w:val="20"/>
      <w:lang w:eastAsia="en-US"/>
    </w:rPr>
  </w:style>
  <w:style w:type="paragraph" w:styleId="Heading8">
    <w:name w:val="heading 8"/>
    <w:basedOn w:val="Normal"/>
    <w:next w:val="Normal"/>
    <w:qFormat/>
    <w:rsid w:val="00423CD1"/>
    <w:pPr>
      <w:tabs>
        <w:tab w:val="num" w:pos="1440"/>
      </w:tabs>
      <w:spacing w:before="240" w:after="60"/>
      <w:ind w:left="1440" w:hanging="1440"/>
      <w:outlineLvl w:val="7"/>
    </w:pPr>
    <w:rPr>
      <w:i/>
      <w:szCs w:val="20"/>
      <w:lang w:eastAsia="en-US"/>
    </w:rPr>
  </w:style>
  <w:style w:type="paragraph" w:styleId="Heading9">
    <w:name w:val="heading 9"/>
    <w:basedOn w:val="Normal"/>
    <w:next w:val="Normal"/>
    <w:qFormat/>
    <w:rsid w:val="00423CD1"/>
    <w:pPr>
      <w:tabs>
        <w:tab w:val="num" w:pos="1584"/>
      </w:tabs>
      <w:spacing w:before="240" w:after="60"/>
      <w:ind w:left="1584" w:hanging="1584"/>
      <w:outlineLvl w:val="8"/>
    </w:pPr>
    <w:rPr>
      <w:b/>
      <w:i/>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on">
    <w:name w:val="Action"/>
    <w:basedOn w:val="Normal"/>
    <w:rsid w:val="00625D4E"/>
    <w:pPr>
      <w:pBdr>
        <w:top w:val="single" w:sz="6" w:space="1" w:color="999999"/>
        <w:left w:val="single" w:sz="6" w:space="4" w:color="999999"/>
        <w:bottom w:val="single" w:sz="6" w:space="1" w:color="999999"/>
        <w:right w:val="single" w:sz="6" w:space="4" w:color="999999"/>
      </w:pBdr>
    </w:pPr>
    <w:rPr>
      <w:rFonts w:ascii="Comic Sans MS" w:hAnsi="Comic Sans MS"/>
      <w:color w:val="800000"/>
      <w:szCs w:val="20"/>
      <w:lang w:eastAsia="en-US"/>
    </w:rPr>
  </w:style>
  <w:style w:type="paragraph" w:customStyle="1" w:styleId="StyleHeading4BlackAfter6ptLinespacingsingle">
    <w:name w:val="Style Heading 4 + Black After:  6 pt Line spacing:  single"/>
    <w:basedOn w:val="Heading4"/>
    <w:rsid w:val="00621E86"/>
    <w:pPr>
      <w:keepNext w:val="0"/>
      <w:spacing w:after="120"/>
    </w:pPr>
    <w:rPr>
      <w:b/>
      <w:bCs w:val="0"/>
      <w:color w:val="000000"/>
      <w:szCs w:val="20"/>
      <w:lang w:eastAsia="en-US"/>
    </w:rPr>
  </w:style>
  <w:style w:type="paragraph" w:styleId="Header">
    <w:name w:val="header"/>
    <w:basedOn w:val="Normal"/>
    <w:rsid w:val="00423CD1"/>
    <w:pPr>
      <w:tabs>
        <w:tab w:val="center" w:pos="4153"/>
        <w:tab w:val="right" w:pos="8306"/>
      </w:tabs>
    </w:pPr>
  </w:style>
  <w:style w:type="paragraph" w:styleId="Footer">
    <w:name w:val="footer"/>
    <w:basedOn w:val="Normal"/>
    <w:rsid w:val="00423CD1"/>
    <w:pPr>
      <w:tabs>
        <w:tab w:val="center" w:pos="4153"/>
        <w:tab w:val="right" w:pos="8306"/>
      </w:tabs>
    </w:pPr>
  </w:style>
  <w:style w:type="character" w:styleId="PageNumber">
    <w:name w:val="page number"/>
    <w:basedOn w:val="DefaultParagraphFont"/>
    <w:rsid w:val="00423CD1"/>
  </w:style>
  <w:style w:type="paragraph" w:styleId="FootnoteText">
    <w:name w:val="footnote text"/>
    <w:basedOn w:val="Normal"/>
    <w:semiHidden/>
    <w:rsid w:val="008B4964"/>
    <w:rPr>
      <w:sz w:val="18"/>
      <w:szCs w:val="20"/>
    </w:rPr>
  </w:style>
  <w:style w:type="character" w:styleId="FootnoteReference">
    <w:name w:val="footnote reference"/>
    <w:semiHidden/>
    <w:rsid w:val="008B4964"/>
    <w:rPr>
      <w:vertAlign w:val="superscript"/>
    </w:rPr>
  </w:style>
  <w:style w:type="paragraph" w:styleId="Title">
    <w:name w:val="Title"/>
    <w:basedOn w:val="Normal"/>
    <w:qFormat/>
    <w:rsid w:val="00C32F41"/>
    <w:pPr>
      <w:jc w:val="center"/>
    </w:pPr>
    <w:rPr>
      <w:rFonts w:ascii="Palatino" w:hAnsi="Palatino"/>
      <w:b/>
      <w:sz w:val="22"/>
      <w:szCs w:val="20"/>
      <w:lang w:eastAsia="en-US"/>
    </w:rPr>
  </w:style>
  <w:style w:type="paragraph" w:styleId="BodyText2">
    <w:name w:val="Body Text 2"/>
    <w:basedOn w:val="Normal"/>
    <w:rsid w:val="00C32F41"/>
    <w:pPr>
      <w:tabs>
        <w:tab w:val="left" w:pos="3420"/>
      </w:tabs>
      <w:jc w:val="left"/>
    </w:pPr>
    <w:rPr>
      <w:rFonts w:ascii="Palatino" w:hAnsi="Palatino"/>
      <w:szCs w:val="20"/>
      <w:lang w:eastAsia="en-US"/>
    </w:rPr>
  </w:style>
  <w:style w:type="character" w:styleId="Hyperlink">
    <w:name w:val="Hyperlink"/>
    <w:uiPriority w:val="99"/>
    <w:rsid w:val="00C32F41"/>
    <w:rPr>
      <w:color w:val="0000FF"/>
      <w:u w:val="single"/>
    </w:rPr>
  </w:style>
  <w:style w:type="table" w:styleId="TableGrid">
    <w:name w:val="Table Grid"/>
    <w:basedOn w:val="TableNormal"/>
    <w:rsid w:val="00FE3E8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rsid w:val="00034510"/>
    <w:pPr>
      <w:spacing w:before="100" w:beforeAutospacing="1" w:after="100" w:afterAutospacing="1"/>
      <w:jc w:val="left"/>
    </w:pPr>
    <w:rPr>
      <w:rFonts w:cs="Arial"/>
      <w:sz w:val="24"/>
    </w:rPr>
  </w:style>
  <w:style w:type="character" w:styleId="Strong">
    <w:name w:val="Strong"/>
    <w:uiPriority w:val="22"/>
    <w:qFormat/>
    <w:rsid w:val="00034510"/>
    <w:rPr>
      <w:b/>
      <w:bCs/>
    </w:rPr>
  </w:style>
  <w:style w:type="character" w:styleId="FollowedHyperlink">
    <w:name w:val="FollowedHyperlink"/>
    <w:rsid w:val="002C462B"/>
    <w:rPr>
      <w:color w:val="000080"/>
      <w:u w:val="single"/>
    </w:rPr>
  </w:style>
  <w:style w:type="paragraph" w:styleId="NormalWeb">
    <w:name w:val="Normal (Web)"/>
    <w:basedOn w:val="Normal"/>
    <w:uiPriority w:val="99"/>
    <w:rsid w:val="00B218B0"/>
    <w:pPr>
      <w:spacing w:before="100" w:beforeAutospacing="1" w:after="100" w:afterAutospacing="1"/>
      <w:jc w:val="left"/>
    </w:pPr>
    <w:rPr>
      <w:rFonts w:ascii="Times New Roman" w:hAnsi="Times New Roman"/>
      <w:sz w:val="24"/>
    </w:rPr>
  </w:style>
  <w:style w:type="character" w:customStyle="1" w:styleId="Heading2Char">
    <w:name w:val="Heading 2 Char"/>
    <w:aliases w:val="Student Name Char"/>
    <w:link w:val="Heading2"/>
    <w:rsid w:val="007B6DE6"/>
    <w:rPr>
      <w:rFonts w:ascii="Arial" w:hAnsi="Arial" w:cs="Arial"/>
      <w:b/>
      <w:bCs/>
      <w:iCs/>
      <w:szCs w:val="28"/>
      <w:lang w:val="en-GB" w:eastAsia="en-GB" w:bidi="ar-SA"/>
    </w:rPr>
  </w:style>
  <w:style w:type="paragraph" w:customStyle="1" w:styleId="Commentary">
    <w:name w:val="Commentary"/>
    <w:basedOn w:val="Normal"/>
    <w:rsid w:val="007B6DE6"/>
    <w:pPr>
      <w:numPr>
        <w:numId w:val="3"/>
      </w:numPr>
      <w:pBdr>
        <w:top w:val="single" w:sz="4" w:space="1" w:color="808080"/>
        <w:left w:val="single" w:sz="4" w:space="4" w:color="808080"/>
        <w:bottom w:val="single" w:sz="4" w:space="1" w:color="808080"/>
        <w:right w:val="single" w:sz="4" w:space="4" w:color="808080"/>
      </w:pBdr>
      <w:spacing w:before="120" w:after="360"/>
      <w:ind w:left="924" w:hanging="357"/>
      <w:contextualSpacing/>
    </w:pPr>
    <w:rPr>
      <w:rFonts w:ascii="Tahoma" w:hAnsi="Tahoma"/>
      <w:color w:val="333333"/>
      <w:szCs w:val="20"/>
      <w:lang w:eastAsia="en-US"/>
    </w:rPr>
  </w:style>
  <w:style w:type="paragraph" w:customStyle="1" w:styleId="Minute3">
    <w:name w:val="Minute 3"/>
    <w:basedOn w:val="Normal"/>
    <w:rsid w:val="005478E8"/>
    <w:pPr>
      <w:ind w:left="2880" w:hanging="2160"/>
      <w:jc w:val="left"/>
    </w:pPr>
    <w:rPr>
      <w:sz w:val="22"/>
      <w:szCs w:val="22"/>
    </w:rPr>
  </w:style>
  <w:style w:type="paragraph" w:styleId="BalloonText">
    <w:name w:val="Balloon Text"/>
    <w:basedOn w:val="Normal"/>
    <w:link w:val="BalloonTextChar"/>
    <w:uiPriority w:val="99"/>
    <w:semiHidden/>
    <w:unhideWhenUsed/>
    <w:rsid w:val="00C43252"/>
    <w:rPr>
      <w:rFonts w:ascii="Tahoma" w:hAnsi="Tahoma"/>
      <w:sz w:val="16"/>
      <w:szCs w:val="16"/>
      <w:lang w:val="x-none" w:eastAsia="x-none"/>
    </w:rPr>
  </w:style>
  <w:style w:type="character" w:customStyle="1" w:styleId="BalloonTextChar">
    <w:name w:val="Balloon Text Char"/>
    <w:link w:val="BalloonText"/>
    <w:uiPriority w:val="99"/>
    <w:semiHidden/>
    <w:rsid w:val="00C43252"/>
    <w:rPr>
      <w:rFonts w:ascii="Tahoma" w:hAnsi="Tahoma" w:cs="Tahoma"/>
      <w:sz w:val="16"/>
      <w:szCs w:val="16"/>
    </w:rPr>
  </w:style>
  <w:style w:type="paragraph" w:customStyle="1" w:styleId="StyleHeading2StudentNameBlack">
    <w:name w:val="Style Heading 2Student Name + Black"/>
    <w:basedOn w:val="Heading2"/>
    <w:link w:val="StyleHeading2StudentNameBlackChar"/>
    <w:rsid w:val="00454B4B"/>
    <w:pPr>
      <w:keepNext w:val="0"/>
      <w:numPr>
        <w:ilvl w:val="1"/>
      </w:numPr>
      <w:tabs>
        <w:tab w:val="num" w:pos="737"/>
      </w:tabs>
      <w:spacing w:after="240"/>
      <w:ind w:left="737" w:hanging="737"/>
    </w:pPr>
    <w:rPr>
      <w:rFonts w:cs="Times New Roman"/>
      <w:b w:val="0"/>
      <w:bCs w:val="0"/>
      <w:iCs w:val="0"/>
      <w:color w:val="000000"/>
      <w:sz w:val="22"/>
      <w:szCs w:val="20"/>
      <w:lang w:val="x-none" w:eastAsia="en-US"/>
    </w:rPr>
  </w:style>
  <w:style w:type="character" w:customStyle="1" w:styleId="StyleHeading2StudentNameBlackChar">
    <w:name w:val="Style Heading 2Student Name + Black Char"/>
    <w:link w:val="StyleHeading2StudentNameBlack"/>
    <w:rsid w:val="00454B4B"/>
    <w:rPr>
      <w:rFonts w:ascii="Arial" w:hAnsi="Arial"/>
      <w:color w:val="000000"/>
      <w:sz w:val="22"/>
      <w:lang w:eastAsia="en-US"/>
    </w:rPr>
  </w:style>
  <w:style w:type="paragraph" w:styleId="ListParagraph">
    <w:name w:val="List Paragraph"/>
    <w:basedOn w:val="Normal"/>
    <w:uiPriority w:val="34"/>
    <w:qFormat/>
    <w:rsid w:val="00454B4B"/>
    <w:pPr>
      <w:ind w:left="720"/>
      <w:contextualSpacing/>
    </w:pPr>
    <w:rPr>
      <w:noProof/>
      <w:sz w:val="22"/>
      <w:szCs w:val="20"/>
      <w:lang w:eastAsia="en-US"/>
    </w:rPr>
  </w:style>
  <w:style w:type="paragraph" w:styleId="NoSpacing">
    <w:name w:val="No Spacing"/>
    <w:basedOn w:val="Normal"/>
    <w:uiPriority w:val="1"/>
    <w:qFormat/>
    <w:rsid w:val="00E4701D"/>
    <w:pPr>
      <w:jc w:val="left"/>
    </w:pPr>
    <w:rPr>
      <w:rFonts w:eastAsia="Calibri" w:cs="Arial"/>
      <w:sz w:val="24"/>
    </w:rPr>
  </w:style>
  <w:style w:type="paragraph" w:styleId="TOC1">
    <w:name w:val="toc 1"/>
    <w:basedOn w:val="Normal"/>
    <w:next w:val="Normal"/>
    <w:autoRedefine/>
    <w:uiPriority w:val="39"/>
    <w:rsid w:val="00212F36"/>
    <w:pPr>
      <w:tabs>
        <w:tab w:val="right" w:leader="dot" w:pos="13948"/>
      </w:tabs>
      <w:kinsoku w:val="0"/>
      <w:spacing w:line="480" w:lineRule="auto"/>
      <w:ind w:left="284" w:hanging="142"/>
      <w:jc w:val="distribute"/>
    </w:pPr>
    <w:rPr>
      <w:rFonts w:ascii="Calibri" w:hAnsi="Calibri" w:cs="Calibri"/>
      <w:caps/>
      <w:noProof/>
      <w:sz w:val="32"/>
      <w:szCs w:val="32"/>
      <w:lang w:eastAsia="en-US"/>
    </w:rPr>
  </w:style>
  <w:style w:type="paragraph" w:styleId="TOC2">
    <w:name w:val="toc 2"/>
    <w:basedOn w:val="Normal"/>
    <w:next w:val="Normal"/>
    <w:autoRedefine/>
    <w:uiPriority w:val="39"/>
    <w:unhideWhenUsed/>
    <w:rsid w:val="00BD6C5F"/>
    <w:pPr>
      <w:tabs>
        <w:tab w:val="right" w:leader="dot" w:pos="13948"/>
      </w:tabs>
      <w:ind w:left="200"/>
      <w:jc w:val="left"/>
    </w:pPr>
    <w:rPr>
      <w:rFonts w:ascii="Calibri" w:hAnsi="Calibri"/>
      <w:smallCaps/>
    </w:rPr>
  </w:style>
  <w:style w:type="paragraph" w:styleId="TOC3">
    <w:name w:val="toc 3"/>
    <w:basedOn w:val="Normal"/>
    <w:next w:val="Normal"/>
    <w:autoRedefine/>
    <w:uiPriority w:val="39"/>
    <w:unhideWhenUsed/>
    <w:rsid w:val="00171488"/>
    <w:pPr>
      <w:ind w:left="400"/>
      <w:jc w:val="left"/>
    </w:pPr>
    <w:rPr>
      <w:rFonts w:ascii="Calibri" w:hAnsi="Calibri"/>
      <w:i/>
      <w:iCs/>
    </w:rPr>
  </w:style>
  <w:style w:type="paragraph" w:styleId="CommentText">
    <w:name w:val="annotation text"/>
    <w:basedOn w:val="Normal"/>
    <w:link w:val="CommentTextChar"/>
    <w:uiPriority w:val="99"/>
    <w:semiHidden/>
    <w:rsid w:val="00BF264E"/>
    <w:rPr>
      <w:color w:val="000080"/>
      <w:szCs w:val="20"/>
      <w:lang w:val="x-none" w:eastAsia="en-US"/>
    </w:rPr>
  </w:style>
  <w:style w:type="character" w:customStyle="1" w:styleId="CommentTextChar">
    <w:name w:val="Comment Text Char"/>
    <w:link w:val="CommentText"/>
    <w:uiPriority w:val="99"/>
    <w:semiHidden/>
    <w:rsid w:val="00BF264E"/>
    <w:rPr>
      <w:rFonts w:ascii="Arial" w:hAnsi="Arial"/>
      <w:color w:val="000080"/>
      <w:lang w:val="x-none" w:eastAsia="en-US"/>
    </w:rPr>
  </w:style>
  <w:style w:type="character" w:customStyle="1" w:styleId="Heading3Char">
    <w:name w:val="Heading 3 Char"/>
    <w:link w:val="Heading3"/>
    <w:rsid w:val="00753EA9"/>
    <w:rPr>
      <w:rFonts w:ascii="Arial" w:hAnsi="Arial" w:cs="Arial"/>
      <w:b/>
      <w:bCs/>
      <w:i/>
      <w:szCs w:val="26"/>
    </w:rPr>
  </w:style>
  <w:style w:type="paragraph" w:customStyle="1" w:styleId="Default">
    <w:name w:val="Default"/>
    <w:rsid w:val="00253079"/>
    <w:pPr>
      <w:autoSpaceDE w:val="0"/>
      <w:autoSpaceDN w:val="0"/>
      <w:adjustRightInd w:val="0"/>
    </w:pPr>
    <w:rPr>
      <w:rFonts w:ascii="Arial" w:hAnsi="Arial" w:cs="Arial"/>
      <w:color w:val="000000"/>
      <w:sz w:val="24"/>
      <w:szCs w:val="24"/>
      <w:lang w:eastAsia="en-GB"/>
    </w:rPr>
  </w:style>
  <w:style w:type="paragraph" w:customStyle="1" w:styleId="Minutes2">
    <w:name w:val="Minutes2"/>
    <w:basedOn w:val="Normal"/>
    <w:link w:val="Minutes2Char"/>
    <w:rsid w:val="00EC1DFC"/>
    <w:pPr>
      <w:tabs>
        <w:tab w:val="left" w:pos="720"/>
        <w:tab w:val="left" w:pos="2880"/>
        <w:tab w:val="right" w:pos="8928"/>
      </w:tabs>
      <w:ind w:left="720" w:hanging="720"/>
    </w:pPr>
    <w:rPr>
      <w:sz w:val="22"/>
      <w:szCs w:val="22"/>
      <w:lang w:val="x-none" w:eastAsia="x-none"/>
    </w:rPr>
  </w:style>
  <w:style w:type="character" w:customStyle="1" w:styleId="Minutes2Char">
    <w:name w:val="Minutes2 Char"/>
    <w:link w:val="Minutes2"/>
    <w:rsid w:val="00EC1DFC"/>
    <w:rPr>
      <w:rFonts w:ascii="Arial" w:hAnsi="Arial"/>
      <w:sz w:val="22"/>
      <w:szCs w:val="22"/>
    </w:rPr>
  </w:style>
  <w:style w:type="character" w:styleId="Emphasis">
    <w:name w:val="Emphasis"/>
    <w:uiPriority w:val="20"/>
    <w:qFormat/>
    <w:rsid w:val="0016020D"/>
    <w:rPr>
      <w:i/>
      <w:iCs/>
    </w:rPr>
  </w:style>
  <w:style w:type="character" w:styleId="CommentReference">
    <w:name w:val="annotation reference"/>
    <w:uiPriority w:val="99"/>
    <w:semiHidden/>
    <w:unhideWhenUsed/>
    <w:rsid w:val="007B13EB"/>
    <w:rPr>
      <w:sz w:val="16"/>
      <w:szCs w:val="16"/>
    </w:rPr>
  </w:style>
  <w:style w:type="paragraph" w:styleId="CommentSubject">
    <w:name w:val="annotation subject"/>
    <w:basedOn w:val="CommentText"/>
    <w:next w:val="CommentText"/>
    <w:link w:val="CommentSubjectChar"/>
    <w:uiPriority w:val="99"/>
    <w:semiHidden/>
    <w:unhideWhenUsed/>
    <w:rsid w:val="007B13EB"/>
    <w:rPr>
      <w:b/>
      <w:bCs/>
    </w:rPr>
  </w:style>
  <w:style w:type="character" w:customStyle="1" w:styleId="CommentSubjectChar">
    <w:name w:val="Comment Subject Char"/>
    <w:link w:val="CommentSubject"/>
    <w:uiPriority w:val="99"/>
    <w:semiHidden/>
    <w:rsid w:val="007B13EB"/>
    <w:rPr>
      <w:rFonts w:ascii="Arial" w:hAnsi="Arial"/>
      <w:b/>
      <w:bCs/>
      <w:color w:val="000080"/>
      <w:lang w:val="x-none" w:eastAsia="en-US"/>
    </w:rPr>
  </w:style>
  <w:style w:type="paragraph" w:styleId="TOC4">
    <w:name w:val="toc 4"/>
    <w:basedOn w:val="Normal"/>
    <w:next w:val="Normal"/>
    <w:autoRedefine/>
    <w:uiPriority w:val="39"/>
    <w:unhideWhenUsed/>
    <w:rsid w:val="00E75D01"/>
    <w:pPr>
      <w:ind w:left="600"/>
      <w:jc w:val="left"/>
    </w:pPr>
    <w:rPr>
      <w:rFonts w:ascii="Calibri" w:hAnsi="Calibri"/>
      <w:sz w:val="18"/>
      <w:szCs w:val="21"/>
    </w:rPr>
  </w:style>
  <w:style w:type="paragraph" w:styleId="TOC5">
    <w:name w:val="toc 5"/>
    <w:basedOn w:val="Normal"/>
    <w:next w:val="Normal"/>
    <w:autoRedefine/>
    <w:uiPriority w:val="39"/>
    <w:unhideWhenUsed/>
    <w:rsid w:val="00E75D01"/>
    <w:pPr>
      <w:ind w:left="800"/>
      <w:jc w:val="left"/>
    </w:pPr>
    <w:rPr>
      <w:rFonts w:ascii="Calibri" w:hAnsi="Calibri"/>
      <w:sz w:val="18"/>
      <w:szCs w:val="21"/>
    </w:rPr>
  </w:style>
  <w:style w:type="paragraph" w:styleId="TOC6">
    <w:name w:val="toc 6"/>
    <w:basedOn w:val="Normal"/>
    <w:next w:val="Normal"/>
    <w:autoRedefine/>
    <w:uiPriority w:val="39"/>
    <w:unhideWhenUsed/>
    <w:rsid w:val="00E75D01"/>
    <w:pPr>
      <w:ind w:left="1000"/>
      <w:jc w:val="left"/>
    </w:pPr>
    <w:rPr>
      <w:rFonts w:ascii="Calibri" w:hAnsi="Calibri"/>
      <w:sz w:val="18"/>
      <w:szCs w:val="21"/>
    </w:rPr>
  </w:style>
  <w:style w:type="paragraph" w:styleId="TOC7">
    <w:name w:val="toc 7"/>
    <w:basedOn w:val="Normal"/>
    <w:next w:val="Normal"/>
    <w:autoRedefine/>
    <w:uiPriority w:val="39"/>
    <w:unhideWhenUsed/>
    <w:rsid w:val="00E75D01"/>
    <w:pPr>
      <w:ind w:left="1200"/>
      <w:jc w:val="left"/>
    </w:pPr>
    <w:rPr>
      <w:rFonts w:ascii="Calibri" w:hAnsi="Calibri"/>
      <w:sz w:val="18"/>
      <w:szCs w:val="21"/>
    </w:rPr>
  </w:style>
  <w:style w:type="paragraph" w:styleId="TOC8">
    <w:name w:val="toc 8"/>
    <w:basedOn w:val="Normal"/>
    <w:next w:val="Normal"/>
    <w:autoRedefine/>
    <w:uiPriority w:val="39"/>
    <w:unhideWhenUsed/>
    <w:rsid w:val="00E75D01"/>
    <w:pPr>
      <w:ind w:left="1400"/>
      <w:jc w:val="left"/>
    </w:pPr>
    <w:rPr>
      <w:rFonts w:ascii="Calibri" w:hAnsi="Calibri"/>
      <w:sz w:val="18"/>
      <w:szCs w:val="21"/>
    </w:rPr>
  </w:style>
  <w:style w:type="paragraph" w:styleId="TOC9">
    <w:name w:val="toc 9"/>
    <w:basedOn w:val="Normal"/>
    <w:next w:val="Normal"/>
    <w:autoRedefine/>
    <w:uiPriority w:val="39"/>
    <w:unhideWhenUsed/>
    <w:rsid w:val="00E75D01"/>
    <w:pPr>
      <w:ind w:left="1600"/>
      <w:jc w:val="left"/>
    </w:pPr>
    <w:rPr>
      <w:rFonts w:ascii="Calibri" w:hAnsi="Calibri"/>
      <w:sz w:val="18"/>
      <w:szCs w:val="21"/>
    </w:rPr>
  </w:style>
  <w:style w:type="character" w:customStyle="1" w:styleId="LJcalibri11pointbold">
    <w:name w:val="LJ calibri 11 point bold"/>
    <w:uiPriority w:val="1"/>
    <w:rsid w:val="008342E5"/>
    <w:rPr>
      <w:rFonts w:ascii="Calibri" w:hAnsi="Calibri"/>
      <w:b/>
      <w:sz w:val="22"/>
    </w:rPr>
  </w:style>
  <w:style w:type="character" w:customStyle="1" w:styleId="Heading4Char">
    <w:name w:val="Heading 4 Char"/>
    <w:link w:val="Heading4"/>
    <w:rsid w:val="00BC40E0"/>
    <w:rPr>
      <w:rFonts w:ascii="Arial" w:hAnsi="Arial"/>
      <w:bCs/>
      <w:szCs w:val="28"/>
      <w:lang w:eastAsia="en-GB"/>
    </w:rPr>
  </w:style>
  <w:style w:type="paragraph" w:customStyle="1" w:styleId="Agenda2">
    <w:name w:val="Agenda2"/>
    <w:basedOn w:val="Normal"/>
    <w:rsid w:val="0075159D"/>
    <w:pPr>
      <w:tabs>
        <w:tab w:val="left" w:pos="432"/>
        <w:tab w:val="center" w:pos="4464"/>
        <w:tab w:val="right" w:pos="8928"/>
      </w:tabs>
      <w:jc w:val="left"/>
    </w:pPr>
    <w:rPr>
      <w:sz w:val="22"/>
      <w:szCs w:val="22"/>
    </w:rPr>
  </w:style>
  <w:style w:type="character" w:customStyle="1" w:styleId="sizelock">
    <w:name w:val="size lock"/>
    <w:uiPriority w:val="1"/>
    <w:rsid w:val="0075159D"/>
    <w:rPr>
      <w:sz w:val="24"/>
    </w:rPr>
  </w:style>
  <w:style w:type="character" w:customStyle="1" w:styleId="Style3">
    <w:name w:val="Style3"/>
    <w:basedOn w:val="DefaultParagraphFont"/>
    <w:uiPriority w:val="1"/>
    <w:rsid w:val="0022191F"/>
    <w:rPr>
      <w:rFonts w:ascii="Arial" w:hAnsi="Arial"/>
      <w:sz w:val="24"/>
    </w:rPr>
  </w:style>
  <w:style w:type="paragraph" w:customStyle="1" w:styleId="Minutes1">
    <w:name w:val="Minutes1"/>
    <w:basedOn w:val="Normal"/>
    <w:link w:val="Minutes1Char"/>
    <w:rsid w:val="00BB23E6"/>
    <w:pPr>
      <w:tabs>
        <w:tab w:val="center" w:pos="4464"/>
        <w:tab w:val="right" w:pos="8928"/>
      </w:tabs>
    </w:pPr>
    <w:rPr>
      <w:sz w:val="22"/>
      <w:szCs w:val="22"/>
    </w:rPr>
  </w:style>
  <w:style w:type="character" w:customStyle="1" w:styleId="Minutes1Char">
    <w:name w:val="Minutes1 Char"/>
    <w:basedOn w:val="DefaultParagraphFont"/>
    <w:link w:val="Minutes1"/>
    <w:rsid w:val="00BB23E6"/>
    <w:rPr>
      <w:rFonts w:ascii="Arial" w:hAnsi="Arial"/>
      <w:sz w:val="22"/>
      <w:szCs w:val="22"/>
      <w:lang w:eastAsia="en-GB"/>
    </w:rPr>
  </w:style>
  <w:style w:type="character" w:customStyle="1" w:styleId="arial12">
    <w:name w:val="arial 12"/>
    <w:basedOn w:val="DefaultParagraphFont"/>
    <w:uiPriority w:val="1"/>
    <w:qFormat/>
    <w:rsid w:val="00902D0C"/>
    <w:rPr>
      <w:rFonts w:ascii="Arial" w:hAnsi="Arial"/>
      <w:sz w:val="24"/>
    </w:rPr>
  </w:style>
  <w:style w:type="paragraph" w:styleId="TOCHeading">
    <w:name w:val="TOC Heading"/>
    <w:basedOn w:val="Heading1"/>
    <w:next w:val="Normal"/>
    <w:link w:val="TOCHeadingChar"/>
    <w:uiPriority w:val="39"/>
    <w:unhideWhenUsed/>
    <w:qFormat/>
    <w:rsid w:val="001A0FAF"/>
    <w:pPr>
      <w:keepNext/>
      <w:keepLines/>
      <w:spacing w:before="240" w:line="259" w:lineRule="auto"/>
      <w:jc w:val="left"/>
      <w:outlineLvl w:val="9"/>
    </w:pPr>
    <w:rPr>
      <w:rFonts w:asciiTheme="majorHAnsi" w:eastAsiaTheme="majorEastAsia" w:hAnsiTheme="majorHAnsi" w:cstheme="majorBidi"/>
      <w:b w:val="0"/>
      <w:caps w:val="0"/>
      <w:color w:val="2E74B5" w:themeColor="accent1" w:themeShade="BF"/>
      <w:sz w:val="32"/>
      <w:szCs w:val="32"/>
      <w:lang w:val="en-US"/>
    </w:rPr>
  </w:style>
  <w:style w:type="paragraph" w:customStyle="1" w:styleId="NEW">
    <w:name w:val="NEW"/>
    <w:basedOn w:val="TOCHeading"/>
    <w:link w:val="NEWChar"/>
    <w:qFormat/>
    <w:rsid w:val="00266D56"/>
    <w:pPr>
      <w:jc w:val="both"/>
    </w:pPr>
  </w:style>
  <w:style w:type="character" w:customStyle="1" w:styleId="Heading1Char">
    <w:name w:val="Heading 1 Char"/>
    <w:basedOn w:val="DefaultParagraphFont"/>
    <w:link w:val="Heading1"/>
    <w:rsid w:val="00266D56"/>
    <w:rPr>
      <w:rFonts w:ascii="Arial (W1)" w:hAnsi="Arial (W1)"/>
      <w:b/>
      <w:caps/>
      <w:sz w:val="22"/>
      <w:szCs w:val="22"/>
      <w:lang w:eastAsia="en-US"/>
    </w:rPr>
  </w:style>
  <w:style w:type="character" w:customStyle="1" w:styleId="TOCHeadingChar">
    <w:name w:val="TOC Heading Char"/>
    <w:basedOn w:val="Heading1Char"/>
    <w:link w:val="TOCHeading"/>
    <w:uiPriority w:val="39"/>
    <w:rsid w:val="00266D56"/>
    <w:rPr>
      <w:rFonts w:asciiTheme="majorHAnsi" w:eastAsiaTheme="majorEastAsia" w:hAnsiTheme="majorHAnsi" w:cstheme="majorBidi"/>
      <w:b w:val="0"/>
      <w:caps w:val="0"/>
      <w:color w:val="2E74B5" w:themeColor="accent1" w:themeShade="BF"/>
      <w:sz w:val="32"/>
      <w:szCs w:val="32"/>
      <w:lang w:val="en-US" w:eastAsia="en-US"/>
    </w:rPr>
  </w:style>
  <w:style w:type="character" w:customStyle="1" w:styleId="NEWChar">
    <w:name w:val="NEW Char"/>
    <w:basedOn w:val="TOCHeadingChar"/>
    <w:link w:val="NEW"/>
    <w:rsid w:val="00266D56"/>
    <w:rPr>
      <w:rFonts w:asciiTheme="majorHAnsi" w:eastAsiaTheme="majorEastAsia" w:hAnsiTheme="majorHAnsi" w:cstheme="majorBidi"/>
      <w:b w:val="0"/>
      <w:caps w:val="0"/>
      <w:color w:val="2E74B5" w:themeColor="accent1" w:themeShade="BF"/>
      <w:sz w:val="32"/>
      <w:szCs w:val="32"/>
      <w:lang w:val="en-US" w:eastAsia="en-US"/>
    </w:rPr>
  </w:style>
  <w:style w:type="character" w:customStyle="1" w:styleId="arial12bold">
    <w:name w:val="arial 12 bold"/>
    <w:basedOn w:val="DefaultParagraphFont"/>
    <w:uiPriority w:val="1"/>
    <w:qFormat/>
    <w:rsid w:val="005229FF"/>
    <w:rPr>
      <w:rFonts w:ascii="Arial" w:hAnsi="Arial"/>
      <w:b/>
      <w:sz w:val="24"/>
    </w:rPr>
  </w:style>
  <w:style w:type="character" w:customStyle="1" w:styleId="Style5">
    <w:name w:val="Style5"/>
    <w:basedOn w:val="DefaultParagraphFont"/>
    <w:uiPriority w:val="1"/>
    <w:rsid w:val="00F81882"/>
    <w:rPr>
      <w:rFonts w:asciiTheme="minorHAnsi" w:hAnsiTheme="minorHAnsi"/>
      <w:sz w:val="22"/>
    </w:rPr>
  </w:style>
  <w:style w:type="character" w:styleId="PlaceholderText">
    <w:name w:val="Placeholder Text"/>
    <w:basedOn w:val="DefaultParagraphFont"/>
    <w:uiPriority w:val="99"/>
    <w:semiHidden/>
    <w:rsid w:val="00733132"/>
    <w:rPr>
      <w:color w:val="808080"/>
    </w:rPr>
  </w:style>
  <w:style w:type="paragraph" w:customStyle="1" w:styleId="Agenda1">
    <w:name w:val="Agenda 1"/>
    <w:basedOn w:val="Normal"/>
    <w:rsid w:val="00681512"/>
    <w:pPr>
      <w:tabs>
        <w:tab w:val="center" w:pos="4464"/>
        <w:tab w:val="right" w:pos="8928"/>
      </w:tabs>
      <w:jc w:val="left"/>
    </w:pPr>
    <w:rPr>
      <w:rFonts w:cs="Arial"/>
      <w:sz w:val="22"/>
      <w:szCs w:val="22"/>
    </w:rPr>
  </w:style>
  <w:style w:type="character" w:customStyle="1" w:styleId="UNDERLINEDTIMESROMAN">
    <w:name w:val="UNDERLINED TIMESROMAN"/>
    <w:uiPriority w:val="99"/>
    <w:rsid w:val="00624BEB"/>
    <w:rPr>
      <w:rFonts w:ascii="Palatino" w:hAnsi="Palatino"/>
      <w:sz w:val="22"/>
      <w:u w:val="single"/>
    </w:rPr>
  </w:style>
  <w:style w:type="character" w:styleId="UnresolvedMention">
    <w:name w:val="Unresolved Mention"/>
    <w:basedOn w:val="DefaultParagraphFont"/>
    <w:uiPriority w:val="99"/>
    <w:semiHidden/>
    <w:unhideWhenUsed/>
    <w:rsid w:val="00C73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0520">
      <w:bodyDiv w:val="1"/>
      <w:marLeft w:val="0"/>
      <w:marRight w:val="0"/>
      <w:marTop w:val="0"/>
      <w:marBottom w:val="0"/>
      <w:divBdr>
        <w:top w:val="none" w:sz="0" w:space="0" w:color="auto"/>
        <w:left w:val="none" w:sz="0" w:space="0" w:color="auto"/>
        <w:bottom w:val="none" w:sz="0" w:space="0" w:color="auto"/>
        <w:right w:val="none" w:sz="0" w:space="0" w:color="auto"/>
      </w:divBdr>
    </w:div>
    <w:div w:id="30226617">
      <w:bodyDiv w:val="1"/>
      <w:marLeft w:val="0"/>
      <w:marRight w:val="0"/>
      <w:marTop w:val="0"/>
      <w:marBottom w:val="0"/>
      <w:divBdr>
        <w:top w:val="none" w:sz="0" w:space="0" w:color="auto"/>
        <w:left w:val="none" w:sz="0" w:space="0" w:color="auto"/>
        <w:bottom w:val="none" w:sz="0" w:space="0" w:color="auto"/>
        <w:right w:val="none" w:sz="0" w:space="0" w:color="auto"/>
      </w:divBdr>
      <w:divsChild>
        <w:div w:id="463809749">
          <w:marLeft w:val="-8464"/>
          <w:marRight w:val="0"/>
          <w:marTop w:val="0"/>
          <w:marBottom w:val="0"/>
          <w:divBdr>
            <w:top w:val="none" w:sz="0" w:space="0" w:color="auto"/>
            <w:left w:val="none" w:sz="0" w:space="0" w:color="auto"/>
            <w:bottom w:val="none" w:sz="0" w:space="0" w:color="auto"/>
            <w:right w:val="none" w:sz="0" w:space="0" w:color="auto"/>
          </w:divBdr>
          <w:divsChild>
            <w:div w:id="730230532">
              <w:marLeft w:val="0"/>
              <w:marRight w:val="0"/>
              <w:marTop w:val="0"/>
              <w:marBottom w:val="176"/>
              <w:divBdr>
                <w:top w:val="none" w:sz="0" w:space="0" w:color="auto"/>
                <w:left w:val="none" w:sz="0" w:space="0" w:color="auto"/>
                <w:bottom w:val="none" w:sz="0" w:space="0" w:color="auto"/>
                <w:right w:val="none" w:sz="0" w:space="0" w:color="auto"/>
              </w:divBdr>
              <w:divsChild>
                <w:div w:id="1817333309">
                  <w:marLeft w:val="176"/>
                  <w:marRight w:val="176"/>
                  <w:marTop w:val="88"/>
                  <w:marBottom w:val="88"/>
                  <w:divBdr>
                    <w:top w:val="none" w:sz="0" w:space="0" w:color="auto"/>
                    <w:left w:val="none" w:sz="0" w:space="0" w:color="auto"/>
                    <w:bottom w:val="none" w:sz="0" w:space="0" w:color="auto"/>
                    <w:right w:val="none" w:sz="0" w:space="0" w:color="auto"/>
                  </w:divBdr>
                  <w:divsChild>
                    <w:div w:id="837034683">
                      <w:marLeft w:val="88"/>
                      <w:marRight w:val="88"/>
                      <w:marTop w:val="176"/>
                      <w:marBottom w:val="176"/>
                      <w:divBdr>
                        <w:top w:val="single" w:sz="6" w:space="4" w:color="2C363F"/>
                        <w:left w:val="none" w:sz="0" w:space="0" w:color="auto"/>
                        <w:bottom w:val="none" w:sz="0" w:space="0" w:color="auto"/>
                        <w:right w:val="none" w:sz="0" w:space="0" w:color="auto"/>
                      </w:divBdr>
                      <w:divsChild>
                        <w:div w:id="527521522">
                          <w:marLeft w:val="0"/>
                          <w:marRight w:val="0"/>
                          <w:marTop w:val="0"/>
                          <w:marBottom w:val="88"/>
                          <w:divBdr>
                            <w:top w:val="none" w:sz="0" w:space="0" w:color="auto"/>
                            <w:left w:val="none" w:sz="0" w:space="0" w:color="auto"/>
                            <w:bottom w:val="none" w:sz="0" w:space="0" w:color="auto"/>
                            <w:right w:val="none" w:sz="0" w:space="0" w:color="auto"/>
                          </w:divBdr>
                        </w:div>
                      </w:divsChild>
                    </w:div>
                  </w:divsChild>
                </w:div>
              </w:divsChild>
            </w:div>
          </w:divsChild>
        </w:div>
      </w:divsChild>
    </w:div>
    <w:div w:id="57486054">
      <w:bodyDiv w:val="1"/>
      <w:marLeft w:val="0"/>
      <w:marRight w:val="0"/>
      <w:marTop w:val="0"/>
      <w:marBottom w:val="0"/>
      <w:divBdr>
        <w:top w:val="none" w:sz="0" w:space="0" w:color="auto"/>
        <w:left w:val="none" w:sz="0" w:space="0" w:color="auto"/>
        <w:bottom w:val="none" w:sz="0" w:space="0" w:color="auto"/>
        <w:right w:val="none" w:sz="0" w:space="0" w:color="auto"/>
      </w:divBdr>
    </w:div>
    <w:div w:id="137185783">
      <w:bodyDiv w:val="1"/>
      <w:marLeft w:val="0"/>
      <w:marRight w:val="0"/>
      <w:marTop w:val="0"/>
      <w:marBottom w:val="0"/>
      <w:divBdr>
        <w:top w:val="none" w:sz="0" w:space="0" w:color="auto"/>
        <w:left w:val="none" w:sz="0" w:space="0" w:color="auto"/>
        <w:bottom w:val="none" w:sz="0" w:space="0" w:color="auto"/>
        <w:right w:val="none" w:sz="0" w:space="0" w:color="auto"/>
      </w:divBdr>
    </w:div>
    <w:div w:id="341519675">
      <w:bodyDiv w:val="1"/>
      <w:marLeft w:val="0"/>
      <w:marRight w:val="0"/>
      <w:marTop w:val="0"/>
      <w:marBottom w:val="0"/>
      <w:divBdr>
        <w:top w:val="none" w:sz="0" w:space="0" w:color="auto"/>
        <w:left w:val="none" w:sz="0" w:space="0" w:color="auto"/>
        <w:bottom w:val="none" w:sz="0" w:space="0" w:color="auto"/>
        <w:right w:val="none" w:sz="0" w:space="0" w:color="auto"/>
      </w:divBdr>
    </w:div>
    <w:div w:id="412623852">
      <w:bodyDiv w:val="1"/>
      <w:marLeft w:val="0"/>
      <w:marRight w:val="0"/>
      <w:marTop w:val="0"/>
      <w:marBottom w:val="0"/>
      <w:divBdr>
        <w:top w:val="none" w:sz="0" w:space="0" w:color="auto"/>
        <w:left w:val="none" w:sz="0" w:space="0" w:color="auto"/>
        <w:bottom w:val="none" w:sz="0" w:space="0" w:color="auto"/>
        <w:right w:val="none" w:sz="0" w:space="0" w:color="auto"/>
      </w:divBdr>
    </w:div>
    <w:div w:id="427507984">
      <w:bodyDiv w:val="1"/>
      <w:marLeft w:val="0"/>
      <w:marRight w:val="0"/>
      <w:marTop w:val="0"/>
      <w:marBottom w:val="0"/>
      <w:divBdr>
        <w:top w:val="none" w:sz="0" w:space="0" w:color="auto"/>
        <w:left w:val="none" w:sz="0" w:space="0" w:color="auto"/>
        <w:bottom w:val="none" w:sz="0" w:space="0" w:color="auto"/>
        <w:right w:val="none" w:sz="0" w:space="0" w:color="auto"/>
      </w:divBdr>
    </w:div>
    <w:div w:id="494566062">
      <w:bodyDiv w:val="1"/>
      <w:marLeft w:val="0"/>
      <w:marRight w:val="0"/>
      <w:marTop w:val="0"/>
      <w:marBottom w:val="0"/>
      <w:divBdr>
        <w:top w:val="none" w:sz="0" w:space="0" w:color="auto"/>
        <w:left w:val="none" w:sz="0" w:space="0" w:color="auto"/>
        <w:bottom w:val="none" w:sz="0" w:space="0" w:color="auto"/>
        <w:right w:val="none" w:sz="0" w:space="0" w:color="auto"/>
      </w:divBdr>
    </w:div>
    <w:div w:id="496119045">
      <w:bodyDiv w:val="1"/>
      <w:marLeft w:val="0"/>
      <w:marRight w:val="0"/>
      <w:marTop w:val="0"/>
      <w:marBottom w:val="0"/>
      <w:divBdr>
        <w:top w:val="none" w:sz="0" w:space="0" w:color="auto"/>
        <w:left w:val="none" w:sz="0" w:space="0" w:color="auto"/>
        <w:bottom w:val="none" w:sz="0" w:space="0" w:color="auto"/>
        <w:right w:val="none" w:sz="0" w:space="0" w:color="auto"/>
      </w:divBdr>
    </w:div>
    <w:div w:id="551230035">
      <w:bodyDiv w:val="1"/>
      <w:marLeft w:val="0"/>
      <w:marRight w:val="0"/>
      <w:marTop w:val="0"/>
      <w:marBottom w:val="0"/>
      <w:divBdr>
        <w:top w:val="none" w:sz="0" w:space="0" w:color="auto"/>
        <w:left w:val="none" w:sz="0" w:space="0" w:color="auto"/>
        <w:bottom w:val="none" w:sz="0" w:space="0" w:color="auto"/>
        <w:right w:val="none" w:sz="0" w:space="0" w:color="auto"/>
      </w:divBdr>
    </w:div>
    <w:div w:id="556934401">
      <w:bodyDiv w:val="1"/>
      <w:marLeft w:val="0"/>
      <w:marRight w:val="0"/>
      <w:marTop w:val="0"/>
      <w:marBottom w:val="0"/>
      <w:divBdr>
        <w:top w:val="none" w:sz="0" w:space="0" w:color="auto"/>
        <w:left w:val="none" w:sz="0" w:space="0" w:color="auto"/>
        <w:bottom w:val="none" w:sz="0" w:space="0" w:color="auto"/>
        <w:right w:val="none" w:sz="0" w:space="0" w:color="auto"/>
      </w:divBdr>
    </w:div>
    <w:div w:id="574361361">
      <w:bodyDiv w:val="1"/>
      <w:marLeft w:val="0"/>
      <w:marRight w:val="0"/>
      <w:marTop w:val="0"/>
      <w:marBottom w:val="0"/>
      <w:divBdr>
        <w:top w:val="none" w:sz="0" w:space="0" w:color="auto"/>
        <w:left w:val="none" w:sz="0" w:space="0" w:color="auto"/>
        <w:bottom w:val="none" w:sz="0" w:space="0" w:color="auto"/>
        <w:right w:val="none" w:sz="0" w:space="0" w:color="auto"/>
      </w:divBdr>
    </w:div>
    <w:div w:id="585723798">
      <w:bodyDiv w:val="1"/>
      <w:marLeft w:val="0"/>
      <w:marRight w:val="0"/>
      <w:marTop w:val="0"/>
      <w:marBottom w:val="0"/>
      <w:divBdr>
        <w:top w:val="none" w:sz="0" w:space="0" w:color="auto"/>
        <w:left w:val="none" w:sz="0" w:space="0" w:color="auto"/>
        <w:bottom w:val="none" w:sz="0" w:space="0" w:color="auto"/>
        <w:right w:val="none" w:sz="0" w:space="0" w:color="auto"/>
      </w:divBdr>
    </w:div>
    <w:div w:id="606691361">
      <w:bodyDiv w:val="1"/>
      <w:marLeft w:val="0"/>
      <w:marRight w:val="0"/>
      <w:marTop w:val="0"/>
      <w:marBottom w:val="0"/>
      <w:divBdr>
        <w:top w:val="none" w:sz="0" w:space="0" w:color="auto"/>
        <w:left w:val="none" w:sz="0" w:space="0" w:color="auto"/>
        <w:bottom w:val="none" w:sz="0" w:space="0" w:color="auto"/>
        <w:right w:val="none" w:sz="0" w:space="0" w:color="auto"/>
      </w:divBdr>
    </w:div>
    <w:div w:id="694311245">
      <w:bodyDiv w:val="1"/>
      <w:marLeft w:val="0"/>
      <w:marRight w:val="0"/>
      <w:marTop w:val="0"/>
      <w:marBottom w:val="0"/>
      <w:divBdr>
        <w:top w:val="none" w:sz="0" w:space="0" w:color="auto"/>
        <w:left w:val="none" w:sz="0" w:space="0" w:color="auto"/>
        <w:bottom w:val="none" w:sz="0" w:space="0" w:color="auto"/>
        <w:right w:val="none" w:sz="0" w:space="0" w:color="auto"/>
      </w:divBdr>
    </w:div>
    <w:div w:id="702829304">
      <w:bodyDiv w:val="1"/>
      <w:marLeft w:val="0"/>
      <w:marRight w:val="0"/>
      <w:marTop w:val="0"/>
      <w:marBottom w:val="0"/>
      <w:divBdr>
        <w:top w:val="none" w:sz="0" w:space="0" w:color="auto"/>
        <w:left w:val="none" w:sz="0" w:space="0" w:color="auto"/>
        <w:bottom w:val="none" w:sz="0" w:space="0" w:color="auto"/>
        <w:right w:val="none" w:sz="0" w:space="0" w:color="auto"/>
      </w:divBdr>
    </w:div>
    <w:div w:id="706176394">
      <w:bodyDiv w:val="1"/>
      <w:marLeft w:val="0"/>
      <w:marRight w:val="0"/>
      <w:marTop w:val="0"/>
      <w:marBottom w:val="0"/>
      <w:divBdr>
        <w:top w:val="none" w:sz="0" w:space="0" w:color="auto"/>
        <w:left w:val="none" w:sz="0" w:space="0" w:color="auto"/>
        <w:bottom w:val="none" w:sz="0" w:space="0" w:color="auto"/>
        <w:right w:val="none" w:sz="0" w:space="0" w:color="auto"/>
      </w:divBdr>
    </w:div>
    <w:div w:id="736632515">
      <w:bodyDiv w:val="1"/>
      <w:marLeft w:val="0"/>
      <w:marRight w:val="0"/>
      <w:marTop w:val="0"/>
      <w:marBottom w:val="0"/>
      <w:divBdr>
        <w:top w:val="none" w:sz="0" w:space="0" w:color="auto"/>
        <w:left w:val="none" w:sz="0" w:space="0" w:color="auto"/>
        <w:bottom w:val="none" w:sz="0" w:space="0" w:color="auto"/>
        <w:right w:val="none" w:sz="0" w:space="0" w:color="auto"/>
      </w:divBdr>
    </w:div>
    <w:div w:id="748117196">
      <w:bodyDiv w:val="1"/>
      <w:marLeft w:val="0"/>
      <w:marRight w:val="0"/>
      <w:marTop w:val="0"/>
      <w:marBottom w:val="0"/>
      <w:divBdr>
        <w:top w:val="none" w:sz="0" w:space="0" w:color="auto"/>
        <w:left w:val="none" w:sz="0" w:space="0" w:color="auto"/>
        <w:bottom w:val="none" w:sz="0" w:space="0" w:color="auto"/>
        <w:right w:val="none" w:sz="0" w:space="0" w:color="auto"/>
      </w:divBdr>
    </w:div>
    <w:div w:id="793016089">
      <w:bodyDiv w:val="1"/>
      <w:marLeft w:val="0"/>
      <w:marRight w:val="0"/>
      <w:marTop w:val="0"/>
      <w:marBottom w:val="0"/>
      <w:divBdr>
        <w:top w:val="none" w:sz="0" w:space="0" w:color="auto"/>
        <w:left w:val="none" w:sz="0" w:space="0" w:color="auto"/>
        <w:bottom w:val="none" w:sz="0" w:space="0" w:color="auto"/>
        <w:right w:val="none" w:sz="0" w:space="0" w:color="auto"/>
      </w:divBdr>
    </w:div>
    <w:div w:id="837815840">
      <w:bodyDiv w:val="1"/>
      <w:marLeft w:val="0"/>
      <w:marRight w:val="0"/>
      <w:marTop w:val="0"/>
      <w:marBottom w:val="0"/>
      <w:divBdr>
        <w:top w:val="none" w:sz="0" w:space="0" w:color="auto"/>
        <w:left w:val="none" w:sz="0" w:space="0" w:color="auto"/>
        <w:bottom w:val="none" w:sz="0" w:space="0" w:color="auto"/>
        <w:right w:val="none" w:sz="0" w:space="0" w:color="auto"/>
      </w:divBdr>
    </w:div>
    <w:div w:id="912811901">
      <w:bodyDiv w:val="1"/>
      <w:marLeft w:val="0"/>
      <w:marRight w:val="0"/>
      <w:marTop w:val="0"/>
      <w:marBottom w:val="0"/>
      <w:divBdr>
        <w:top w:val="none" w:sz="0" w:space="0" w:color="auto"/>
        <w:left w:val="none" w:sz="0" w:space="0" w:color="auto"/>
        <w:bottom w:val="none" w:sz="0" w:space="0" w:color="auto"/>
        <w:right w:val="none" w:sz="0" w:space="0" w:color="auto"/>
      </w:divBdr>
    </w:div>
    <w:div w:id="983046972">
      <w:bodyDiv w:val="1"/>
      <w:marLeft w:val="0"/>
      <w:marRight w:val="0"/>
      <w:marTop w:val="0"/>
      <w:marBottom w:val="0"/>
      <w:divBdr>
        <w:top w:val="none" w:sz="0" w:space="0" w:color="auto"/>
        <w:left w:val="none" w:sz="0" w:space="0" w:color="auto"/>
        <w:bottom w:val="none" w:sz="0" w:space="0" w:color="auto"/>
        <w:right w:val="none" w:sz="0" w:space="0" w:color="auto"/>
      </w:divBdr>
    </w:div>
    <w:div w:id="1168711178">
      <w:bodyDiv w:val="1"/>
      <w:marLeft w:val="0"/>
      <w:marRight w:val="0"/>
      <w:marTop w:val="0"/>
      <w:marBottom w:val="0"/>
      <w:divBdr>
        <w:top w:val="none" w:sz="0" w:space="0" w:color="auto"/>
        <w:left w:val="none" w:sz="0" w:space="0" w:color="auto"/>
        <w:bottom w:val="none" w:sz="0" w:space="0" w:color="auto"/>
        <w:right w:val="none" w:sz="0" w:space="0" w:color="auto"/>
      </w:divBdr>
    </w:div>
    <w:div w:id="1198619413">
      <w:bodyDiv w:val="1"/>
      <w:marLeft w:val="0"/>
      <w:marRight w:val="0"/>
      <w:marTop w:val="0"/>
      <w:marBottom w:val="0"/>
      <w:divBdr>
        <w:top w:val="none" w:sz="0" w:space="0" w:color="auto"/>
        <w:left w:val="none" w:sz="0" w:space="0" w:color="auto"/>
        <w:bottom w:val="none" w:sz="0" w:space="0" w:color="auto"/>
        <w:right w:val="none" w:sz="0" w:space="0" w:color="auto"/>
      </w:divBdr>
    </w:div>
    <w:div w:id="1237128474">
      <w:bodyDiv w:val="1"/>
      <w:marLeft w:val="0"/>
      <w:marRight w:val="0"/>
      <w:marTop w:val="0"/>
      <w:marBottom w:val="0"/>
      <w:divBdr>
        <w:top w:val="none" w:sz="0" w:space="0" w:color="auto"/>
        <w:left w:val="none" w:sz="0" w:space="0" w:color="auto"/>
        <w:bottom w:val="none" w:sz="0" w:space="0" w:color="auto"/>
        <w:right w:val="none" w:sz="0" w:space="0" w:color="auto"/>
      </w:divBdr>
    </w:div>
    <w:div w:id="1353647525">
      <w:bodyDiv w:val="1"/>
      <w:marLeft w:val="0"/>
      <w:marRight w:val="0"/>
      <w:marTop w:val="0"/>
      <w:marBottom w:val="0"/>
      <w:divBdr>
        <w:top w:val="none" w:sz="0" w:space="0" w:color="auto"/>
        <w:left w:val="none" w:sz="0" w:space="0" w:color="auto"/>
        <w:bottom w:val="none" w:sz="0" w:space="0" w:color="auto"/>
        <w:right w:val="none" w:sz="0" w:space="0" w:color="auto"/>
      </w:divBdr>
    </w:div>
    <w:div w:id="1383022560">
      <w:bodyDiv w:val="1"/>
      <w:marLeft w:val="0"/>
      <w:marRight w:val="0"/>
      <w:marTop w:val="0"/>
      <w:marBottom w:val="0"/>
      <w:divBdr>
        <w:top w:val="none" w:sz="0" w:space="0" w:color="auto"/>
        <w:left w:val="none" w:sz="0" w:space="0" w:color="auto"/>
        <w:bottom w:val="none" w:sz="0" w:space="0" w:color="auto"/>
        <w:right w:val="none" w:sz="0" w:space="0" w:color="auto"/>
      </w:divBdr>
    </w:div>
    <w:div w:id="1423526624">
      <w:bodyDiv w:val="1"/>
      <w:marLeft w:val="0"/>
      <w:marRight w:val="0"/>
      <w:marTop w:val="0"/>
      <w:marBottom w:val="0"/>
      <w:divBdr>
        <w:top w:val="none" w:sz="0" w:space="0" w:color="auto"/>
        <w:left w:val="none" w:sz="0" w:space="0" w:color="auto"/>
        <w:bottom w:val="none" w:sz="0" w:space="0" w:color="auto"/>
        <w:right w:val="none" w:sz="0" w:space="0" w:color="auto"/>
      </w:divBdr>
      <w:divsChild>
        <w:div w:id="573050399">
          <w:marLeft w:val="-7230"/>
          <w:marRight w:val="0"/>
          <w:marTop w:val="0"/>
          <w:marBottom w:val="0"/>
          <w:divBdr>
            <w:top w:val="none" w:sz="0" w:space="0" w:color="auto"/>
            <w:left w:val="none" w:sz="0" w:space="0" w:color="auto"/>
            <w:bottom w:val="none" w:sz="0" w:space="0" w:color="auto"/>
            <w:right w:val="none" w:sz="0" w:space="0" w:color="auto"/>
          </w:divBdr>
          <w:divsChild>
            <w:div w:id="721442830">
              <w:marLeft w:val="0"/>
              <w:marRight w:val="0"/>
              <w:marTop w:val="0"/>
              <w:marBottom w:val="150"/>
              <w:divBdr>
                <w:top w:val="none" w:sz="0" w:space="0" w:color="auto"/>
                <w:left w:val="none" w:sz="0" w:space="0" w:color="auto"/>
                <w:bottom w:val="none" w:sz="0" w:space="0" w:color="auto"/>
                <w:right w:val="none" w:sz="0" w:space="0" w:color="auto"/>
              </w:divBdr>
              <w:divsChild>
                <w:div w:id="1023020858">
                  <w:marLeft w:val="150"/>
                  <w:marRight w:val="150"/>
                  <w:marTop w:val="75"/>
                  <w:marBottom w:val="75"/>
                  <w:divBdr>
                    <w:top w:val="none" w:sz="0" w:space="0" w:color="auto"/>
                    <w:left w:val="none" w:sz="0" w:space="0" w:color="auto"/>
                    <w:bottom w:val="none" w:sz="0" w:space="0" w:color="auto"/>
                    <w:right w:val="none" w:sz="0" w:space="0" w:color="auto"/>
                  </w:divBdr>
                  <w:divsChild>
                    <w:div w:id="1648165543">
                      <w:marLeft w:val="75"/>
                      <w:marRight w:val="75"/>
                      <w:marTop w:val="150"/>
                      <w:marBottom w:val="150"/>
                      <w:divBdr>
                        <w:top w:val="single" w:sz="6" w:space="4" w:color="2C363F"/>
                        <w:left w:val="none" w:sz="0" w:space="0" w:color="auto"/>
                        <w:bottom w:val="none" w:sz="0" w:space="0" w:color="auto"/>
                        <w:right w:val="none" w:sz="0" w:space="0" w:color="auto"/>
                      </w:divBdr>
                    </w:div>
                  </w:divsChild>
                </w:div>
              </w:divsChild>
            </w:div>
          </w:divsChild>
        </w:div>
      </w:divsChild>
    </w:div>
    <w:div w:id="1527980094">
      <w:bodyDiv w:val="1"/>
      <w:marLeft w:val="0"/>
      <w:marRight w:val="0"/>
      <w:marTop w:val="0"/>
      <w:marBottom w:val="0"/>
      <w:divBdr>
        <w:top w:val="none" w:sz="0" w:space="0" w:color="auto"/>
        <w:left w:val="none" w:sz="0" w:space="0" w:color="auto"/>
        <w:bottom w:val="none" w:sz="0" w:space="0" w:color="auto"/>
        <w:right w:val="none" w:sz="0" w:space="0" w:color="auto"/>
      </w:divBdr>
    </w:div>
    <w:div w:id="1546872404">
      <w:bodyDiv w:val="1"/>
      <w:marLeft w:val="0"/>
      <w:marRight w:val="0"/>
      <w:marTop w:val="0"/>
      <w:marBottom w:val="0"/>
      <w:divBdr>
        <w:top w:val="none" w:sz="0" w:space="0" w:color="auto"/>
        <w:left w:val="none" w:sz="0" w:space="0" w:color="auto"/>
        <w:bottom w:val="none" w:sz="0" w:space="0" w:color="auto"/>
        <w:right w:val="none" w:sz="0" w:space="0" w:color="auto"/>
      </w:divBdr>
    </w:div>
    <w:div w:id="1635064086">
      <w:bodyDiv w:val="1"/>
      <w:marLeft w:val="0"/>
      <w:marRight w:val="0"/>
      <w:marTop w:val="0"/>
      <w:marBottom w:val="0"/>
      <w:divBdr>
        <w:top w:val="none" w:sz="0" w:space="0" w:color="auto"/>
        <w:left w:val="none" w:sz="0" w:space="0" w:color="auto"/>
        <w:bottom w:val="none" w:sz="0" w:space="0" w:color="auto"/>
        <w:right w:val="none" w:sz="0" w:space="0" w:color="auto"/>
      </w:divBdr>
    </w:div>
    <w:div w:id="1684479325">
      <w:bodyDiv w:val="1"/>
      <w:marLeft w:val="0"/>
      <w:marRight w:val="0"/>
      <w:marTop w:val="0"/>
      <w:marBottom w:val="0"/>
      <w:divBdr>
        <w:top w:val="none" w:sz="0" w:space="0" w:color="auto"/>
        <w:left w:val="none" w:sz="0" w:space="0" w:color="auto"/>
        <w:bottom w:val="none" w:sz="0" w:space="0" w:color="auto"/>
        <w:right w:val="none" w:sz="0" w:space="0" w:color="auto"/>
      </w:divBdr>
    </w:div>
    <w:div w:id="1735813981">
      <w:bodyDiv w:val="1"/>
      <w:marLeft w:val="0"/>
      <w:marRight w:val="0"/>
      <w:marTop w:val="0"/>
      <w:marBottom w:val="0"/>
      <w:divBdr>
        <w:top w:val="none" w:sz="0" w:space="0" w:color="auto"/>
        <w:left w:val="none" w:sz="0" w:space="0" w:color="auto"/>
        <w:bottom w:val="none" w:sz="0" w:space="0" w:color="auto"/>
        <w:right w:val="none" w:sz="0" w:space="0" w:color="auto"/>
      </w:divBdr>
    </w:div>
    <w:div w:id="1752892245">
      <w:bodyDiv w:val="1"/>
      <w:marLeft w:val="0"/>
      <w:marRight w:val="0"/>
      <w:marTop w:val="0"/>
      <w:marBottom w:val="0"/>
      <w:divBdr>
        <w:top w:val="none" w:sz="0" w:space="0" w:color="auto"/>
        <w:left w:val="none" w:sz="0" w:space="0" w:color="auto"/>
        <w:bottom w:val="none" w:sz="0" w:space="0" w:color="auto"/>
        <w:right w:val="none" w:sz="0" w:space="0" w:color="auto"/>
      </w:divBdr>
    </w:div>
    <w:div w:id="1855656596">
      <w:bodyDiv w:val="1"/>
      <w:marLeft w:val="0"/>
      <w:marRight w:val="0"/>
      <w:marTop w:val="0"/>
      <w:marBottom w:val="0"/>
      <w:divBdr>
        <w:top w:val="none" w:sz="0" w:space="0" w:color="auto"/>
        <w:left w:val="none" w:sz="0" w:space="0" w:color="auto"/>
        <w:bottom w:val="none" w:sz="0" w:space="0" w:color="auto"/>
        <w:right w:val="none" w:sz="0" w:space="0" w:color="auto"/>
      </w:divBdr>
    </w:div>
    <w:div w:id="1887907162">
      <w:bodyDiv w:val="1"/>
      <w:marLeft w:val="0"/>
      <w:marRight w:val="0"/>
      <w:marTop w:val="0"/>
      <w:marBottom w:val="0"/>
      <w:divBdr>
        <w:top w:val="none" w:sz="0" w:space="0" w:color="auto"/>
        <w:left w:val="none" w:sz="0" w:space="0" w:color="auto"/>
        <w:bottom w:val="none" w:sz="0" w:space="0" w:color="auto"/>
        <w:right w:val="none" w:sz="0" w:space="0" w:color="auto"/>
      </w:divBdr>
    </w:div>
    <w:div w:id="1940719498">
      <w:bodyDiv w:val="1"/>
      <w:marLeft w:val="0"/>
      <w:marRight w:val="0"/>
      <w:marTop w:val="0"/>
      <w:marBottom w:val="0"/>
      <w:divBdr>
        <w:top w:val="none" w:sz="0" w:space="0" w:color="auto"/>
        <w:left w:val="none" w:sz="0" w:space="0" w:color="auto"/>
        <w:bottom w:val="none" w:sz="0" w:space="0" w:color="auto"/>
        <w:right w:val="none" w:sz="0" w:space="0" w:color="auto"/>
      </w:divBdr>
      <w:divsChild>
        <w:div w:id="508369715">
          <w:marLeft w:val="-7230"/>
          <w:marRight w:val="0"/>
          <w:marTop w:val="0"/>
          <w:marBottom w:val="0"/>
          <w:divBdr>
            <w:top w:val="none" w:sz="0" w:space="0" w:color="auto"/>
            <w:left w:val="none" w:sz="0" w:space="0" w:color="auto"/>
            <w:bottom w:val="none" w:sz="0" w:space="0" w:color="auto"/>
            <w:right w:val="none" w:sz="0" w:space="0" w:color="auto"/>
          </w:divBdr>
          <w:divsChild>
            <w:div w:id="104623406">
              <w:marLeft w:val="0"/>
              <w:marRight w:val="0"/>
              <w:marTop w:val="0"/>
              <w:marBottom w:val="150"/>
              <w:divBdr>
                <w:top w:val="none" w:sz="0" w:space="0" w:color="auto"/>
                <w:left w:val="none" w:sz="0" w:space="0" w:color="auto"/>
                <w:bottom w:val="none" w:sz="0" w:space="0" w:color="auto"/>
                <w:right w:val="none" w:sz="0" w:space="0" w:color="auto"/>
              </w:divBdr>
              <w:divsChild>
                <w:div w:id="300043316">
                  <w:marLeft w:val="150"/>
                  <w:marRight w:val="150"/>
                  <w:marTop w:val="75"/>
                  <w:marBottom w:val="75"/>
                  <w:divBdr>
                    <w:top w:val="none" w:sz="0" w:space="0" w:color="auto"/>
                    <w:left w:val="none" w:sz="0" w:space="0" w:color="auto"/>
                    <w:bottom w:val="none" w:sz="0" w:space="0" w:color="auto"/>
                    <w:right w:val="none" w:sz="0" w:space="0" w:color="auto"/>
                  </w:divBdr>
                  <w:divsChild>
                    <w:div w:id="13809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249688">
      <w:bodyDiv w:val="1"/>
      <w:marLeft w:val="0"/>
      <w:marRight w:val="0"/>
      <w:marTop w:val="0"/>
      <w:marBottom w:val="0"/>
      <w:divBdr>
        <w:top w:val="none" w:sz="0" w:space="0" w:color="auto"/>
        <w:left w:val="none" w:sz="0" w:space="0" w:color="auto"/>
        <w:bottom w:val="none" w:sz="0" w:space="0" w:color="auto"/>
        <w:right w:val="none" w:sz="0" w:space="0" w:color="auto"/>
      </w:divBdr>
    </w:div>
    <w:div w:id="2024740121">
      <w:bodyDiv w:val="1"/>
      <w:marLeft w:val="0"/>
      <w:marRight w:val="0"/>
      <w:marTop w:val="0"/>
      <w:marBottom w:val="0"/>
      <w:divBdr>
        <w:top w:val="none" w:sz="0" w:space="0" w:color="auto"/>
        <w:left w:val="none" w:sz="0" w:space="0" w:color="auto"/>
        <w:bottom w:val="none" w:sz="0" w:space="0" w:color="auto"/>
        <w:right w:val="none" w:sz="0" w:space="0" w:color="auto"/>
      </w:divBdr>
    </w:div>
    <w:div w:id="209269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qaa.ac.uk/news-events/news/what-does-meaningful-education-for-sustainability-look-like-new-series-of-short-video-resources-available" TargetMode="External"/><Relationship Id="rId18" Type="http://schemas.openxmlformats.org/officeDocument/2006/relationships/hyperlink" Target="https://www.qaa.ac.uk/news-events/news/qaa-responds-to-ofs-regulating-equality-of-opportunity-consultation" TargetMode="External"/><Relationship Id="rId26" Type="http://schemas.openxmlformats.org/officeDocument/2006/relationships/hyperlink" Target="https://www.officeforstudents.org.uk/news-blog-and-events/blog/quality-where-are-we-now/" TargetMode="External"/><Relationship Id="rId39" Type="http://schemas.openxmlformats.org/officeDocument/2006/relationships/theme" Target="theme/theme1.xml"/><Relationship Id="rId21" Type="http://schemas.openxmlformats.org/officeDocument/2006/relationships/hyperlink" Target="https://www.officeforstudents.org.uk/news-blog-and-events/blog/opportunity-costs-the-differential-impact-of-cost-of-living-pressures-on-student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qaa.ac.uk/news-events/news/mapping-the-future-scope-and-direction-of-the-uk-quality-code-get-involved" TargetMode="External"/><Relationship Id="rId17" Type="http://schemas.openxmlformats.org/officeDocument/2006/relationships/hyperlink" Target="https://www.qaa.ac.uk/news-events/news/revisiting-academic-integrity-from-a-student-perspective-check-out-our-latest-quality-compass" TargetMode="External"/><Relationship Id="rId25" Type="http://schemas.openxmlformats.org/officeDocument/2006/relationships/hyperlink" Target="https://www.officeforstudents.org.uk/news-blog-and-events/blog/introducing-the-tef-panel/"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qaa.ac.uk/news-events/news/qaa-statement-on-subject-benchmark-statements-coverage" TargetMode="External"/><Relationship Id="rId20" Type="http://schemas.openxmlformats.org/officeDocument/2006/relationships/hyperlink" Target="https://www.qaa.ac.uk/news-events/news/exploring-assessment-workload-in-micro-credentials-read-the-findings-from-our-collaborative-enhancement-project" TargetMode="External"/><Relationship Id="rId29" Type="http://schemas.openxmlformats.org/officeDocument/2006/relationships/hyperlink" Target="https://www.officeforstudents.org.uk/news-blog-and-events/press-and-media/ofs-sets-out-arrangements-for-assessing-quality-and-standards-from-april-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aa.ac.uk/news-events/news/how-did-students-in-stem-related-subjects-experience-blended-learning-during-lockdown-findings-from-our-latest-collaborative-enhancement-project" TargetMode="External"/><Relationship Id="rId24" Type="http://schemas.openxmlformats.org/officeDocument/2006/relationships/hyperlink" Target="https://www.officeforstudents.org.uk/news-blog-and-events/press-and-media/university-leaders-and-academics-should-be-proactive-in-upholding-freedom-of-speech/"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qaa.ac.uk/news-events/news/developing-a-sustainable-model-for-hybrid-teaching-check-out-the-findings-from-our-collaborative-research-project" TargetMode="External"/><Relationship Id="rId23" Type="http://schemas.openxmlformats.org/officeDocument/2006/relationships/hyperlink" Target="https://www.officeforstudents.org.uk/news-blog-and-events/press-and-media/discover-uni-works-with-ukie-to-bring-students-and-employers-closer-together-in-the-video-gaming-industry/" TargetMode="External"/><Relationship Id="rId28" Type="http://schemas.openxmlformats.org/officeDocument/2006/relationships/hyperlink" Target="https://www.officeforstudents.org.uk/news-blog-and-events/press-and-media/ofs-sets-out-next-steps-in-ensuring-courses-are-delivering-positive-outcomes-for-students/" TargetMode="External"/><Relationship Id="rId36" Type="http://schemas.openxmlformats.org/officeDocument/2006/relationships/header" Target="header3.xml"/><Relationship Id="rId10" Type="http://schemas.openxmlformats.org/officeDocument/2006/relationships/hyperlink" Target="https://www.qaa.ac.uk/news-events/news/unpacking-the-literature-on-degree-classifications-in-uk-higher-education" TargetMode="External"/><Relationship Id="rId19" Type="http://schemas.openxmlformats.org/officeDocument/2006/relationships/hyperlink" Target="https://www.qaa.ac.uk/news-events/news/qaa-response-to-nss-consultation-outcomes" TargetMode="External"/><Relationship Id="rId31" Type="http://schemas.openxmlformats.org/officeDocument/2006/relationships/hyperlink" Target="mailto:quality@hull.ac.uk" TargetMode="External"/><Relationship Id="rId4" Type="http://schemas.openxmlformats.org/officeDocument/2006/relationships/settings" Target="settings.xml"/><Relationship Id="rId9" Type="http://schemas.openxmlformats.org/officeDocument/2006/relationships/hyperlink" Target="https://hullacuk.sharepoint.com/Services/TEA/SitePages/Instructional-Design-Framework.aspx" TargetMode="External"/><Relationship Id="rId14" Type="http://schemas.openxmlformats.org/officeDocument/2006/relationships/hyperlink" Target="https://www.qaa.ac.uk/news-events/news/putting-the-principles-into-practice-new-qaa-advice-to-support-external-examining" TargetMode="External"/><Relationship Id="rId22" Type="http://schemas.openxmlformats.org/officeDocument/2006/relationships/hyperlink" Target="https://www.officeforstudents.org.uk/news-blog-and-events/blog/freedom-to-question-challenge-and-debate/" TargetMode="External"/><Relationship Id="rId27" Type="http://schemas.openxmlformats.org/officeDocument/2006/relationships/hyperlink" Target="https://www.officeforstudents.org.uk/news-blog-and-events/press-and-media/new-ofs-national-trading-standards-partnership-to-protect-students-rights-as-consumers/" TargetMode="External"/><Relationship Id="rId30" Type="http://schemas.openxmlformats.org/officeDocument/2006/relationships/hyperlink" Target="https://www.officeforstudents.org.uk/news-blog-and-events/press-and-media/evaluation-of-guidelines-to-tackle-harassment-and-sexual-misconduct-media-coverage/" TargetMode="External"/><Relationship Id="rId35" Type="http://schemas.openxmlformats.org/officeDocument/2006/relationships/footer" Target="footer2.xml"/><Relationship Id="rId8" Type="http://schemas.openxmlformats.org/officeDocument/2006/relationships/hyperlink" Target="mailto:L.Tees@hull.ac.uk"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70691-CC14-4FC5-A742-C99CA5B9D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8</Pages>
  <Words>1083</Words>
  <Characters>10854</Characters>
  <Application>Microsoft Office Word</Application>
  <DocSecurity>0</DocSecurity>
  <Lines>90</Lines>
  <Paragraphs>23</Paragraphs>
  <ScaleCrop>false</ScaleCrop>
  <HeadingPairs>
    <vt:vector size="2" baseType="variant">
      <vt:variant>
        <vt:lpstr>Title</vt:lpstr>
      </vt:variant>
      <vt:variant>
        <vt:i4>1</vt:i4>
      </vt:variant>
    </vt:vector>
  </HeadingPairs>
  <TitlesOfParts>
    <vt:vector size="1" baseType="lpstr">
      <vt:lpstr> </vt:lpstr>
    </vt:vector>
  </TitlesOfParts>
  <Company>University of Hull</Company>
  <LinksUpToDate>false</LinksUpToDate>
  <CharactersWithSpaces>11914</CharactersWithSpaces>
  <SharedDoc>false</SharedDoc>
  <HLinks>
    <vt:vector size="48" baseType="variant">
      <vt:variant>
        <vt:i4>5701672</vt:i4>
      </vt:variant>
      <vt:variant>
        <vt:i4>42</vt:i4>
      </vt:variant>
      <vt:variant>
        <vt:i4>0</vt:i4>
      </vt:variant>
      <vt:variant>
        <vt:i4>5</vt:i4>
      </vt:variant>
      <vt:variant>
        <vt:lpwstr>mailto:lte@hull.ac.uk</vt:lpwstr>
      </vt:variant>
      <vt:variant>
        <vt:lpwstr/>
      </vt:variant>
      <vt:variant>
        <vt:i4>1441841</vt:i4>
      </vt:variant>
      <vt:variant>
        <vt:i4>35</vt:i4>
      </vt:variant>
      <vt:variant>
        <vt:i4>0</vt:i4>
      </vt:variant>
      <vt:variant>
        <vt:i4>5</vt:i4>
      </vt:variant>
      <vt:variant>
        <vt:lpwstr/>
      </vt:variant>
      <vt:variant>
        <vt:lpwstr>_Toc503511650</vt:lpwstr>
      </vt:variant>
      <vt:variant>
        <vt:i4>1507377</vt:i4>
      </vt:variant>
      <vt:variant>
        <vt:i4>29</vt:i4>
      </vt:variant>
      <vt:variant>
        <vt:i4>0</vt:i4>
      </vt:variant>
      <vt:variant>
        <vt:i4>5</vt:i4>
      </vt:variant>
      <vt:variant>
        <vt:lpwstr/>
      </vt:variant>
      <vt:variant>
        <vt:lpwstr>_Toc503511649</vt:lpwstr>
      </vt:variant>
      <vt:variant>
        <vt:i4>1507377</vt:i4>
      </vt:variant>
      <vt:variant>
        <vt:i4>23</vt:i4>
      </vt:variant>
      <vt:variant>
        <vt:i4>0</vt:i4>
      </vt:variant>
      <vt:variant>
        <vt:i4>5</vt:i4>
      </vt:variant>
      <vt:variant>
        <vt:lpwstr/>
      </vt:variant>
      <vt:variant>
        <vt:lpwstr>_Toc503511648</vt:lpwstr>
      </vt:variant>
      <vt:variant>
        <vt:i4>1507377</vt:i4>
      </vt:variant>
      <vt:variant>
        <vt:i4>17</vt:i4>
      </vt:variant>
      <vt:variant>
        <vt:i4>0</vt:i4>
      </vt:variant>
      <vt:variant>
        <vt:i4>5</vt:i4>
      </vt:variant>
      <vt:variant>
        <vt:lpwstr/>
      </vt:variant>
      <vt:variant>
        <vt:lpwstr>_Toc503511647</vt:lpwstr>
      </vt:variant>
      <vt:variant>
        <vt:i4>1507377</vt:i4>
      </vt:variant>
      <vt:variant>
        <vt:i4>11</vt:i4>
      </vt:variant>
      <vt:variant>
        <vt:i4>0</vt:i4>
      </vt:variant>
      <vt:variant>
        <vt:i4>5</vt:i4>
      </vt:variant>
      <vt:variant>
        <vt:lpwstr/>
      </vt:variant>
      <vt:variant>
        <vt:lpwstr>_Toc503511646</vt:lpwstr>
      </vt:variant>
      <vt:variant>
        <vt:i4>1507377</vt:i4>
      </vt:variant>
      <vt:variant>
        <vt:i4>5</vt:i4>
      </vt:variant>
      <vt:variant>
        <vt:i4>0</vt:i4>
      </vt:variant>
      <vt:variant>
        <vt:i4>5</vt:i4>
      </vt:variant>
      <vt:variant>
        <vt:lpwstr/>
      </vt:variant>
      <vt:variant>
        <vt:lpwstr>_Toc503511645</vt:lpwstr>
      </vt:variant>
      <vt:variant>
        <vt:i4>6422606</vt:i4>
      </vt:variant>
      <vt:variant>
        <vt:i4>0</vt:i4>
      </vt:variant>
      <vt:variant>
        <vt:i4>0</vt:i4>
      </vt:variant>
      <vt:variant>
        <vt:i4>5</vt:i4>
      </vt:variant>
      <vt:variant>
        <vt:lpwstr>mailto:L.Tees@hull.ac.uk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QS Update Dec 2022</dc:title>
  <dc:subject>
  </dc:subject>
  <dc:creator>Jane Iddon</dc:creator>
  <cp:keywords>
  </cp:keywords>
  <cp:lastModifiedBy>lisa tees</cp:lastModifiedBy>
  <cp:revision>95</cp:revision>
  <cp:lastPrinted>2016-10-28T10:34:00Z</cp:lastPrinted>
  <dcterms:created xsi:type="dcterms:W3CDTF">2022-02-23T17:43:00Z</dcterms:created>
  <dcterms:modified xsi:type="dcterms:W3CDTF">2023-06-12T18:04:24Z</dcterms:modified>
</cp:coreProperties>
</file>