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E8E" w:rsidP="00E64E8E" w:rsidRDefault="00E64E8E" w14:paraId="4053CCAB" w14:textId="77777777">
      <w:pPr>
        <w:ind w:left="426" w:firstLine="426"/>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E64E8E" w:rsidTr="00470DBB" w14:paraId="41972F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placeholder>
                <w:docPart w:val="0EE100CD40A947AFA5F9FF92F8F58882"/>
              </w:placeholder>
            </w:sdtPr>
            <w:sdtEndPr/>
            <w:sdtContent>
              <w:sdt>
                <w:sdtPr>
                  <w:rPr>
                    <w:rFonts w:ascii="Calibri" w:hAnsi="Calibri"/>
                    <w:sz w:val="28"/>
                    <w:szCs w:val="28"/>
                  </w:rPr>
                  <w:id w:val="-348257302"/>
                  <w:placeholder>
                    <w:docPart w:val="7DF766E1FA7842BF902A9483D5B367A3"/>
                  </w:placeholder>
                </w:sdtPr>
                <w:sdtEndPr/>
                <w:sdtContent>
                  <w:p w:rsidRPr="00E64E8E" w:rsidR="00E64E8E" w:rsidP="00E64E8E" w:rsidRDefault="00E64E8E" w14:paraId="69DF9655" w14:textId="36ABB96C">
                    <w:pPr>
                      <w:spacing w:before="40" w:after="40"/>
                      <w:jc w:val="center"/>
                      <w:rPr>
                        <w:rFonts w:ascii="Calibri" w:hAnsi="Calibri"/>
                        <w:sz w:val="28"/>
                        <w:szCs w:val="28"/>
                      </w:rPr>
                    </w:pPr>
                    <w:r>
                      <w:rPr>
                        <w:rFonts w:ascii="Calibri" w:hAnsi="Calibri"/>
                        <w:sz w:val="28"/>
                        <w:szCs w:val="28"/>
                      </w:rPr>
                      <w:t>Doctor of Education</w:t>
                    </w:r>
                    <w:r w:rsidRPr="002A3CB1">
                      <w:rPr>
                        <w:rFonts w:ascii="Calibri" w:hAnsi="Calibri"/>
                        <w:sz w:val="28"/>
                        <w:szCs w:val="28"/>
                      </w:rPr>
                      <w:t xml:space="preserve"> by </w:t>
                    </w:r>
                    <w:r>
                      <w:rPr>
                        <w:rFonts w:ascii="Calibri" w:hAnsi="Calibri"/>
                        <w:sz w:val="28"/>
                        <w:szCs w:val="28"/>
                      </w:rPr>
                      <w:t>Academic Professional Practice (</w:t>
                    </w:r>
                    <w:proofErr w:type="spellStart"/>
                    <w:r w:rsidRPr="00AA2830">
                      <w:rPr>
                        <w:rFonts w:ascii="Calibri" w:hAnsi="Calibri"/>
                        <w:i/>
                        <w:sz w:val="28"/>
                        <w:szCs w:val="28"/>
                      </w:rPr>
                      <w:t>Ed</w:t>
                    </w:r>
                    <w:r>
                      <w:rPr>
                        <w:rFonts w:ascii="Calibri" w:hAnsi="Calibri"/>
                        <w:i/>
                        <w:sz w:val="28"/>
                        <w:szCs w:val="28"/>
                      </w:rPr>
                      <w:t>Prac</w:t>
                    </w:r>
                    <w:r w:rsidRPr="00AA2830">
                      <w:rPr>
                        <w:rFonts w:ascii="Calibri" w:hAnsi="Calibri"/>
                        <w:i/>
                        <w:sz w:val="28"/>
                        <w:szCs w:val="28"/>
                      </w:rPr>
                      <w:t>D</w:t>
                    </w:r>
                    <w:proofErr w:type="spellEnd"/>
                    <w:r w:rsidRPr="00AA2830">
                      <w:rPr>
                        <w:rFonts w:ascii="Calibri" w:hAnsi="Calibri"/>
                        <w:i/>
                        <w:sz w:val="28"/>
                        <w:szCs w:val="28"/>
                      </w:rPr>
                      <w:t>)</w:t>
                    </w:r>
                  </w:p>
                </w:sdtContent>
              </w:sdt>
            </w:sdtContent>
          </w:sdt>
        </w:tc>
      </w:tr>
      <w:tr w:rsidRPr="001E1CE4" w:rsidR="00E64E8E" w:rsidTr="00470DBB" w14:paraId="7017EB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E64E8E" w:rsidP="00470DBB" w:rsidRDefault="00E64E8E" w14:paraId="6001FA79" w14:textId="77777777">
            <w:pPr>
              <w:spacing w:before="40" w:after="40"/>
              <w:jc w:val="center"/>
              <w:rPr>
                <w:rFonts w:ascii="Calibri" w:hAnsi="Calibri"/>
                <w:sz w:val="28"/>
                <w:szCs w:val="28"/>
              </w:rPr>
            </w:pPr>
          </w:p>
          <w:p w:rsidR="00E64E8E" w:rsidP="00470DBB" w:rsidRDefault="00E64E8E" w14:paraId="46F2EA6B" w14:textId="77777777">
            <w:pPr>
              <w:spacing w:before="40" w:after="40"/>
              <w:jc w:val="center"/>
              <w:rPr>
                <w:rFonts w:ascii="Calibri" w:hAnsi="Calibri"/>
                <w:sz w:val="28"/>
                <w:szCs w:val="28"/>
              </w:rPr>
            </w:pPr>
          </w:p>
        </w:tc>
      </w:tr>
      <w:tr w:rsidRPr="001E1CE4" w:rsidR="00E64E8E" w:rsidTr="00470DBB" w14:paraId="60DFA51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60ADC047" w14:textId="77777777">
            <w:pPr>
              <w:spacing w:before="40" w:after="40"/>
              <w:rPr>
                <w:rFonts w:ascii="Calibri" w:hAnsi="Calibri"/>
                <w:b w:val="0"/>
                <w:sz w:val="20"/>
                <w:szCs w:val="20"/>
              </w:rPr>
            </w:pPr>
            <w:r>
              <w:rPr>
                <w:rFonts w:ascii="Calibri" w:hAnsi="Calibri"/>
                <w:sz w:val="20"/>
                <w:szCs w:val="20"/>
              </w:rPr>
              <w:t>Clas</w:t>
            </w:r>
            <w:r w:rsidRPr="00795C1A">
              <w:rPr>
                <w:rFonts w:ascii="Calibri" w:hAnsi="Calibri"/>
                <w:sz w:val="20"/>
                <w:szCs w:val="20"/>
              </w:rPr>
              <w:t>sification:</w:t>
            </w:r>
          </w:p>
        </w:tc>
        <w:tc>
          <w:tcPr>
            <w:tcW w:w="6946" w:type="dxa"/>
            <w:shd w:val="clear" w:color="auto" w:fill="auto"/>
          </w:tcPr>
          <w:p w:rsidRPr="00755DC9" w:rsidR="00E64E8E" w:rsidP="00470DBB" w:rsidRDefault="00E64E8E" w14:paraId="04B64E1F"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E64E8E" w:rsidTr="00470DBB" w14:paraId="3361E3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7ECC8B03" w14:textId="77777777">
            <w:pPr>
              <w:spacing w:before="40" w:after="40"/>
              <w:rPr>
                <w:rFonts w:ascii="Calibri" w:hAnsi="Calibri"/>
                <w:b w:val="0"/>
                <w:sz w:val="20"/>
                <w:szCs w:val="20"/>
              </w:rPr>
            </w:pPr>
            <w:r>
              <w:rPr>
                <w:rFonts w:ascii="Calibri" w:hAnsi="Calibri"/>
                <w:sz w:val="20"/>
                <w:szCs w:val="20"/>
              </w:rPr>
              <w:t>Version Number</w:t>
            </w:r>
            <w:r w:rsidRPr="00795C1A">
              <w:rPr>
                <w:rFonts w:ascii="Calibri" w:hAnsi="Calibri"/>
                <w:sz w:val="20"/>
                <w:szCs w:val="20"/>
              </w:rPr>
              <w:t>:</w:t>
            </w:r>
          </w:p>
        </w:tc>
        <w:sdt>
          <w:sdtPr>
            <w:rPr>
              <w:rFonts w:ascii="Calibri" w:hAnsi="Calibri"/>
              <w:sz w:val="20"/>
              <w:szCs w:val="20"/>
            </w:rPr>
            <w:id w:val="1566535058"/>
            <w:placeholder>
              <w:docPart w:val="7E7351FD2D734E41A3632CE0098D31B0"/>
            </w:placeholder>
            <w:text/>
          </w:sdtPr>
          <w:sdtEndPr/>
          <w:sdtContent>
            <w:tc>
              <w:tcPr>
                <w:tcW w:w="6946" w:type="dxa"/>
                <w:shd w:val="clear" w:color="auto" w:fill="auto"/>
              </w:tcPr>
              <w:p w:rsidRPr="00795C1A" w:rsidR="00E64E8E" w:rsidP="00470DBB" w:rsidRDefault="00E64E8E" w14:paraId="07FDEC60" w14:textId="2D2B3BC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w:t>
                </w:r>
              </w:p>
            </w:tc>
          </w:sdtContent>
        </w:sdt>
      </w:tr>
      <w:tr w:rsidRPr="001E1CE4" w:rsidR="00E64E8E" w:rsidTr="00470DBB" w14:paraId="3E60D4C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4D537B66"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placeholder>
              <w:docPart w:val="24E72CBA73C34F3394D3513B7ACD5871"/>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E64E8E" w:rsidP="00470DBB" w:rsidRDefault="00E64E8E" w14:paraId="16B1CF0D"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E64E8E" w:rsidTr="00470DBB" w14:paraId="5E33D5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23CFB2D5" w14:textId="77777777">
            <w:pPr>
              <w:spacing w:before="40" w:after="40"/>
              <w:rPr>
                <w:rFonts w:ascii="Calibri" w:hAnsi="Calibri"/>
                <w:bCs w:val="0"/>
                <w:sz w:val="20"/>
                <w:szCs w:val="20"/>
              </w:rPr>
            </w:pPr>
            <w:r>
              <w:rPr>
                <w:rFonts w:ascii="Calibri" w:hAnsi="Calibri"/>
                <w:sz w:val="20"/>
                <w:szCs w:val="20"/>
              </w:rPr>
              <w:t>Approved by</w:t>
            </w:r>
            <w:r w:rsidRPr="00795C1A">
              <w:rPr>
                <w:rFonts w:ascii="Calibri" w:hAnsi="Calibri"/>
                <w:sz w:val="20"/>
                <w:szCs w:val="20"/>
              </w:rPr>
              <w:t>:</w:t>
            </w:r>
          </w:p>
        </w:tc>
        <w:sdt>
          <w:sdtPr>
            <w:rPr>
              <w:rFonts w:ascii="Calibri" w:hAnsi="Calibri"/>
              <w:sz w:val="20"/>
              <w:szCs w:val="20"/>
            </w:rPr>
            <w:id w:val="1768729840"/>
            <w:placeholder>
              <w:docPart w:val="57AC244B6684409CA7A3B30F400CDE4C"/>
            </w:placeholder>
            <w:text/>
          </w:sdtPr>
          <w:sdtEndPr/>
          <w:sdtContent>
            <w:tc>
              <w:tcPr>
                <w:tcW w:w="6946" w:type="dxa"/>
                <w:shd w:val="clear" w:color="auto" w:fill="auto"/>
              </w:tcPr>
              <w:p w:rsidRPr="00795C1A" w:rsidR="00E64E8E" w:rsidP="00470DBB" w:rsidRDefault="007057B5" w14:paraId="720C555D" w14:textId="0F8CB2D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E64E8E" w:rsidTr="00470DBB" w14:paraId="7FBECF00"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059783A5"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placeholder>
              <w:docPart w:val="131904537B924FE0A9D1B4A5FB540E74"/>
            </w:placeholder>
            <w:date w:fullDate="2025-06-18T00:00:00Z">
              <w:dateFormat w:val="dd/MM/yyyy"/>
              <w:lid w:val="en-GB"/>
              <w:storeMappedDataAs w:val="dateTime"/>
              <w:calendar w:val="gregorian"/>
            </w:date>
          </w:sdtPr>
          <w:sdtEndPr/>
          <w:sdtContent>
            <w:tc>
              <w:tcPr>
                <w:tcW w:w="6946" w:type="dxa"/>
                <w:shd w:val="clear" w:color="auto" w:fill="auto"/>
              </w:tcPr>
              <w:p w:rsidRPr="00795C1A" w:rsidR="00E64E8E" w:rsidP="00470DBB" w:rsidRDefault="007057B5" w14:paraId="20A1F19D" w14:textId="051EEA8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18/06/2025</w:t>
                </w:r>
              </w:p>
            </w:tc>
          </w:sdtContent>
        </w:sdt>
      </w:tr>
      <w:tr w:rsidRPr="001E1CE4" w:rsidR="00E64E8E" w:rsidTr="00470DBB" w14:paraId="3F938D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56183154"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placeholder>
              <w:docPart w:val="7FC128F4049A4381BFD54A7C66E7C775"/>
            </w:placeholder>
            <w:date w:fullDate="2025-09-01T00:00:00Z">
              <w:dateFormat w:val="dd/MM/yyyy"/>
              <w:lid w:val="en-GB"/>
              <w:storeMappedDataAs w:val="dateTime"/>
              <w:calendar w:val="gregorian"/>
            </w:date>
          </w:sdtPr>
          <w:sdtEndPr/>
          <w:sdtContent>
            <w:tc>
              <w:tcPr>
                <w:tcW w:w="6946" w:type="dxa"/>
                <w:shd w:val="clear" w:color="auto" w:fill="auto"/>
              </w:tcPr>
              <w:p w:rsidRPr="00795C1A" w:rsidR="00E64E8E" w:rsidP="00470DBB" w:rsidRDefault="000B2D1B" w14:paraId="792946F1" w14:textId="73E859F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E64E8E" w:rsidTr="00470DBB" w14:paraId="30878601"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1A9BDA7B" w14:textId="77777777">
            <w:pPr>
              <w:spacing w:before="40" w:after="40"/>
              <w:rPr>
                <w:rFonts w:ascii="Calibri" w:hAnsi="Calibri"/>
                <w:b w:val="0"/>
                <w:sz w:val="20"/>
                <w:szCs w:val="20"/>
              </w:rPr>
            </w:pPr>
            <w:r>
              <w:rPr>
                <w:rFonts w:ascii="Calibri" w:hAnsi="Calibri"/>
                <w:sz w:val="20"/>
                <w:szCs w:val="20"/>
              </w:rPr>
              <w:t>Next Review Date</w:t>
            </w:r>
            <w:r w:rsidRPr="00795C1A">
              <w:rPr>
                <w:rFonts w:ascii="Calibri" w:hAnsi="Calibri"/>
                <w:sz w:val="20"/>
                <w:szCs w:val="20"/>
              </w:rPr>
              <w:t>:</w:t>
            </w:r>
          </w:p>
        </w:tc>
        <w:sdt>
          <w:sdtPr>
            <w:rPr>
              <w:rFonts w:ascii="Calibri" w:hAnsi="Calibri"/>
              <w:sz w:val="20"/>
              <w:szCs w:val="20"/>
            </w:rPr>
            <w:id w:val="-235557437"/>
            <w:placeholder>
              <w:docPart w:val="D4648B23D04E49878AC5B5F3B61536DB"/>
            </w:placeholder>
            <w:date w:fullDate="2028-09-01T00:00:00Z">
              <w:dateFormat w:val="dd/MM/yyyy"/>
              <w:lid w:val="en-GB"/>
              <w:storeMappedDataAs w:val="dateTime"/>
              <w:calendar w:val="gregorian"/>
            </w:date>
          </w:sdtPr>
          <w:sdtEndPr/>
          <w:sdtContent>
            <w:tc>
              <w:tcPr>
                <w:tcW w:w="6946" w:type="dxa"/>
                <w:shd w:val="clear" w:color="auto" w:fill="auto"/>
              </w:tcPr>
              <w:p w:rsidRPr="00795C1A" w:rsidR="00E64E8E" w:rsidP="00470DBB" w:rsidRDefault="000B2D1B" w14:paraId="68196012" w14:textId="0615AA5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w:t>
                </w:r>
                <w:r w:rsidR="000D0711">
                  <w:rPr>
                    <w:rFonts w:ascii="Calibri" w:hAnsi="Calibri"/>
                    <w:sz w:val="20"/>
                    <w:szCs w:val="20"/>
                  </w:rPr>
                  <w:t>8</w:t>
                </w:r>
              </w:p>
            </w:tc>
          </w:sdtContent>
        </w:sdt>
      </w:tr>
      <w:tr w:rsidRPr="001E1CE4" w:rsidR="00E64E8E" w:rsidTr="00470DBB" w14:paraId="5D6446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5A2CAAAE" w14:textId="77777777">
            <w:pPr>
              <w:spacing w:before="40" w:after="40"/>
              <w:rPr>
                <w:rFonts w:ascii="Calibri" w:hAnsi="Calibri"/>
                <w:bCs w:val="0"/>
                <w:sz w:val="20"/>
                <w:szCs w:val="20"/>
              </w:rPr>
            </w:pPr>
            <w:r>
              <w:rPr>
                <w:rFonts w:ascii="Calibri" w:hAnsi="Calibri"/>
                <w:sz w:val="20"/>
                <w:szCs w:val="20"/>
              </w:rPr>
              <w:t xml:space="preserve">Document </w:t>
            </w:r>
            <w:r w:rsidRPr="00795C1A">
              <w:rPr>
                <w:rFonts w:ascii="Calibri" w:hAnsi="Calibri"/>
                <w:sz w:val="20"/>
                <w:szCs w:val="20"/>
              </w:rPr>
              <w:t>Author:</w:t>
            </w:r>
          </w:p>
        </w:tc>
        <w:sdt>
          <w:sdtPr>
            <w:rPr>
              <w:rFonts w:ascii="Calibri" w:hAnsi="Calibri"/>
              <w:sz w:val="20"/>
              <w:szCs w:val="20"/>
            </w:rPr>
            <w:id w:val="-224908760"/>
            <w:placeholder>
              <w:docPart w:val="5115B640C9E747059D66A88BF402AD48"/>
            </w:placeholder>
            <w:text/>
          </w:sdtPr>
          <w:sdtEndPr/>
          <w:sdtContent>
            <w:tc>
              <w:tcPr>
                <w:tcW w:w="6946" w:type="dxa"/>
                <w:shd w:val="clear" w:color="auto" w:fill="auto"/>
              </w:tcPr>
              <w:p w:rsidRPr="00795C1A" w:rsidR="00E64E8E" w:rsidP="00470DBB" w:rsidRDefault="00E64E8E" w14:paraId="7E9CB8A3" w14:textId="7777777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E64E8E" w:rsidTr="00470DBB" w14:paraId="55C5F679"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6AFE893C" w14:textId="77777777">
            <w:pPr>
              <w:spacing w:before="40" w:after="40"/>
              <w:rPr>
                <w:rFonts w:ascii="Calibri" w:hAnsi="Calibri"/>
                <w:bCs w:val="0"/>
                <w:sz w:val="20"/>
                <w:szCs w:val="20"/>
              </w:rPr>
            </w:pPr>
            <w:r>
              <w:rPr>
                <w:rFonts w:ascii="Calibri" w:hAnsi="Calibri"/>
                <w:sz w:val="20"/>
                <w:szCs w:val="20"/>
              </w:rPr>
              <w:t xml:space="preserve">Document </w:t>
            </w:r>
            <w:r w:rsidRPr="00795C1A">
              <w:rPr>
                <w:rFonts w:ascii="Calibri" w:hAnsi="Calibri"/>
                <w:sz w:val="20"/>
                <w:szCs w:val="20"/>
              </w:rPr>
              <w:t>Owner:</w:t>
            </w:r>
          </w:p>
        </w:tc>
        <w:tc>
          <w:tcPr>
            <w:tcW w:w="6946" w:type="dxa"/>
            <w:shd w:val="clear" w:color="auto" w:fill="auto"/>
          </w:tcPr>
          <w:p w:rsidRPr="00795C1A" w:rsidR="00E64E8E" w:rsidP="00470DBB" w:rsidRDefault="000D0711" w14:paraId="41E3A88D"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placeholder>
                  <w:docPart w:val="E9999C22B7FC4ADEBE849DDAB107B82A"/>
                </w:placeholder>
                <w:text/>
              </w:sdtPr>
              <w:sdtEndPr/>
              <w:sdtContent>
                <w:r w:rsidR="00E64E8E">
                  <w:rPr>
                    <w:rFonts w:ascii="Calibri" w:hAnsi="Calibri"/>
                    <w:sz w:val="20"/>
                    <w:szCs w:val="20"/>
                  </w:rPr>
                  <w:t>Quality Support Services</w:t>
                </w:r>
              </w:sdtContent>
            </w:sdt>
            <w:r w:rsidRPr="00795C1A" w:rsidR="00E64E8E">
              <w:rPr>
                <w:rFonts w:ascii="Calibri" w:hAnsi="Calibri"/>
                <w:sz w:val="20"/>
                <w:szCs w:val="20"/>
              </w:rPr>
              <w:tab/>
            </w:r>
          </w:p>
        </w:tc>
      </w:tr>
      <w:tr w:rsidRPr="00D92F00" w:rsidR="00E64E8E" w:rsidTr="00470DBB" w14:paraId="518B28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268D6437" w14:textId="77777777">
            <w:pPr>
              <w:spacing w:before="40" w:after="40"/>
              <w:rPr>
                <w:rFonts w:ascii="Calibri" w:hAnsi="Calibri"/>
                <w:bCs w:val="0"/>
                <w:sz w:val="20"/>
                <w:szCs w:val="20"/>
              </w:rPr>
            </w:pPr>
            <w:r>
              <w:rPr>
                <w:rFonts w:ascii="Calibri" w:hAnsi="Calibri"/>
                <w:sz w:val="20"/>
                <w:szCs w:val="20"/>
              </w:rPr>
              <w:t>Department/</w:t>
            </w:r>
            <w:r w:rsidRPr="00795C1A">
              <w:rPr>
                <w:rFonts w:ascii="Calibri" w:hAnsi="Calibri"/>
                <w:sz w:val="20"/>
                <w:szCs w:val="20"/>
              </w:rPr>
              <w:t>Contact:</w:t>
            </w:r>
          </w:p>
        </w:tc>
        <w:sdt>
          <w:sdtPr>
            <w:rPr>
              <w:rFonts w:ascii="Calibri" w:hAnsi="Calibri"/>
              <w:sz w:val="20"/>
              <w:szCs w:val="20"/>
              <w:lang w:val="it-IT"/>
            </w:rPr>
            <w:id w:val="71093597"/>
            <w:placeholder>
              <w:docPart w:val="72B4B4F1EE7C4C5897D1C1BB91902D55"/>
            </w:placeholder>
            <w:text/>
          </w:sdtPr>
          <w:sdtEndPr/>
          <w:sdtContent>
            <w:tc>
              <w:tcPr>
                <w:tcW w:w="6946" w:type="dxa"/>
                <w:shd w:val="clear" w:color="auto" w:fill="auto"/>
              </w:tcPr>
              <w:p w:rsidRPr="00D92F00" w:rsidR="00E64E8E" w:rsidP="00470DBB" w:rsidRDefault="00E64E8E" w14:paraId="194A46CF" w14:textId="7777777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E64E8E" w:rsidTr="00470DBB" w14:paraId="00583ADD"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62AAE8C4"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E64E8E" w:rsidP="00470DBB" w:rsidRDefault="00E64E8E" w14:paraId="51B0A289"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95C1A">
              <w:rPr>
                <w:rFonts w:ascii="Calibri" w:hAnsi="Calibri"/>
                <w:sz w:val="20"/>
                <w:szCs w:val="20"/>
              </w:rPr>
              <w:t xml:space="preserve">Not </w:t>
            </w:r>
            <w:r>
              <w:rPr>
                <w:rFonts w:ascii="Calibri" w:hAnsi="Calibri"/>
                <w:sz w:val="20"/>
                <w:szCs w:val="20"/>
              </w:rPr>
              <w:t>Applicable</w:t>
            </w:r>
          </w:p>
        </w:tc>
      </w:tr>
      <w:tr w:rsidRPr="001E1CE4" w:rsidR="00E64E8E" w:rsidTr="00470DBB" w14:paraId="171132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53D6E2A3" w14:textId="77777777">
            <w:pPr>
              <w:spacing w:before="40" w:after="40"/>
              <w:rPr>
                <w:rFonts w:ascii="Calibri" w:hAnsi="Calibri"/>
                <w:sz w:val="20"/>
                <w:szCs w:val="20"/>
              </w:rPr>
            </w:pPr>
            <w:r>
              <w:rPr>
                <w:rFonts w:ascii="Calibri" w:hAnsi="Calibri"/>
                <w:sz w:val="20"/>
                <w:szCs w:val="20"/>
              </w:rPr>
              <w:t xml:space="preserve">Related </w:t>
            </w:r>
            <w:r w:rsidRPr="00795C1A">
              <w:rPr>
                <w:rFonts w:ascii="Calibri" w:hAnsi="Calibri"/>
                <w:sz w:val="20"/>
                <w:szCs w:val="20"/>
              </w:rPr>
              <w:t>documents:</w:t>
            </w:r>
          </w:p>
        </w:tc>
        <w:sdt>
          <w:sdtPr>
            <w:rPr>
              <w:rFonts w:cstheme="minorHAnsi"/>
              <w:color w:val="000000"/>
              <w:sz w:val="20"/>
              <w:szCs w:val="20"/>
            </w:rPr>
            <w:id w:val="-880247332"/>
            <w:placeholder>
              <w:docPart w:val="B2CF11EFE07E4B7A89FA81F3F2987A68"/>
            </w:placeholder>
            <w:text/>
          </w:sdtPr>
          <w:sdtContent>
            <w:tc>
              <w:tcPr>
                <w:tcW w:w="6946" w:type="dxa"/>
                <w:shd w:val="clear" w:color="auto" w:fill="auto"/>
              </w:tcPr>
              <w:p w:rsidRPr="00795C1A" w:rsidR="00E64E8E" w:rsidP="00470DBB" w:rsidRDefault="000D0711" w14:paraId="75C16373" w14:textId="24C55AEA">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0D0711">
                  <w:rPr>
                    <w:rFonts w:cstheme="minorHAnsi"/>
                    <w:color w:val="000000"/>
                    <w:sz w:val="20"/>
                    <w:szCs w:val="20"/>
                  </w:rPr>
                  <w:t>Higher Education Credit Framework for England: Advice on Academic Credit Arrangements (May 21).</w:t>
                </w:r>
              </w:p>
            </w:tc>
          </w:sdtContent>
        </w:sdt>
      </w:tr>
      <w:tr w:rsidRPr="001E1CE4" w:rsidR="00E64E8E" w:rsidTr="00470DBB" w14:paraId="33E513A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09B83AB1" w14:textId="77777777">
            <w:pPr>
              <w:spacing w:before="40" w:after="40"/>
              <w:rPr>
                <w:rFonts w:ascii="Calibri" w:hAnsi="Calibri"/>
                <w:b w:val="0"/>
                <w:sz w:val="20"/>
                <w:szCs w:val="20"/>
              </w:rPr>
            </w:pPr>
            <w:r>
              <w:rPr>
                <w:rFonts w:ascii="Calibri" w:hAnsi="Calibri"/>
                <w:sz w:val="20"/>
                <w:szCs w:val="20"/>
              </w:rPr>
              <w:t>Published</w:t>
            </w:r>
            <w:r w:rsidRPr="00795C1A">
              <w:rPr>
                <w:rFonts w:ascii="Calibri" w:hAnsi="Calibri"/>
                <w:sz w:val="20"/>
                <w:szCs w:val="20"/>
              </w:rPr>
              <w:t xml:space="preserve"> location:</w:t>
            </w:r>
          </w:p>
        </w:tc>
        <w:tc>
          <w:tcPr>
            <w:tcW w:w="6946" w:type="dxa"/>
            <w:shd w:val="clear" w:color="auto" w:fill="auto"/>
          </w:tcPr>
          <w:p w:rsidRPr="00795C1A" w:rsidR="00E64E8E" w:rsidP="00470DBB" w:rsidRDefault="000D0711" w14:paraId="7BB0421C"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placeholder>
                  <w:docPart w:val="84A0218CF02B4CFB99CE68BEF97D333B"/>
                </w:placeholder>
                <w:text/>
              </w:sdtPr>
              <w:sdtEndPr/>
              <w:sdtContent>
                <w:r w:rsidRPr="0037430A" w:rsidR="00E64E8E">
                  <w:rPr>
                    <w:rFonts w:ascii="Calibri" w:hAnsi="Calibri"/>
                    <w:sz w:val="20"/>
                    <w:szCs w:val="20"/>
                  </w:rPr>
                  <w:t>Quality and Standards website – Programme Regulations.</w:t>
                </w:r>
                <w:r w:rsidR="00E64E8E">
                  <w:rPr>
                    <w:rFonts w:ascii="Calibri" w:hAnsi="Calibri"/>
                    <w:sz w:val="20"/>
                    <w:szCs w:val="20"/>
                  </w:rPr>
                  <w:t xml:space="preserve"> </w:t>
                </w:r>
              </w:sdtContent>
            </w:sdt>
            <w:hyperlink w:history="1" r:id="rId9">
              <w:r w:rsidRPr="0036713E" w:rsidR="00E64E8E">
                <w:rPr>
                  <w:color w:val="0000FF"/>
                  <w:u w:val="single"/>
                </w:rPr>
                <w:t>Quality and Standards | University of Hull</w:t>
              </w:r>
            </w:hyperlink>
          </w:p>
        </w:tc>
      </w:tr>
      <w:tr w:rsidRPr="001E1CE4" w:rsidR="00E64E8E" w:rsidTr="00470DBB" w14:paraId="25592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E64E8E" w:rsidP="00470DBB" w:rsidRDefault="00E64E8E" w14:paraId="762F9B4C" w14:textId="77777777">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E64E8E" w:rsidP="00470DBB" w:rsidRDefault="00E64E8E" w14:paraId="1B65A434" w14:textId="77777777">
            <w:pPr>
              <w:spacing w:before="40" w:after="40"/>
              <w:rPr>
                <w:rFonts w:ascii="Calibri" w:hAnsi="Calibri"/>
                <w:b w:val="0"/>
                <w:bCs w:val="0"/>
                <w:sz w:val="20"/>
                <w:szCs w:val="20"/>
              </w:rPr>
            </w:pPr>
            <w:r w:rsidRPr="0098217A">
              <w:rPr>
                <w:rFonts w:ascii="Calibri" w:hAnsi="Calibri"/>
                <w:b w:val="0"/>
                <w:bCs w:val="0"/>
                <w:sz w:val="20"/>
                <w:szCs w:val="20"/>
              </w:rPr>
              <w:t>A controlled</w:t>
            </w:r>
            <w:r>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E64E8E" w:rsidTr="00470DBB" w14:paraId="1D4E48D0"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E64E8E" w:rsidP="00470DBB" w:rsidRDefault="00E64E8E" w14:paraId="673ED981" w14:textId="77777777">
            <w:pPr>
              <w:spacing w:before="40" w:after="40"/>
              <w:jc w:val="center"/>
              <w:rPr>
                <w:rFonts w:ascii="Calibri" w:hAnsi="Calibri"/>
                <w:sz w:val="24"/>
                <w:szCs w:val="24"/>
              </w:rPr>
            </w:pPr>
          </w:p>
          <w:p w:rsidRPr="0087565F" w:rsidR="00E64E8E" w:rsidP="00470DBB" w:rsidRDefault="00E64E8E" w14:paraId="712B221F" w14:textId="77777777">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E64E8E" w:rsidP="00470DBB" w:rsidRDefault="00E64E8E" w14:paraId="1EC8ED8F" w14:textId="77777777">
            <w:pPr>
              <w:spacing w:before="40" w:after="40"/>
              <w:jc w:val="center"/>
              <w:rPr>
                <w:rFonts w:ascii="Calibri" w:hAnsi="Calibri"/>
                <w:sz w:val="28"/>
                <w:szCs w:val="28"/>
              </w:rPr>
            </w:pPr>
            <w:hyperlink w:history="1" r:id="rId10">
              <w:r w:rsidRPr="0087565F">
                <w:rPr>
                  <w:rStyle w:val="Hyperlink"/>
                  <w:rFonts w:ascii="Calibri" w:hAnsi="Calibri"/>
                  <w:sz w:val="24"/>
                  <w:szCs w:val="24"/>
                </w:rPr>
                <w:t>policy@hull.ac.uk</w:t>
              </w:r>
            </w:hyperlink>
            <w:r>
              <w:rPr>
                <w:rFonts w:ascii="Calibri" w:hAnsi="Calibri"/>
                <w:sz w:val="28"/>
                <w:szCs w:val="28"/>
              </w:rPr>
              <w:t xml:space="preserve">  </w:t>
            </w:r>
          </w:p>
        </w:tc>
      </w:tr>
    </w:tbl>
    <w:p w:rsidR="00E64E8E" w:rsidRDefault="00E64E8E" w14:paraId="52265386" w14:textId="77777777">
      <w:pPr>
        <w:rPr>
          <w:b/>
          <w:bCs/>
        </w:rPr>
      </w:pPr>
    </w:p>
    <w:p w:rsidR="00E64E8E" w:rsidRDefault="00E64E8E" w14:paraId="105691AD" w14:textId="77777777">
      <w:pPr>
        <w:rPr>
          <w:b/>
          <w:bCs/>
        </w:rPr>
      </w:pPr>
      <w:r>
        <w:rPr>
          <w:b/>
          <w:bCs/>
        </w:rPr>
        <w:br w:type="page"/>
      </w: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E64E8E" w:rsidP="00E64E8E" w:rsidRDefault="00E64E8E" w14:paraId="2B2F7B2F" w14:textId="77777777">
          <w:pPr>
            <w:pStyle w:val="TOCHeading"/>
            <w:numPr>
              <w:ilvl w:val="0"/>
              <w:numId w:val="0"/>
            </w:numPr>
          </w:pPr>
          <w:r>
            <w:t>Table of Contents</w:t>
          </w:r>
        </w:p>
        <w:p w:rsidR="006053E2" w:rsidRDefault="00E64E8E" w14:paraId="7F015EEA" w14:textId="7DD6EBDF">
          <w:pPr>
            <w:pStyle w:val="TOC1"/>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history="1" w:anchor="_Toc199493460">
            <w:r w:rsidRPr="00252439" w:rsidR="006053E2">
              <w:rPr>
                <w:rStyle w:val="Hyperlink"/>
                <w:noProof/>
              </w:rPr>
              <w:t>Introduction</w:t>
            </w:r>
            <w:r w:rsidR="006053E2">
              <w:rPr>
                <w:noProof/>
                <w:webHidden/>
              </w:rPr>
              <w:tab/>
            </w:r>
            <w:r w:rsidR="006053E2">
              <w:rPr>
                <w:noProof/>
                <w:webHidden/>
              </w:rPr>
              <w:fldChar w:fldCharType="begin"/>
            </w:r>
            <w:r w:rsidR="006053E2">
              <w:rPr>
                <w:noProof/>
                <w:webHidden/>
              </w:rPr>
              <w:instrText xml:space="preserve"> PAGEREF _Toc199493460 \h </w:instrText>
            </w:r>
            <w:r w:rsidR="006053E2">
              <w:rPr>
                <w:noProof/>
                <w:webHidden/>
              </w:rPr>
            </w:r>
            <w:r w:rsidR="006053E2">
              <w:rPr>
                <w:noProof/>
                <w:webHidden/>
              </w:rPr>
              <w:fldChar w:fldCharType="separate"/>
            </w:r>
            <w:r w:rsidR="006053E2">
              <w:rPr>
                <w:noProof/>
                <w:webHidden/>
              </w:rPr>
              <w:t>3</w:t>
            </w:r>
            <w:r w:rsidR="006053E2">
              <w:rPr>
                <w:noProof/>
                <w:webHidden/>
              </w:rPr>
              <w:fldChar w:fldCharType="end"/>
            </w:r>
          </w:hyperlink>
        </w:p>
        <w:p w:rsidR="006053E2" w:rsidRDefault="006053E2" w14:paraId="72A332C9" w14:textId="7649DC95">
          <w:pPr>
            <w:pStyle w:val="TOC1"/>
            <w:rPr>
              <w:rFonts w:cstheme="minorBidi"/>
              <w:noProof/>
              <w:kern w:val="2"/>
              <w:sz w:val="24"/>
              <w:szCs w:val="24"/>
              <w:lang w:val="en-GB" w:eastAsia="en-GB"/>
              <w14:ligatures w14:val="standardContextual"/>
            </w:rPr>
          </w:pPr>
          <w:hyperlink w:history="1" w:anchor="_Toc199493461">
            <w:r w:rsidRPr="00252439">
              <w:rPr>
                <w:rStyle w:val="Hyperlink"/>
                <w:noProof/>
              </w:rPr>
              <w:t>ADMISSION AND ENROLMENT</w:t>
            </w:r>
            <w:r>
              <w:rPr>
                <w:noProof/>
                <w:webHidden/>
              </w:rPr>
              <w:tab/>
            </w:r>
            <w:r>
              <w:rPr>
                <w:noProof/>
                <w:webHidden/>
              </w:rPr>
              <w:fldChar w:fldCharType="begin"/>
            </w:r>
            <w:r>
              <w:rPr>
                <w:noProof/>
                <w:webHidden/>
              </w:rPr>
              <w:instrText xml:space="preserve"> PAGEREF _Toc199493461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79E04BEB" w14:textId="1E365A72">
          <w:pPr>
            <w:pStyle w:val="TOC1"/>
            <w:rPr>
              <w:rFonts w:cstheme="minorBidi"/>
              <w:noProof/>
              <w:kern w:val="2"/>
              <w:sz w:val="24"/>
              <w:szCs w:val="24"/>
              <w:lang w:val="en-GB" w:eastAsia="en-GB"/>
              <w14:ligatures w14:val="standardContextual"/>
            </w:rPr>
          </w:pPr>
          <w:hyperlink w:history="1" w:anchor="_Toc199493462">
            <w:r w:rsidRPr="00252439">
              <w:rPr>
                <w:rStyle w:val="Hyperlink"/>
                <w:noProof/>
              </w:rPr>
              <w:t>1.</w:t>
            </w:r>
            <w:r>
              <w:rPr>
                <w:rFonts w:cstheme="minorBidi"/>
                <w:noProof/>
                <w:kern w:val="2"/>
                <w:sz w:val="24"/>
                <w:szCs w:val="24"/>
                <w:lang w:val="en-GB" w:eastAsia="en-GB"/>
                <w14:ligatures w14:val="standardContextual"/>
              </w:rPr>
              <w:tab/>
            </w:r>
            <w:r w:rsidRPr="00252439">
              <w:rPr>
                <w:rStyle w:val="Hyperlink"/>
                <w:noProof/>
              </w:rPr>
              <w:t>Admission to the degree</w:t>
            </w:r>
            <w:r>
              <w:rPr>
                <w:noProof/>
                <w:webHidden/>
              </w:rPr>
              <w:tab/>
            </w:r>
            <w:r>
              <w:rPr>
                <w:noProof/>
                <w:webHidden/>
              </w:rPr>
              <w:fldChar w:fldCharType="begin"/>
            </w:r>
            <w:r>
              <w:rPr>
                <w:noProof/>
                <w:webHidden/>
              </w:rPr>
              <w:instrText xml:space="preserve"> PAGEREF _Toc199493462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2CCD5CCD" w14:textId="3AE92AB3">
          <w:pPr>
            <w:pStyle w:val="TOC1"/>
            <w:rPr>
              <w:rFonts w:cstheme="minorBidi"/>
              <w:noProof/>
              <w:kern w:val="2"/>
              <w:sz w:val="24"/>
              <w:szCs w:val="24"/>
              <w:lang w:val="en-GB" w:eastAsia="en-GB"/>
              <w14:ligatures w14:val="standardContextual"/>
            </w:rPr>
          </w:pPr>
          <w:hyperlink w:history="1" w:anchor="_Toc199493463">
            <w:r w:rsidRPr="00252439">
              <w:rPr>
                <w:rStyle w:val="Hyperlink"/>
                <w:noProof/>
              </w:rPr>
              <w:t>2.</w:t>
            </w:r>
            <w:r>
              <w:rPr>
                <w:rFonts w:cstheme="minorBidi"/>
                <w:noProof/>
                <w:kern w:val="2"/>
                <w:sz w:val="24"/>
                <w:szCs w:val="24"/>
                <w:lang w:val="en-GB" w:eastAsia="en-GB"/>
                <w14:ligatures w14:val="standardContextual"/>
              </w:rPr>
              <w:tab/>
            </w:r>
            <w:r w:rsidRPr="00252439">
              <w:rPr>
                <w:rStyle w:val="Hyperlink"/>
                <w:noProof/>
              </w:rPr>
              <w:t>Graduates of the University of London</w:t>
            </w:r>
            <w:r>
              <w:rPr>
                <w:noProof/>
                <w:webHidden/>
              </w:rPr>
              <w:tab/>
            </w:r>
            <w:r>
              <w:rPr>
                <w:noProof/>
                <w:webHidden/>
              </w:rPr>
              <w:fldChar w:fldCharType="begin"/>
            </w:r>
            <w:r>
              <w:rPr>
                <w:noProof/>
                <w:webHidden/>
              </w:rPr>
              <w:instrText xml:space="preserve"> PAGEREF _Toc199493463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5D6DE3A3" w14:textId="3349AA33">
          <w:pPr>
            <w:pStyle w:val="TOC1"/>
            <w:rPr>
              <w:rFonts w:cstheme="minorBidi"/>
              <w:noProof/>
              <w:kern w:val="2"/>
              <w:sz w:val="24"/>
              <w:szCs w:val="24"/>
              <w:lang w:val="en-GB" w:eastAsia="en-GB"/>
              <w14:ligatures w14:val="standardContextual"/>
            </w:rPr>
          </w:pPr>
          <w:hyperlink w:history="1" w:anchor="_Toc199493464">
            <w:r w:rsidRPr="00252439">
              <w:rPr>
                <w:rStyle w:val="Hyperlink"/>
                <w:noProof/>
              </w:rPr>
              <w:t>3.</w:t>
            </w:r>
            <w:r>
              <w:rPr>
                <w:rFonts w:cstheme="minorBidi"/>
                <w:noProof/>
                <w:kern w:val="2"/>
                <w:sz w:val="24"/>
                <w:szCs w:val="24"/>
                <w:lang w:val="en-GB" w:eastAsia="en-GB"/>
                <w14:ligatures w14:val="standardContextual"/>
              </w:rPr>
              <w:tab/>
            </w:r>
            <w:r w:rsidRPr="00252439">
              <w:rPr>
                <w:rStyle w:val="Hyperlink"/>
                <w:noProof/>
              </w:rPr>
              <w:t>Duration and mode of prescribed period of study</w:t>
            </w:r>
            <w:r>
              <w:rPr>
                <w:noProof/>
                <w:webHidden/>
              </w:rPr>
              <w:tab/>
            </w:r>
            <w:r>
              <w:rPr>
                <w:noProof/>
                <w:webHidden/>
              </w:rPr>
              <w:fldChar w:fldCharType="begin"/>
            </w:r>
            <w:r>
              <w:rPr>
                <w:noProof/>
                <w:webHidden/>
              </w:rPr>
              <w:instrText xml:space="preserve"> PAGEREF _Toc199493464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5BC2C2C6" w14:textId="448CEEB6">
          <w:pPr>
            <w:pStyle w:val="TOC1"/>
            <w:rPr>
              <w:rFonts w:cstheme="minorBidi"/>
              <w:noProof/>
              <w:kern w:val="2"/>
              <w:sz w:val="24"/>
              <w:szCs w:val="24"/>
              <w:lang w:val="en-GB" w:eastAsia="en-GB"/>
              <w14:ligatures w14:val="standardContextual"/>
            </w:rPr>
          </w:pPr>
          <w:hyperlink w:history="1" w:anchor="_Toc199493465">
            <w:r w:rsidRPr="00252439">
              <w:rPr>
                <w:rStyle w:val="Hyperlink"/>
                <w:noProof/>
              </w:rPr>
              <w:t>4.</w:t>
            </w:r>
            <w:r>
              <w:rPr>
                <w:rFonts w:cstheme="minorBidi"/>
                <w:noProof/>
                <w:kern w:val="2"/>
                <w:sz w:val="24"/>
                <w:szCs w:val="24"/>
                <w:lang w:val="en-GB" w:eastAsia="en-GB"/>
                <w14:ligatures w14:val="standardContextual"/>
              </w:rPr>
              <w:tab/>
            </w:r>
            <w:r w:rsidRPr="00252439">
              <w:rPr>
                <w:rStyle w:val="Hyperlink"/>
                <w:noProof/>
              </w:rPr>
              <w:t>Maximum period of registration</w:t>
            </w:r>
            <w:r>
              <w:rPr>
                <w:noProof/>
                <w:webHidden/>
              </w:rPr>
              <w:tab/>
            </w:r>
            <w:r>
              <w:rPr>
                <w:noProof/>
                <w:webHidden/>
              </w:rPr>
              <w:fldChar w:fldCharType="begin"/>
            </w:r>
            <w:r>
              <w:rPr>
                <w:noProof/>
                <w:webHidden/>
              </w:rPr>
              <w:instrText xml:space="preserve"> PAGEREF _Toc199493465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59B7089C" w14:textId="71CEB262">
          <w:pPr>
            <w:pStyle w:val="TOC1"/>
            <w:rPr>
              <w:rFonts w:cstheme="minorBidi"/>
              <w:noProof/>
              <w:kern w:val="2"/>
              <w:sz w:val="24"/>
              <w:szCs w:val="24"/>
              <w:lang w:val="en-GB" w:eastAsia="en-GB"/>
              <w14:ligatures w14:val="standardContextual"/>
            </w:rPr>
          </w:pPr>
          <w:hyperlink w:history="1" w:anchor="_Toc199493466">
            <w:r w:rsidRPr="00252439">
              <w:rPr>
                <w:rStyle w:val="Hyperlink"/>
                <w:noProof/>
              </w:rPr>
              <w:t>5.</w:t>
            </w:r>
            <w:r>
              <w:rPr>
                <w:rFonts w:cstheme="minorBidi"/>
                <w:noProof/>
                <w:kern w:val="2"/>
                <w:sz w:val="24"/>
                <w:szCs w:val="24"/>
                <w:lang w:val="en-GB" w:eastAsia="en-GB"/>
                <w14:ligatures w14:val="standardContextual"/>
              </w:rPr>
              <w:tab/>
            </w:r>
            <w:r w:rsidRPr="00252439">
              <w:rPr>
                <w:rStyle w:val="Hyperlink"/>
                <w:noProof/>
              </w:rPr>
              <w:t>Application for admission</w:t>
            </w:r>
            <w:r>
              <w:rPr>
                <w:noProof/>
                <w:webHidden/>
              </w:rPr>
              <w:tab/>
            </w:r>
            <w:r>
              <w:rPr>
                <w:noProof/>
                <w:webHidden/>
              </w:rPr>
              <w:fldChar w:fldCharType="begin"/>
            </w:r>
            <w:r>
              <w:rPr>
                <w:noProof/>
                <w:webHidden/>
              </w:rPr>
              <w:instrText xml:space="preserve"> PAGEREF _Toc199493466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5DD22AFA" w14:textId="2CB05AF5">
          <w:pPr>
            <w:pStyle w:val="TOC2"/>
            <w:rPr>
              <w:rFonts w:cstheme="minorBidi"/>
              <w:noProof/>
              <w:kern w:val="2"/>
              <w:sz w:val="24"/>
              <w:szCs w:val="24"/>
              <w:lang w:val="en-GB" w:eastAsia="en-GB"/>
              <w14:ligatures w14:val="standardContextual"/>
            </w:rPr>
          </w:pPr>
          <w:hyperlink w:history="1" w:anchor="_Toc199493467">
            <w:r w:rsidRPr="00252439">
              <w:rPr>
                <w:rStyle w:val="Hyperlink"/>
                <w:noProof/>
              </w:rPr>
              <w:t>Prima Facie Stage</w:t>
            </w:r>
            <w:r>
              <w:rPr>
                <w:noProof/>
                <w:webHidden/>
              </w:rPr>
              <w:tab/>
            </w:r>
            <w:r>
              <w:rPr>
                <w:noProof/>
                <w:webHidden/>
              </w:rPr>
              <w:fldChar w:fldCharType="begin"/>
            </w:r>
            <w:r>
              <w:rPr>
                <w:noProof/>
                <w:webHidden/>
              </w:rPr>
              <w:instrText xml:space="preserve"> PAGEREF _Toc199493467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62C79EA5" w14:textId="70BC877D">
          <w:pPr>
            <w:pStyle w:val="TOC2"/>
            <w:rPr>
              <w:rFonts w:cstheme="minorBidi"/>
              <w:noProof/>
              <w:kern w:val="2"/>
              <w:sz w:val="24"/>
              <w:szCs w:val="24"/>
              <w:lang w:val="en-GB" w:eastAsia="en-GB"/>
              <w14:ligatures w14:val="standardContextual"/>
            </w:rPr>
          </w:pPr>
          <w:hyperlink w:history="1" w:anchor="_Toc199493468">
            <w:r w:rsidRPr="00252439">
              <w:rPr>
                <w:rStyle w:val="Hyperlink"/>
                <w:noProof/>
              </w:rPr>
              <w:t>Formal Application</w:t>
            </w:r>
            <w:r>
              <w:rPr>
                <w:noProof/>
                <w:webHidden/>
              </w:rPr>
              <w:tab/>
            </w:r>
            <w:r>
              <w:rPr>
                <w:noProof/>
                <w:webHidden/>
              </w:rPr>
              <w:fldChar w:fldCharType="begin"/>
            </w:r>
            <w:r>
              <w:rPr>
                <w:noProof/>
                <w:webHidden/>
              </w:rPr>
              <w:instrText xml:space="preserve"> PAGEREF _Toc199493468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1F1E1A60" w14:textId="6E4ABCFE">
          <w:pPr>
            <w:pStyle w:val="TOC1"/>
            <w:rPr>
              <w:rFonts w:cstheme="minorBidi"/>
              <w:noProof/>
              <w:kern w:val="2"/>
              <w:sz w:val="24"/>
              <w:szCs w:val="24"/>
              <w:lang w:val="en-GB" w:eastAsia="en-GB"/>
              <w14:ligatures w14:val="standardContextual"/>
            </w:rPr>
          </w:pPr>
          <w:hyperlink w:history="1" w:anchor="_Toc199493469">
            <w:r w:rsidRPr="00252439">
              <w:rPr>
                <w:rStyle w:val="Hyperlink"/>
                <w:noProof/>
              </w:rPr>
              <w:t>6.</w:t>
            </w:r>
            <w:r>
              <w:rPr>
                <w:rFonts w:cstheme="minorBidi"/>
                <w:noProof/>
                <w:kern w:val="2"/>
                <w:sz w:val="24"/>
                <w:szCs w:val="24"/>
                <w:lang w:val="en-GB" w:eastAsia="en-GB"/>
                <w14:ligatures w14:val="standardContextual"/>
              </w:rPr>
              <w:tab/>
            </w:r>
            <w:r w:rsidRPr="00252439">
              <w:rPr>
                <w:rStyle w:val="Hyperlink"/>
                <w:noProof/>
              </w:rPr>
              <w:t>Previous submission of a thesis for a higher degree</w:t>
            </w:r>
            <w:r>
              <w:rPr>
                <w:noProof/>
                <w:webHidden/>
              </w:rPr>
              <w:tab/>
            </w:r>
            <w:r>
              <w:rPr>
                <w:noProof/>
                <w:webHidden/>
              </w:rPr>
              <w:fldChar w:fldCharType="begin"/>
            </w:r>
            <w:r>
              <w:rPr>
                <w:noProof/>
                <w:webHidden/>
              </w:rPr>
              <w:instrText xml:space="preserve"> PAGEREF _Toc199493469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60E6A712" w14:textId="41316C0E">
          <w:pPr>
            <w:pStyle w:val="TOC1"/>
            <w:rPr>
              <w:rFonts w:cstheme="minorBidi"/>
              <w:noProof/>
              <w:kern w:val="2"/>
              <w:sz w:val="24"/>
              <w:szCs w:val="24"/>
              <w:lang w:val="en-GB" w:eastAsia="en-GB"/>
              <w14:ligatures w14:val="standardContextual"/>
            </w:rPr>
          </w:pPr>
          <w:hyperlink w:history="1" w:anchor="_Toc199493470">
            <w:r w:rsidRPr="00252439">
              <w:rPr>
                <w:rStyle w:val="Hyperlink"/>
                <w:noProof/>
              </w:rPr>
              <w:t>7.</w:t>
            </w:r>
            <w:r>
              <w:rPr>
                <w:rFonts w:cstheme="minorBidi"/>
                <w:noProof/>
                <w:kern w:val="2"/>
                <w:sz w:val="24"/>
                <w:szCs w:val="24"/>
                <w:lang w:val="en-GB" w:eastAsia="en-GB"/>
                <w14:ligatures w14:val="standardContextual"/>
              </w:rPr>
              <w:tab/>
            </w:r>
            <w:r w:rsidRPr="00252439">
              <w:rPr>
                <w:rStyle w:val="Hyperlink"/>
                <w:noProof/>
              </w:rPr>
              <w:t>Previous submission of published and practice-based work</w:t>
            </w:r>
            <w:r>
              <w:rPr>
                <w:noProof/>
                <w:webHidden/>
              </w:rPr>
              <w:tab/>
            </w:r>
            <w:r>
              <w:rPr>
                <w:noProof/>
                <w:webHidden/>
              </w:rPr>
              <w:fldChar w:fldCharType="begin"/>
            </w:r>
            <w:r>
              <w:rPr>
                <w:noProof/>
                <w:webHidden/>
              </w:rPr>
              <w:instrText xml:space="preserve"> PAGEREF _Toc199493470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0BA44159" w14:textId="0D7A7095">
          <w:pPr>
            <w:pStyle w:val="TOC1"/>
            <w:rPr>
              <w:rFonts w:cstheme="minorBidi"/>
              <w:noProof/>
              <w:kern w:val="2"/>
              <w:sz w:val="24"/>
              <w:szCs w:val="24"/>
              <w:lang w:val="en-GB" w:eastAsia="en-GB"/>
              <w14:ligatures w14:val="standardContextual"/>
            </w:rPr>
          </w:pPr>
          <w:hyperlink w:history="1" w:anchor="_Toc199493471">
            <w:r w:rsidRPr="00252439">
              <w:rPr>
                <w:rStyle w:val="Hyperlink"/>
                <w:noProof/>
              </w:rPr>
              <w:t>8.</w:t>
            </w:r>
            <w:r>
              <w:rPr>
                <w:rFonts w:cstheme="minorBidi"/>
                <w:noProof/>
                <w:kern w:val="2"/>
                <w:sz w:val="24"/>
                <w:szCs w:val="24"/>
                <w:lang w:val="en-GB" w:eastAsia="en-GB"/>
                <w14:ligatures w14:val="standardContextual"/>
              </w:rPr>
              <w:tab/>
            </w:r>
            <w:r w:rsidRPr="00252439">
              <w:rPr>
                <w:rStyle w:val="Hyperlink"/>
                <w:noProof/>
              </w:rPr>
              <w:t>Submission of joint work</w:t>
            </w:r>
            <w:r>
              <w:rPr>
                <w:noProof/>
                <w:webHidden/>
              </w:rPr>
              <w:tab/>
            </w:r>
            <w:r>
              <w:rPr>
                <w:noProof/>
                <w:webHidden/>
              </w:rPr>
              <w:fldChar w:fldCharType="begin"/>
            </w:r>
            <w:r>
              <w:rPr>
                <w:noProof/>
                <w:webHidden/>
              </w:rPr>
              <w:instrText xml:space="preserve"> PAGEREF _Toc199493471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376BA4B6" w14:textId="06AC2CAA">
          <w:pPr>
            <w:pStyle w:val="TOC1"/>
            <w:rPr>
              <w:rFonts w:cstheme="minorBidi"/>
              <w:noProof/>
              <w:kern w:val="2"/>
              <w:sz w:val="24"/>
              <w:szCs w:val="24"/>
              <w:lang w:val="en-GB" w:eastAsia="en-GB"/>
              <w14:ligatures w14:val="standardContextual"/>
            </w:rPr>
          </w:pPr>
          <w:hyperlink w:history="1" w:anchor="_Toc199493472">
            <w:r w:rsidRPr="00252439">
              <w:rPr>
                <w:rStyle w:val="Hyperlink"/>
                <w:noProof/>
              </w:rPr>
              <w:t>SUPERVISION AND PROGRESS MONITORING</w:t>
            </w:r>
            <w:r>
              <w:rPr>
                <w:noProof/>
                <w:webHidden/>
              </w:rPr>
              <w:tab/>
            </w:r>
            <w:r>
              <w:rPr>
                <w:noProof/>
                <w:webHidden/>
              </w:rPr>
              <w:fldChar w:fldCharType="begin"/>
            </w:r>
            <w:r>
              <w:rPr>
                <w:noProof/>
                <w:webHidden/>
              </w:rPr>
              <w:instrText xml:space="preserve"> PAGEREF _Toc199493472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379AA87E" w14:textId="3F5AB454">
          <w:pPr>
            <w:pStyle w:val="TOC1"/>
            <w:rPr>
              <w:rFonts w:cstheme="minorBidi"/>
              <w:noProof/>
              <w:kern w:val="2"/>
              <w:sz w:val="24"/>
              <w:szCs w:val="24"/>
              <w:lang w:val="en-GB" w:eastAsia="en-GB"/>
              <w14:ligatures w14:val="standardContextual"/>
            </w:rPr>
          </w:pPr>
          <w:hyperlink w:history="1" w:anchor="_Toc199493473">
            <w:r w:rsidRPr="00252439">
              <w:rPr>
                <w:rStyle w:val="Hyperlink"/>
                <w:noProof/>
              </w:rPr>
              <w:t>9.</w:t>
            </w:r>
            <w:r>
              <w:rPr>
                <w:rFonts w:cstheme="minorBidi"/>
                <w:noProof/>
                <w:kern w:val="2"/>
                <w:sz w:val="24"/>
                <w:szCs w:val="24"/>
                <w:lang w:val="en-GB" w:eastAsia="en-GB"/>
                <w14:ligatures w14:val="standardContextual"/>
              </w:rPr>
              <w:tab/>
            </w:r>
            <w:r w:rsidRPr="00252439">
              <w:rPr>
                <w:rStyle w:val="Hyperlink"/>
                <w:noProof/>
              </w:rPr>
              <w:t>Supervision</w:t>
            </w:r>
            <w:r>
              <w:rPr>
                <w:noProof/>
                <w:webHidden/>
              </w:rPr>
              <w:tab/>
            </w:r>
            <w:r>
              <w:rPr>
                <w:noProof/>
                <w:webHidden/>
              </w:rPr>
              <w:fldChar w:fldCharType="begin"/>
            </w:r>
            <w:r>
              <w:rPr>
                <w:noProof/>
                <w:webHidden/>
              </w:rPr>
              <w:instrText xml:space="preserve"> PAGEREF _Toc199493473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433EC376" w14:textId="1CA9C2FE">
          <w:pPr>
            <w:pStyle w:val="TOC1"/>
            <w:rPr>
              <w:rFonts w:cstheme="minorBidi"/>
              <w:noProof/>
              <w:kern w:val="2"/>
              <w:sz w:val="24"/>
              <w:szCs w:val="24"/>
              <w:lang w:val="en-GB" w:eastAsia="en-GB"/>
              <w14:ligatures w14:val="standardContextual"/>
            </w:rPr>
          </w:pPr>
          <w:hyperlink w:history="1" w:anchor="_Toc199493474">
            <w:r w:rsidRPr="00252439">
              <w:rPr>
                <w:rStyle w:val="Hyperlink"/>
                <w:noProof/>
              </w:rPr>
              <w:t>10.</w:t>
            </w:r>
            <w:r>
              <w:rPr>
                <w:rFonts w:cstheme="minorBidi"/>
                <w:noProof/>
                <w:kern w:val="2"/>
                <w:sz w:val="24"/>
                <w:szCs w:val="24"/>
                <w:lang w:val="en-GB" w:eastAsia="en-GB"/>
                <w14:ligatures w14:val="standardContextual"/>
              </w:rPr>
              <w:tab/>
            </w:r>
            <w:r w:rsidRPr="00252439">
              <w:rPr>
                <w:rStyle w:val="Hyperlink"/>
                <w:noProof/>
              </w:rPr>
              <w:t>Evidence of satisfactory academic progress</w:t>
            </w:r>
            <w:r>
              <w:rPr>
                <w:noProof/>
                <w:webHidden/>
              </w:rPr>
              <w:tab/>
            </w:r>
            <w:r>
              <w:rPr>
                <w:noProof/>
                <w:webHidden/>
              </w:rPr>
              <w:fldChar w:fldCharType="begin"/>
            </w:r>
            <w:r>
              <w:rPr>
                <w:noProof/>
                <w:webHidden/>
              </w:rPr>
              <w:instrText xml:space="preserve"> PAGEREF _Toc199493474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59DD6FF7" w14:textId="2772B5F3">
          <w:pPr>
            <w:pStyle w:val="TOC1"/>
            <w:rPr>
              <w:rFonts w:cstheme="minorBidi"/>
              <w:noProof/>
              <w:kern w:val="2"/>
              <w:sz w:val="24"/>
              <w:szCs w:val="24"/>
              <w:lang w:val="en-GB" w:eastAsia="en-GB"/>
              <w14:ligatures w14:val="standardContextual"/>
            </w:rPr>
          </w:pPr>
          <w:hyperlink w:history="1" w:anchor="_Toc199493475">
            <w:r w:rsidRPr="00252439">
              <w:rPr>
                <w:rStyle w:val="Hyperlink"/>
                <w:noProof/>
              </w:rPr>
              <w:t>11.</w:t>
            </w:r>
            <w:r>
              <w:rPr>
                <w:rFonts w:cstheme="minorBidi"/>
                <w:noProof/>
                <w:kern w:val="2"/>
                <w:sz w:val="24"/>
                <w:szCs w:val="24"/>
                <w:lang w:val="en-GB" w:eastAsia="en-GB"/>
                <w14:ligatures w14:val="standardContextual"/>
              </w:rPr>
              <w:tab/>
            </w:r>
            <w:r w:rsidRPr="00252439">
              <w:rPr>
                <w:rStyle w:val="Hyperlink"/>
                <w:noProof/>
              </w:rPr>
              <w:t>Suspension of study requested by a candidate</w:t>
            </w:r>
            <w:r>
              <w:rPr>
                <w:noProof/>
                <w:webHidden/>
              </w:rPr>
              <w:tab/>
            </w:r>
            <w:r>
              <w:rPr>
                <w:noProof/>
                <w:webHidden/>
              </w:rPr>
              <w:fldChar w:fldCharType="begin"/>
            </w:r>
            <w:r>
              <w:rPr>
                <w:noProof/>
                <w:webHidden/>
              </w:rPr>
              <w:instrText xml:space="preserve"> PAGEREF _Toc199493475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1F1D385D" w14:textId="2547E501">
          <w:pPr>
            <w:pStyle w:val="TOC1"/>
            <w:rPr>
              <w:rFonts w:cstheme="minorBidi"/>
              <w:noProof/>
              <w:kern w:val="2"/>
              <w:sz w:val="24"/>
              <w:szCs w:val="24"/>
              <w:lang w:val="en-GB" w:eastAsia="en-GB"/>
              <w14:ligatures w14:val="standardContextual"/>
            </w:rPr>
          </w:pPr>
          <w:hyperlink w:history="1" w:anchor="_Toc199493476">
            <w:r w:rsidRPr="00252439">
              <w:rPr>
                <w:rStyle w:val="Hyperlink"/>
                <w:noProof/>
              </w:rPr>
              <w:t>12.</w:t>
            </w:r>
            <w:r>
              <w:rPr>
                <w:rFonts w:cstheme="minorBidi"/>
                <w:noProof/>
                <w:kern w:val="2"/>
                <w:sz w:val="24"/>
                <w:szCs w:val="24"/>
                <w:lang w:val="en-GB" w:eastAsia="en-GB"/>
                <w14:ligatures w14:val="standardContextual"/>
              </w:rPr>
              <w:tab/>
            </w:r>
            <w:r w:rsidRPr="00252439">
              <w:rPr>
                <w:rStyle w:val="Hyperlink"/>
                <w:noProof/>
              </w:rPr>
              <w:t>Suspension of study on grounds of risk</w:t>
            </w:r>
            <w:r>
              <w:rPr>
                <w:noProof/>
                <w:webHidden/>
              </w:rPr>
              <w:tab/>
            </w:r>
            <w:r>
              <w:rPr>
                <w:noProof/>
                <w:webHidden/>
              </w:rPr>
              <w:fldChar w:fldCharType="begin"/>
            </w:r>
            <w:r>
              <w:rPr>
                <w:noProof/>
                <w:webHidden/>
              </w:rPr>
              <w:instrText xml:space="preserve"> PAGEREF _Toc199493476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3F081543" w14:textId="76135AEF">
          <w:pPr>
            <w:pStyle w:val="TOC1"/>
            <w:rPr>
              <w:rFonts w:cstheme="minorBidi"/>
              <w:noProof/>
              <w:kern w:val="2"/>
              <w:sz w:val="24"/>
              <w:szCs w:val="24"/>
              <w:lang w:val="en-GB" w:eastAsia="en-GB"/>
              <w14:ligatures w14:val="standardContextual"/>
            </w:rPr>
          </w:pPr>
          <w:hyperlink w:history="1" w:anchor="_Toc199493477">
            <w:r w:rsidRPr="00252439">
              <w:rPr>
                <w:rStyle w:val="Hyperlink"/>
                <w:noProof/>
              </w:rPr>
              <w:t>ASSESSMENT</w:t>
            </w:r>
            <w:r>
              <w:rPr>
                <w:noProof/>
                <w:webHidden/>
              </w:rPr>
              <w:tab/>
            </w:r>
            <w:r>
              <w:rPr>
                <w:noProof/>
                <w:webHidden/>
              </w:rPr>
              <w:fldChar w:fldCharType="begin"/>
            </w:r>
            <w:r>
              <w:rPr>
                <w:noProof/>
                <w:webHidden/>
              </w:rPr>
              <w:instrText xml:space="preserve"> PAGEREF _Toc199493477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34247E23" w14:textId="3FF88493">
          <w:pPr>
            <w:pStyle w:val="TOC1"/>
            <w:rPr>
              <w:rFonts w:cstheme="minorBidi"/>
              <w:noProof/>
              <w:kern w:val="2"/>
              <w:sz w:val="24"/>
              <w:szCs w:val="24"/>
              <w:lang w:val="en-GB" w:eastAsia="en-GB"/>
              <w14:ligatures w14:val="standardContextual"/>
            </w:rPr>
          </w:pPr>
          <w:hyperlink w:history="1" w:anchor="_Toc199493478">
            <w:r w:rsidRPr="00252439">
              <w:rPr>
                <w:rStyle w:val="Hyperlink"/>
                <w:noProof/>
              </w:rPr>
              <w:t>13.</w:t>
            </w:r>
            <w:r>
              <w:rPr>
                <w:rFonts w:cstheme="minorBidi"/>
                <w:noProof/>
                <w:kern w:val="2"/>
                <w:sz w:val="24"/>
                <w:szCs w:val="24"/>
                <w:lang w:val="en-GB" w:eastAsia="en-GB"/>
                <w14:ligatures w14:val="standardContextual"/>
              </w:rPr>
              <w:tab/>
            </w:r>
            <w:r w:rsidRPr="00252439">
              <w:rPr>
                <w:rStyle w:val="Hyperlink"/>
                <w:noProof/>
              </w:rPr>
              <w:t>Method of Examination</w:t>
            </w:r>
            <w:r>
              <w:rPr>
                <w:noProof/>
                <w:webHidden/>
              </w:rPr>
              <w:tab/>
            </w:r>
            <w:r>
              <w:rPr>
                <w:noProof/>
                <w:webHidden/>
              </w:rPr>
              <w:fldChar w:fldCharType="begin"/>
            </w:r>
            <w:r>
              <w:rPr>
                <w:noProof/>
                <w:webHidden/>
              </w:rPr>
              <w:instrText xml:space="preserve"> PAGEREF _Toc199493478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7707D389" w14:textId="3D004087">
          <w:pPr>
            <w:pStyle w:val="TOC1"/>
            <w:rPr>
              <w:rFonts w:cstheme="minorBidi"/>
              <w:noProof/>
              <w:kern w:val="2"/>
              <w:sz w:val="24"/>
              <w:szCs w:val="24"/>
              <w:lang w:val="en-GB" w:eastAsia="en-GB"/>
              <w14:ligatures w14:val="standardContextual"/>
            </w:rPr>
          </w:pPr>
          <w:hyperlink w:history="1" w:anchor="_Toc199493479">
            <w:r w:rsidRPr="00252439">
              <w:rPr>
                <w:rStyle w:val="Hyperlink"/>
                <w:noProof/>
              </w:rPr>
              <w:t>14.</w:t>
            </w:r>
            <w:r>
              <w:rPr>
                <w:rFonts w:cstheme="minorBidi"/>
                <w:noProof/>
                <w:kern w:val="2"/>
                <w:sz w:val="24"/>
                <w:szCs w:val="24"/>
                <w:lang w:val="en-GB" w:eastAsia="en-GB"/>
                <w14:ligatures w14:val="standardContextual"/>
              </w:rPr>
              <w:tab/>
            </w:r>
            <w:r w:rsidRPr="00252439">
              <w:rPr>
                <w:rStyle w:val="Hyperlink"/>
                <w:noProof/>
              </w:rPr>
              <w:t>Standards and criteria for the award</w:t>
            </w:r>
            <w:r>
              <w:rPr>
                <w:noProof/>
                <w:webHidden/>
              </w:rPr>
              <w:tab/>
            </w:r>
            <w:r>
              <w:rPr>
                <w:noProof/>
                <w:webHidden/>
              </w:rPr>
              <w:fldChar w:fldCharType="begin"/>
            </w:r>
            <w:r>
              <w:rPr>
                <w:noProof/>
                <w:webHidden/>
              </w:rPr>
              <w:instrText xml:space="preserve"> PAGEREF _Toc199493479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024B3246" w14:textId="4AA9A71C">
          <w:pPr>
            <w:pStyle w:val="TOC1"/>
            <w:rPr>
              <w:rFonts w:cstheme="minorBidi"/>
              <w:noProof/>
              <w:kern w:val="2"/>
              <w:sz w:val="24"/>
              <w:szCs w:val="24"/>
              <w:lang w:val="en-GB" w:eastAsia="en-GB"/>
              <w14:ligatures w14:val="standardContextual"/>
            </w:rPr>
          </w:pPr>
          <w:hyperlink w:history="1" w:anchor="_Toc199493480">
            <w:r w:rsidRPr="00252439">
              <w:rPr>
                <w:rStyle w:val="Hyperlink"/>
                <w:noProof/>
              </w:rPr>
              <w:t>15.</w:t>
            </w:r>
            <w:r>
              <w:rPr>
                <w:rFonts w:cstheme="minorBidi"/>
                <w:noProof/>
                <w:kern w:val="2"/>
                <w:sz w:val="24"/>
                <w:szCs w:val="24"/>
                <w:lang w:val="en-GB" w:eastAsia="en-GB"/>
                <w14:ligatures w14:val="standardContextual"/>
              </w:rPr>
              <w:tab/>
            </w:r>
            <w:r w:rsidRPr="00252439">
              <w:rPr>
                <w:rStyle w:val="Hyperlink"/>
                <w:noProof/>
              </w:rPr>
              <w:t>Submission of the published work and exegesis</w:t>
            </w:r>
            <w:r>
              <w:rPr>
                <w:noProof/>
                <w:webHidden/>
              </w:rPr>
              <w:tab/>
            </w:r>
            <w:r>
              <w:rPr>
                <w:noProof/>
                <w:webHidden/>
              </w:rPr>
              <w:fldChar w:fldCharType="begin"/>
            </w:r>
            <w:r>
              <w:rPr>
                <w:noProof/>
                <w:webHidden/>
              </w:rPr>
              <w:instrText xml:space="preserve"> PAGEREF _Toc199493480 \h </w:instrText>
            </w:r>
            <w:r>
              <w:rPr>
                <w:noProof/>
                <w:webHidden/>
              </w:rPr>
            </w:r>
            <w:r>
              <w:rPr>
                <w:noProof/>
                <w:webHidden/>
              </w:rPr>
              <w:fldChar w:fldCharType="separate"/>
            </w:r>
            <w:r>
              <w:rPr>
                <w:noProof/>
                <w:webHidden/>
              </w:rPr>
              <w:t>6</w:t>
            </w:r>
            <w:r>
              <w:rPr>
                <w:noProof/>
                <w:webHidden/>
              </w:rPr>
              <w:fldChar w:fldCharType="end"/>
            </w:r>
          </w:hyperlink>
        </w:p>
        <w:p w:rsidR="006053E2" w:rsidRDefault="006053E2" w14:paraId="19D45284" w14:textId="2C37EE2E">
          <w:pPr>
            <w:pStyle w:val="TOC1"/>
            <w:rPr>
              <w:rFonts w:cstheme="minorBidi"/>
              <w:noProof/>
              <w:kern w:val="2"/>
              <w:sz w:val="24"/>
              <w:szCs w:val="24"/>
              <w:lang w:val="en-GB" w:eastAsia="en-GB"/>
              <w14:ligatures w14:val="standardContextual"/>
            </w:rPr>
          </w:pPr>
          <w:hyperlink w:history="1" w:anchor="_Toc199493481">
            <w:r w:rsidRPr="00252439">
              <w:rPr>
                <w:rStyle w:val="Hyperlink"/>
                <w:noProof/>
              </w:rPr>
              <w:t>16.</w:t>
            </w:r>
            <w:r>
              <w:rPr>
                <w:rFonts w:cstheme="minorBidi"/>
                <w:noProof/>
                <w:kern w:val="2"/>
                <w:sz w:val="24"/>
                <w:szCs w:val="24"/>
                <w:lang w:val="en-GB" w:eastAsia="en-GB"/>
                <w14:ligatures w14:val="standardContextual"/>
              </w:rPr>
              <w:tab/>
            </w:r>
            <w:r w:rsidRPr="00252439">
              <w:rPr>
                <w:rStyle w:val="Hyperlink"/>
                <w:noProof/>
              </w:rPr>
              <w:t>Appointment of examiners</w:t>
            </w:r>
            <w:r>
              <w:rPr>
                <w:noProof/>
                <w:webHidden/>
              </w:rPr>
              <w:tab/>
            </w:r>
            <w:r>
              <w:rPr>
                <w:noProof/>
                <w:webHidden/>
              </w:rPr>
              <w:fldChar w:fldCharType="begin"/>
            </w:r>
            <w:r>
              <w:rPr>
                <w:noProof/>
                <w:webHidden/>
              </w:rPr>
              <w:instrText xml:space="preserve"> PAGEREF _Toc199493481 \h </w:instrText>
            </w:r>
            <w:r>
              <w:rPr>
                <w:noProof/>
                <w:webHidden/>
              </w:rPr>
            </w:r>
            <w:r>
              <w:rPr>
                <w:noProof/>
                <w:webHidden/>
              </w:rPr>
              <w:fldChar w:fldCharType="separate"/>
            </w:r>
            <w:r>
              <w:rPr>
                <w:noProof/>
                <w:webHidden/>
              </w:rPr>
              <w:t>6</w:t>
            </w:r>
            <w:r>
              <w:rPr>
                <w:noProof/>
                <w:webHidden/>
              </w:rPr>
              <w:fldChar w:fldCharType="end"/>
            </w:r>
          </w:hyperlink>
        </w:p>
        <w:p w:rsidR="006053E2" w:rsidRDefault="006053E2" w14:paraId="016E5672" w14:textId="02FA3A1B">
          <w:pPr>
            <w:pStyle w:val="TOC1"/>
            <w:rPr>
              <w:rFonts w:cstheme="minorBidi"/>
              <w:noProof/>
              <w:kern w:val="2"/>
              <w:sz w:val="24"/>
              <w:szCs w:val="24"/>
              <w:lang w:val="en-GB" w:eastAsia="en-GB"/>
              <w14:ligatures w14:val="standardContextual"/>
            </w:rPr>
          </w:pPr>
          <w:hyperlink w:history="1" w:anchor="_Toc199493482">
            <w:r w:rsidRPr="00252439">
              <w:rPr>
                <w:rStyle w:val="Hyperlink"/>
                <w:noProof/>
              </w:rPr>
              <w:t>17.</w:t>
            </w:r>
            <w:r>
              <w:rPr>
                <w:rFonts w:cstheme="minorBidi"/>
                <w:noProof/>
                <w:kern w:val="2"/>
                <w:sz w:val="24"/>
                <w:szCs w:val="24"/>
                <w:lang w:val="en-GB" w:eastAsia="en-GB"/>
                <w14:ligatures w14:val="standardContextual"/>
              </w:rPr>
              <w:tab/>
            </w:r>
            <w:r w:rsidRPr="00252439">
              <w:rPr>
                <w:rStyle w:val="Hyperlink"/>
                <w:noProof/>
              </w:rPr>
              <w:t>Conduct of the oral examination</w:t>
            </w:r>
            <w:r>
              <w:rPr>
                <w:noProof/>
                <w:webHidden/>
              </w:rPr>
              <w:tab/>
            </w:r>
            <w:r>
              <w:rPr>
                <w:noProof/>
                <w:webHidden/>
              </w:rPr>
              <w:fldChar w:fldCharType="begin"/>
            </w:r>
            <w:r>
              <w:rPr>
                <w:noProof/>
                <w:webHidden/>
              </w:rPr>
              <w:instrText xml:space="preserve"> PAGEREF _Toc199493482 \h </w:instrText>
            </w:r>
            <w:r>
              <w:rPr>
                <w:noProof/>
                <w:webHidden/>
              </w:rPr>
            </w:r>
            <w:r>
              <w:rPr>
                <w:noProof/>
                <w:webHidden/>
              </w:rPr>
              <w:fldChar w:fldCharType="separate"/>
            </w:r>
            <w:r>
              <w:rPr>
                <w:noProof/>
                <w:webHidden/>
              </w:rPr>
              <w:t>7</w:t>
            </w:r>
            <w:r>
              <w:rPr>
                <w:noProof/>
                <w:webHidden/>
              </w:rPr>
              <w:fldChar w:fldCharType="end"/>
            </w:r>
          </w:hyperlink>
        </w:p>
        <w:p w:rsidR="006053E2" w:rsidRDefault="006053E2" w14:paraId="00F6F848" w14:textId="3AAB17B2">
          <w:pPr>
            <w:pStyle w:val="TOC1"/>
            <w:rPr>
              <w:rFonts w:cstheme="minorBidi"/>
              <w:noProof/>
              <w:kern w:val="2"/>
              <w:sz w:val="24"/>
              <w:szCs w:val="24"/>
              <w:lang w:val="en-GB" w:eastAsia="en-GB"/>
              <w14:ligatures w14:val="standardContextual"/>
            </w:rPr>
          </w:pPr>
          <w:hyperlink w:history="1" w:anchor="_Toc199493483">
            <w:r w:rsidRPr="00252439">
              <w:rPr>
                <w:rStyle w:val="Hyperlink"/>
                <w:noProof/>
              </w:rPr>
              <w:t>18.</w:t>
            </w:r>
            <w:r>
              <w:rPr>
                <w:rFonts w:cstheme="minorBidi"/>
                <w:noProof/>
                <w:kern w:val="2"/>
                <w:sz w:val="24"/>
                <w:szCs w:val="24"/>
                <w:lang w:val="en-GB" w:eastAsia="en-GB"/>
                <w14:ligatures w14:val="standardContextual"/>
              </w:rPr>
              <w:tab/>
            </w:r>
            <w:r w:rsidRPr="00252439">
              <w:rPr>
                <w:rStyle w:val="Hyperlink"/>
                <w:noProof/>
              </w:rPr>
              <w:t>Examiners’ Recommendations</w:t>
            </w:r>
            <w:r>
              <w:rPr>
                <w:noProof/>
                <w:webHidden/>
              </w:rPr>
              <w:tab/>
            </w:r>
            <w:r>
              <w:rPr>
                <w:noProof/>
                <w:webHidden/>
              </w:rPr>
              <w:fldChar w:fldCharType="begin"/>
            </w:r>
            <w:r>
              <w:rPr>
                <w:noProof/>
                <w:webHidden/>
              </w:rPr>
              <w:instrText xml:space="preserve"> PAGEREF _Toc199493483 \h </w:instrText>
            </w:r>
            <w:r>
              <w:rPr>
                <w:noProof/>
                <w:webHidden/>
              </w:rPr>
            </w:r>
            <w:r>
              <w:rPr>
                <w:noProof/>
                <w:webHidden/>
              </w:rPr>
              <w:fldChar w:fldCharType="separate"/>
            </w:r>
            <w:r>
              <w:rPr>
                <w:noProof/>
                <w:webHidden/>
              </w:rPr>
              <w:t>7</w:t>
            </w:r>
            <w:r>
              <w:rPr>
                <w:noProof/>
                <w:webHidden/>
              </w:rPr>
              <w:fldChar w:fldCharType="end"/>
            </w:r>
          </w:hyperlink>
        </w:p>
        <w:p w:rsidR="006053E2" w:rsidRDefault="006053E2" w14:paraId="1D9FA3B9" w14:textId="01D0DCD9">
          <w:pPr>
            <w:pStyle w:val="TOC1"/>
            <w:rPr>
              <w:rFonts w:cstheme="minorBidi"/>
              <w:noProof/>
              <w:kern w:val="2"/>
              <w:sz w:val="24"/>
              <w:szCs w:val="24"/>
              <w:lang w:val="en-GB" w:eastAsia="en-GB"/>
              <w14:ligatures w14:val="standardContextual"/>
            </w:rPr>
          </w:pPr>
          <w:hyperlink w:history="1" w:anchor="_Toc199493484">
            <w:r w:rsidRPr="00252439">
              <w:rPr>
                <w:rStyle w:val="Hyperlink"/>
                <w:noProof/>
              </w:rPr>
              <w:t>19.</w:t>
            </w:r>
            <w:r>
              <w:rPr>
                <w:rFonts w:cstheme="minorBidi"/>
                <w:noProof/>
                <w:kern w:val="2"/>
                <w:sz w:val="24"/>
                <w:szCs w:val="24"/>
                <w:lang w:val="en-GB" w:eastAsia="en-GB"/>
                <w14:ligatures w14:val="standardContextual"/>
              </w:rPr>
              <w:tab/>
            </w:r>
            <w:r w:rsidRPr="00252439">
              <w:rPr>
                <w:rStyle w:val="Hyperlink"/>
                <w:noProof/>
              </w:rPr>
              <w:t>Resubmission</w:t>
            </w:r>
            <w:r>
              <w:rPr>
                <w:noProof/>
                <w:webHidden/>
              </w:rPr>
              <w:tab/>
            </w:r>
            <w:r>
              <w:rPr>
                <w:noProof/>
                <w:webHidden/>
              </w:rPr>
              <w:fldChar w:fldCharType="begin"/>
            </w:r>
            <w:r>
              <w:rPr>
                <w:noProof/>
                <w:webHidden/>
              </w:rPr>
              <w:instrText xml:space="preserve"> PAGEREF _Toc199493484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1058ACB6" w14:textId="16773B4A">
          <w:pPr>
            <w:pStyle w:val="TOC1"/>
            <w:rPr>
              <w:rFonts w:cstheme="minorBidi"/>
              <w:noProof/>
              <w:kern w:val="2"/>
              <w:sz w:val="24"/>
              <w:szCs w:val="24"/>
              <w:lang w:val="en-GB" w:eastAsia="en-GB"/>
              <w14:ligatures w14:val="standardContextual"/>
            </w:rPr>
          </w:pPr>
          <w:hyperlink w:history="1" w:anchor="_Toc199493485">
            <w:r w:rsidRPr="00252439">
              <w:rPr>
                <w:rStyle w:val="Hyperlink"/>
                <w:noProof/>
              </w:rPr>
              <w:t>ACADEMIC/PROFESSIONAL DISCIPLINE</w:t>
            </w:r>
            <w:r>
              <w:rPr>
                <w:noProof/>
                <w:webHidden/>
              </w:rPr>
              <w:tab/>
            </w:r>
            <w:r>
              <w:rPr>
                <w:noProof/>
                <w:webHidden/>
              </w:rPr>
              <w:fldChar w:fldCharType="begin"/>
            </w:r>
            <w:r>
              <w:rPr>
                <w:noProof/>
                <w:webHidden/>
              </w:rPr>
              <w:instrText xml:space="preserve"> PAGEREF _Toc199493485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34E68BA9" w14:textId="0E20E626">
          <w:pPr>
            <w:pStyle w:val="TOC1"/>
            <w:rPr>
              <w:rFonts w:cstheme="minorBidi"/>
              <w:noProof/>
              <w:kern w:val="2"/>
              <w:sz w:val="24"/>
              <w:szCs w:val="24"/>
              <w:lang w:val="en-GB" w:eastAsia="en-GB"/>
              <w14:ligatures w14:val="standardContextual"/>
            </w:rPr>
          </w:pPr>
          <w:hyperlink w:history="1" w:anchor="_Toc199493486">
            <w:r w:rsidRPr="00252439">
              <w:rPr>
                <w:rStyle w:val="Hyperlink"/>
                <w:noProof/>
              </w:rPr>
              <w:t>20.</w:t>
            </w:r>
            <w:r>
              <w:rPr>
                <w:rFonts w:cstheme="minorBidi"/>
                <w:noProof/>
                <w:kern w:val="2"/>
                <w:sz w:val="24"/>
                <w:szCs w:val="24"/>
                <w:lang w:val="en-GB" w:eastAsia="en-GB"/>
                <w14:ligatures w14:val="standardContextual"/>
              </w:rPr>
              <w:tab/>
            </w:r>
            <w:r w:rsidRPr="00252439">
              <w:rPr>
                <w:rStyle w:val="Hyperlink"/>
                <w:noProof/>
              </w:rPr>
              <w:t>Academic Misconduct</w:t>
            </w:r>
            <w:r>
              <w:rPr>
                <w:noProof/>
                <w:webHidden/>
              </w:rPr>
              <w:tab/>
            </w:r>
            <w:r>
              <w:rPr>
                <w:noProof/>
                <w:webHidden/>
              </w:rPr>
              <w:fldChar w:fldCharType="begin"/>
            </w:r>
            <w:r>
              <w:rPr>
                <w:noProof/>
                <w:webHidden/>
              </w:rPr>
              <w:instrText xml:space="preserve"> PAGEREF _Toc199493486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0B88A3CF" w14:textId="546CC784">
          <w:pPr>
            <w:pStyle w:val="TOC1"/>
            <w:rPr>
              <w:rFonts w:cstheme="minorBidi"/>
              <w:noProof/>
              <w:kern w:val="2"/>
              <w:sz w:val="24"/>
              <w:szCs w:val="24"/>
              <w:lang w:val="en-GB" w:eastAsia="en-GB"/>
              <w14:ligatures w14:val="standardContextual"/>
            </w:rPr>
          </w:pPr>
          <w:hyperlink w:history="1" w:anchor="_Toc199493487">
            <w:r w:rsidRPr="00252439">
              <w:rPr>
                <w:rStyle w:val="Hyperlink"/>
                <w:noProof/>
              </w:rPr>
              <w:t>21.</w:t>
            </w:r>
            <w:r>
              <w:rPr>
                <w:rFonts w:cstheme="minorBidi"/>
                <w:noProof/>
                <w:kern w:val="2"/>
                <w:sz w:val="24"/>
                <w:szCs w:val="24"/>
                <w:lang w:val="en-GB" w:eastAsia="en-GB"/>
                <w14:ligatures w14:val="standardContextual"/>
              </w:rPr>
              <w:tab/>
            </w:r>
            <w:r w:rsidRPr="00252439">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_Toc199493487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1400EA05" w14:textId="79F585EA">
          <w:pPr>
            <w:pStyle w:val="TOC1"/>
            <w:rPr>
              <w:rFonts w:cstheme="minorBidi"/>
              <w:noProof/>
              <w:kern w:val="2"/>
              <w:sz w:val="24"/>
              <w:szCs w:val="24"/>
              <w:lang w:val="en-GB" w:eastAsia="en-GB"/>
              <w14:ligatures w14:val="standardContextual"/>
            </w:rPr>
          </w:pPr>
          <w:hyperlink w:history="1" w:anchor="_Toc199493488">
            <w:r w:rsidRPr="00252439">
              <w:rPr>
                <w:rStyle w:val="Hyperlink"/>
                <w:noProof/>
              </w:rPr>
              <w:t>RESULTS AND AWARDS</w:t>
            </w:r>
            <w:r>
              <w:rPr>
                <w:noProof/>
                <w:webHidden/>
              </w:rPr>
              <w:tab/>
            </w:r>
            <w:r>
              <w:rPr>
                <w:noProof/>
                <w:webHidden/>
              </w:rPr>
              <w:fldChar w:fldCharType="begin"/>
            </w:r>
            <w:r>
              <w:rPr>
                <w:noProof/>
                <w:webHidden/>
              </w:rPr>
              <w:instrText xml:space="preserve"> PAGEREF _Toc199493488 \h </w:instrText>
            </w:r>
            <w:r>
              <w:rPr>
                <w:noProof/>
                <w:webHidden/>
              </w:rPr>
            </w:r>
            <w:r>
              <w:rPr>
                <w:noProof/>
                <w:webHidden/>
              </w:rPr>
              <w:fldChar w:fldCharType="separate"/>
            </w:r>
            <w:r>
              <w:rPr>
                <w:noProof/>
                <w:webHidden/>
              </w:rPr>
              <w:t>9</w:t>
            </w:r>
            <w:r>
              <w:rPr>
                <w:noProof/>
                <w:webHidden/>
              </w:rPr>
              <w:fldChar w:fldCharType="end"/>
            </w:r>
          </w:hyperlink>
        </w:p>
        <w:p w:rsidR="006053E2" w:rsidRDefault="006053E2" w14:paraId="021E8B4A" w14:textId="3E34721E">
          <w:pPr>
            <w:pStyle w:val="TOC1"/>
            <w:rPr>
              <w:rFonts w:cstheme="minorBidi"/>
              <w:noProof/>
              <w:kern w:val="2"/>
              <w:sz w:val="24"/>
              <w:szCs w:val="24"/>
              <w:lang w:val="en-GB" w:eastAsia="en-GB"/>
              <w14:ligatures w14:val="standardContextual"/>
            </w:rPr>
          </w:pPr>
          <w:hyperlink w:history="1" w:anchor="_Toc199493489">
            <w:r w:rsidRPr="00252439">
              <w:rPr>
                <w:rStyle w:val="Hyperlink"/>
                <w:noProof/>
              </w:rPr>
              <w:t>22.</w:t>
            </w:r>
            <w:r>
              <w:rPr>
                <w:rFonts w:cstheme="minorBidi"/>
                <w:noProof/>
                <w:kern w:val="2"/>
                <w:sz w:val="24"/>
                <w:szCs w:val="24"/>
                <w:lang w:val="en-GB" w:eastAsia="en-GB"/>
                <w14:ligatures w14:val="standardContextual"/>
              </w:rPr>
              <w:tab/>
            </w:r>
            <w:r w:rsidRPr="00252439">
              <w:rPr>
                <w:rStyle w:val="Hyperlink"/>
                <w:noProof/>
              </w:rPr>
              <w:t>Notification of Results and Transcripts</w:t>
            </w:r>
            <w:r>
              <w:rPr>
                <w:noProof/>
                <w:webHidden/>
              </w:rPr>
              <w:tab/>
            </w:r>
            <w:r>
              <w:rPr>
                <w:noProof/>
                <w:webHidden/>
              </w:rPr>
              <w:fldChar w:fldCharType="begin"/>
            </w:r>
            <w:r>
              <w:rPr>
                <w:noProof/>
                <w:webHidden/>
              </w:rPr>
              <w:instrText xml:space="preserve"> PAGEREF _Toc199493489 \h </w:instrText>
            </w:r>
            <w:r>
              <w:rPr>
                <w:noProof/>
                <w:webHidden/>
              </w:rPr>
            </w:r>
            <w:r>
              <w:rPr>
                <w:noProof/>
                <w:webHidden/>
              </w:rPr>
              <w:fldChar w:fldCharType="separate"/>
            </w:r>
            <w:r>
              <w:rPr>
                <w:noProof/>
                <w:webHidden/>
              </w:rPr>
              <w:t>9</w:t>
            </w:r>
            <w:r>
              <w:rPr>
                <w:noProof/>
                <w:webHidden/>
              </w:rPr>
              <w:fldChar w:fldCharType="end"/>
            </w:r>
          </w:hyperlink>
        </w:p>
        <w:p w:rsidR="00E64E8E" w:rsidP="00E64E8E" w:rsidRDefault="00E64E8E" w14:paraId="5582F876" w14:textId="68D239F5">
          <w:pPr>
            <w:rPr>
              <w:bCs/>
              <w:noProof/>
            </w:rPr>
          </w:pPr>
          <w:r>
            <w:rPr>
              <w:b/>
              <w:bCs/>
              <w:noProof/>
            </w:rPr>
            <w:fldChar w:fldCharType="end"/>
          </w:r>
        </w:p>
      </w:sdtContent>
    </w:sdt>
    <w:p w:rsidR="00E64E8E" w:rsidRDefault="00E64E8E" w14:paraId="5F412540" w14:textId="235F0BDB">
      <w:r>
        <w:rPr>
          <w:b/>
          <w:bCs/>
        </w:rPr>
        <w:br w:type="page"/>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A741C6" w:rsidTr="00066D89" w14:paraId="775651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A741C6" w:rsidP="00066D89" w:rsidRDefault="00A741C6" w14:paraId="571372AB" w14:textId="600C9F1E">
            <w:pPr>
              <w:spacing w:before="40" w:after="40"/>
              <w:jc w:val="center"/>
              <w:rPr>
                <w:rFonts w:ascii="Calibri" w:hAnsi="Calibri"/>
                <w:sz w:val="28"/>
                <w:szCs w:val="28"/>
              </w:rPr>
            </w:pPr>
          </w:p>
          <w:bookmarkStart w:name="_Hlk192847185" w:displacedByCustomXml="next" w:id="0"/>
          <w:sdt>
            <w:sdtPr>
              <w:rPr>
                <w:rFonts w:ascii="Calibri" w:hAnsi="Calibri"/>
                <w:sz w:val="28"/>
                <w:szCs w:val="28"/>
              </w:rPr>
              <w:id w:val="1590342235"/>
              <w:placeholder>
                <w:docPart w:val="2109E9171F894B6DA0AD270DCC80E8E7"/>
              </w:placeholder>
            </w:sdtPr>
            <w:sdtEndPr/>
            <w:sdtContent>
              <w:p w:rsidRPr="00617924" w:rsidR="00A741C6" w:rsidP="002217A3" w:rsidRDefault="002217A3" w14:paraId="2022EFCD" w14:textId="18B9CEE0">
                <w:pPr>
                  <w:spacing w:before="40" w:after="40"/>
                  <w:jc w:val="center"/>
                  <w:rPr>
                    <w:rFonts w:ascii="Calibri" w:hAnsi="Calibri"/>
                    <w:sz w:val="28"/>
                    <w:szCs w:val="28"/>
                  </w:rPr>
                </w:pPr>
                <w:r>
                  <w:rPr>
                    <w:rFonts w:ascii="Calibri" w:hAnsi="Calibri"/>
                    <w:sz w:val="28"/>
                    <w:szCs w:val="28"/>
                  </w:rPr>
                  <w:t>Doctor of Education</w:t>
                </w:r>
                <w:r w:rsidRPr="002A3CB1" w:rsidR="00A741C6">
                  <w:rPr>
                    <w:rFonts w:ascii="Calibri" w:hAnsi="Calibri"/>
                    <w:sz w:val="28"/>
                    <w:szCs w:val="28"/>
                  </w:rPr>
                  <w:t xml:space="preserve"> by </w:t>
                </w:r>
                <w:r w:rsidR="00A218C2">
                  <w:rPr>
                    <w:rFonts w:ascii="Calibri" w:hAnsi="Calibri"/>
                    <w:sz w:val="28"/>
                    <w:szCs w:val="28"/>
                  </w:rPr>
                  <w:t xml:space="preserve">Academic </w:t>
                </w:r>
                <w:r>
                  <w:rPr>
                    <w:rFonts w:ascii="Calibri" w:hAnsi="Calibri"/>
                    <w:sz w:val="28"/>
                    <w:szCs w:val="28"/>
                  </w:rPr>
                  <w:t>Professional Practice (</w:t>
                </w:r>
                <w:r w:rsidRPr="00AA2830">
                  <w:rPr>
                    <w:rFonts w:ascii="Calibri" w:hAnsi="Calibri"/>
                    <w:i/>
                    <w:sz w:val="28"/>
                    <w:szCs w:val="28"/>
                  </w:rPr>
                  <w:t>Ed</w:t>
                </w:r>
                <w:r w:rsidR="008D00D2">
                  <w:rPr>
                    <w:rFonts w:ascii="Calibri" w:hAnsi="Calibri"/>
                    <w:i/>
                    <w:sz w:val="28"/>
                    <w:szCs w:val="28"/>
                  </w:rPr>
                  <w:t>Prac</w:t>
                </w:r>
                <w:r w:rsidRPr="00AA2830">
                  <w:rPr>
                    <w:rFonts w:ascii="Calibri" w:hAnsi="Calibri"/>
                    <w:i/>
                    <w:sz w:val="28"/>
                    <w:szCs w:val="28"/>
                  </w:rPr>
                  <w:t>D)</w:t>
                </w:r>
              </w:p>
            </w:sdtContent>
          </w:sdt>
          <w:bookmarkEnd w:displacedByCustomXml="prev" w:id="0"/>
        </w:tc>
      </w:tr>
    </w:tbl>
    <w:p w:rsidRPr="00CE07EB" w:rsidR="00A741C6" w:rsidP="00A741C6" w:rsidRDefault="00A741C6" w14:paraId="458581BF" w14:textId="77777777">
      <w:pPr>
        <w:spacing w:after="120" w:line="240" w:lineRule="auto"/>
        <w:rPr>
          <w:rFonts w:ascii="Calibri" w:hAnsi="Calibri" w:cs="Arial"/>
          <w:b/>
          <w:bCs/>
        </w:rPr>
      </w:pPr>
    </w:p>
    <w:p w:rsidRPr="00CE07EB" w:rsidR="00A741C6" w:rsidP="00A741C6" w:rsidRDefault="00A741C6" w14:paraId="2DCF5F85" w14:textId="77777777">
      <w:pPr>
        <w:pStyle w:val="Heading1"/>
        <w:numPr>
          <w:ilvl w:val="0"/>
          <w:numId w:val="0"/>
        </w:numPr>
        <w:ind w:left="680"/>
      </w:pPr>
      <w:bookmarkStart w:name="_Toc199493460" w:id="1"/>
      <w:r w:rsidRPr="00CE07EB">
        <w:t>Introductio</w:t>
      </w:r>
      <w:r>
        <w:t>n</w:t>
      </w:r>
      <w:bookmarkEnd w:id="1"/>
    </w:p>
    <w:p w:rsidR="00A741C6" w:rsidP="00A741C6" w:rsidRDefault="00A741C6" w14:paraId="079030B6" w14:textId="0FBB3F61">
      <w:pPr>
        <w:pStyle w:val="numberedmainbody"/>
        <w:numPr>
          <w:ilvl w:val="0"/>
          <w:numId w:val="0"/>
        </w:numPr>
        <w:ind w:left="680"/>
      </w:pPr>
      <w:r>
        <w:t xml:space="preserve">The following University regulations apply to all higher degrees classified by the Research Degrees Committee as </w:t>
      </w:r>
      <w:r w:rsidR="00A60A3F">
        <w:t>Doctor of Education</w:t>
      </w:r>
      <w:r w:rsidR="002217A3">
        <w:t xml:space="preserve"> by </w:t>
      </w:r>
      <w:r w:rsidR="00A218C2">
        <w:t xml:space="preserve">Academic </w:t>
      </w:r>
      <w:r w:rsidR="002217A3">
        <w:t>Professional Practice</w:t>
      </w:r>
      <w:r w:rsidR="00A60A3F">
        <w:t xml:space="preserve"> (EdPracD)</w:t>
      </w:r>
      <w:r>
        <w:t>.</w:t>
      </w:r>
    </w:p>
    <w:p w:rsidR="00A741C6" w:rsidP="00A741C6" w:rsidRDefault="00A741C6" w14:paraId="41A95CDB" w14:textId="77777777">
      <w:pPr>
        <w:pStyle w:val="numberedmainbody"/>
        <w:numPr>
          <w:ilvl w:val="0"/>
          <w:numId w:val="0"/>
        </w:numPr>
        <w:ind w:left="680"/>
      </w:pPr>
      <w:r>
        <w:t>These regulations govern applications for admission to the above degree both by candidates who are members of staff of the University (whether teaching, research or other category) alumni of the University, or external applicants who are not Hull graduates.</w:t>
      </w:r>
    </w:p>
    <w:p w:rsidR="00A741C6" w:rsidP="00A741C6" w:rsidRDefault="00A741C6" w14:paraId="195C13E1" w14:textId="77777777">
      <w:pPr>
        <w:pStyle w:val="numberedmainbody"/>
        <w:numPr>
          <w:ilvl w:val="0"/>
          <w:numId w:val="0"/>
        </w:numPr>
        <w:ind w:left="680"/>
      </w:pPr>
      <w:r>
        <w:t>The University Research Degrees Committee is the final arbiter of matters regarding the application and/or interpretation of the Regulations.</w:t>
      </w:r>
    </w:p>
    <w:p w:rsidR="000467C1" w:rsidP="000467C1" w:rsidRDefault="000467C1" w14:paraId="723220D3" w14:textId="77777777">
      <w:pPr>
        <w:pStyle w:val="numberedmainbody"/>
        <w:numPr>
          <w:ilvl w:val="1"/>
          <w:numId w:val="0"/>
        </w:numPr>
        <w:ind w:left="680"/>
        <w:rPr>
          <w:szCs w:val="22"/>
        </w:rPr>
      </w:pPr>
      <w:r w:rsidRPr="00715DE6">
        <w:rPr>
          <w:rFonts w:eastAsia="Calibri" w:cs="Calibri"/>
          <w:bCs w:val="0"/>
          <w:color w:val="000000" w:themeColor="text1"/>
          <w:szCs w:val="22"/>
        </w:rPr>
        <w:t>University regulations, codes of practice and other key documents referred to in this document are available on the</w:t>
      </w:r>
      <w:r w:rsidRPr="00715DE6">
        <w:rPr>
          <w:rFonts w:eastAsia="Calibri" w:cs="Calibri"/>
          <w:bCs w:val="0"/>
          <w:color w:val="000000" w:themeColor="text1"/>
          <w:szCs w:val="22"/>
          <w:u w:val="single"/>
        </w:rPr>
        <w:t xml:space="preserve"> </w:t>
      </w:r>
      <w:hyperlink w:history="1" r:id="rId11">
        <w:r w:rsidRPr="00A7437C">
          <w:rPr>
            <w:rStyle w:val="Hyperlink"/>
            <w:rFonts w:eastAsia="Calibri" w:cs="Calibri"/>
            <w:bCs w:val="0"/>
            <w:szCs w:val="22"/>
          </w:rPr>
          <w:t>University of Hull Quality and Standards</w:t>
        </w:r>
      </w:hyperlink>
      <w:r w:rsidRPr="0F3D3804">
        <w:rPr>
          <w:rFonts w:eastAsia="Calibri" w:cs="Calibri"/>
          <w:bCs w:val="0"/>
          <w:color w:val="0078D4"/>
          <w:szCs w:val="22"/>
          <w:u w:val="single"/>
        </w:rPr>
        <w:t xml:space="preserve"> </w:t>
      </w:r>
      <w:r w:rsidRPr="00715DE6">
        <w:rPr>
          <w:rFonts w:eastAsia="Calibri" w:cs="Calibri"/>
          <w:bCs w:val="0"/>
          <w:color w:val="000000" w:themeColor="text1"/>
          <w:szCs w:val="22"/>
        </w:rPr>
        <w:t>webpage.</w:t>
      </w:r>
    </w:p>
    <w:p w:rsidRPr="00617924" w:rsidR="000467C1" w:rsidP="00A741C6" w:rsidRDefault="000467C1" w14:paraId="2064DF0F" w14:textId="77777777">
      <w:pPr>
        <w:pStyle w:val="numberedmainbody"/>
        <w:numPr>
          <w:ilvl w:val="0"/>
          <w:numId w:val="0"/>
        </w:numPr>
        <w:ind w:left="680"/>
      </w:pPr>
    </w:p>
    <w:p w:rsidR="00A741C6" w:rsidP="00A741C6" w:rsidRDefault="00A741C6" w14:paraId="7C735BCD" w14:textId="77777777">
      <w:pPr>
        <w:pStyle w:val="Heading1"/>
        <w:numPr>
          <w:ilvl w:val="0"/>
          <w:numId w:val="0"/>
        </w:numPr>
        <w:ind w:left="680"/>
      </w:pPr>
      <w:bookmarkStart w:name="_Toc199493461" w:id="2"/>
      <w:r>
        <w:t>ADMISSION AND ENROLMENT</w:t>
      </w:r>
      <w:bookmarkEnd w:id="2"/>
      <w:r>
        <w:t xml:space="preserve"> </w:t>
      </w:r>
    </w:p>
    <w:p w:rsidRPr="002A3CB1" w:rsidR="00A741C6" w:rsidP="00A741C6" w:rsidRDefault="00A741C6" w14:paraId="7095C919" w14:textId="77777777">
      <w:pPr>
        <w:pStyle w:val="Heading1"/>
      </w:pPr>
      <w:bookmarkStart w:name="_Toc199493462" w:id="3"/>
      <w:r>
        <w:t>Admission to the degree</w:t>
      </w:r>
      <w:bookmarkEnd w:id="3"/>
    </w:p>
    <w:p w:rsidR="00A741C6" w:rsidP="00A741C6" w:rsidRDefault="00A741C6" w14:paraId="3D50A736" w14:textId="061CE75B">
      <w:pPr>
        <w:pStyle w:val="numberedmainbody"/>
      </w:pPr>
      <w:r>
        <w:t xml:space="preserve">To be admitted </w:t>
      </w:r>
      <w:proofErr w:type="gramStart"/>
      <w:r>
        <w:t>to undertake</w:t>
      </w:r>
      <w:proofErr w:type="gramEnd"/>
      <w:r>
        <w:t xml:space="preserve"> the degree of </w:t>
      </w:r>
      <w:r w:rsidR="002217A3">
        <w:t xml:space="preserve">Doctor of Education by </w:t>
      </w:r>
      <w:r w:rsidR="00E258D1">
        <w:t xml:space="preserve">Academic </w:t>
      </w:r>
      <w:r w:rsidR="002217A3">
        <w:t>Professional Practice</w:t>
      </w:r>
      <w:r>
        <w:t xml:space="preserve"> a </w:t>
      </w:r>
      <w:r w:rsidRPr="00EA63C8">
        <w:rPr>
          <w:rFonts w:asciiTheme="minorHAnsi" w:hAnsiTheme="minorHAnsi" w:cstheme="minorHAnsi"/>
          <w:szCs w:val="22"/>
        </w:rPr>
        <w:t xml:space="preserve">candidate </w:t>
      </w:r>
      <w:r w:rsidRPr="00EA63C8" w:rsidR="000467C1">
        <w:rPr>
          <w:rFonts w:eastAsia="Segoe UI" w:asciiTheme="minorHAnsi" w:hAnsiTheme="minorHAnsi" w:cstheme="minorHAnsi"/>
          <w:bCs w:val="0"/>
          <w:color w:val="333333"/>
          <w:szCs w:val="22"/>
        </w:rPr>
        <w:t xml:space="preserve">must have been awarded the degree of </w:t>
      </w:r>
      <w:proofErr w:type="gramStart"/>
      <w:r w:rsidRPr="00EA63C8" w:rsidR="000467C1">
        <w:rPr>
          <w:rFonts w:eastAsia="Segoe UI" w:asciiTheme="minorHAnsi" w:hAnsiTheme="minorHAnsi" w:cstheme="minorHAnsi"/>
          <w:bCs w:val="0"/>
          <w:color w:val="333333"/>
          <w:szCs w:val="22"/>
        </w:rPr>
        <w:t>Bachelors</w:t>
      </w:r>
      <w:proofErr w:type="gramEnd"/>
      <w:r w:rsidRPr="00EA63C8" w:rsidR="000467C1">
        <w:rPr>
          <w:rFonts w:eastAsia="Segoe UI" w:asciiTheme="minorHAnsi" w:hAnsiTheme="minorHAnsi" w:cstheme="minorHAnsi"/>
          <w:bCs w:val="0"/>
          <w:color w:val="333333"/>
          <w:szCs w:val="22"/>
        </w:rPr>
        <w:t xml:space="preserve"> with First or Upper Second Class Honours (or equivalent) from either this University or another University at least seven years ago at the time of application, or the degree of </w:t>
      </w:r>
      <w:proofErr w:type="gramStart"/>
      <w:r w:rsidRPr="00EA63C8" w:rsidR="000467C1">
        <w:rPr>
          <w:rFonts w:eastAsia="Segoe UI" w:asciiTheme="minorHAnsi" w:hAnsiTheme="minorHAnsi" w:cstheme="minorHAnsi"/>
          <w:bCs w:val="0"/>
          <w:color w:val="333333"/>
          <w:szCs w:val="22"/>
        </w:rPr>
        <w:t>Masters</w:t>
      </w:r>
      <w:proofErr w:type="gramEnd"/>
      <w:r w:rsidRPr="00EA63C8" w:rsidR="000467C1">
        <w:rPr>
          <w:rFonts w:eastAsia="Segoe UI" w:asciiTheme="minorHAnsi" w:hAnsiTheme="minorHAnsi" w:cstheme="minorHAnsi"/>
          <w:bCs w:val="0"/>
          <w:color w:val="333333"/>
          <w:szCs w:val="22"/>
        </w:rPr>
        <w:t xml:space="preserve"> at least six years ago.</w:t>
      </w:r>
    </w:p>
    <w:p w:rsidR="00A741C6" w:rsidP="00EA63C8" w:rsidRDefault="00EA63C8" w14:paraId="5A2BA872" w14:textId="2CBAB4F5">
      <w:pPr>
        <w:pStyle w:val="numberedmainbody"/>
      </w:pPr>
      <w:r>
        <w:t xml:space="preserve">Where the candidate is a member of staff of the University, whether teaching, research or other category, admission shall be subject to the requirement that the degree, whether Bachelor or Master, was awarded by an institution approved for the purposes of these regulations by the Research Degrees Committee. </w:t>
      </w:r>
    </w:p>
    <w:p w:rsidRPr="00617924" w:rsidR="00A741C6" w:rsidP="00A741C6" w:rsidRDefault="00A741C6" w14:paraId="57E9F17C" w14:textId="3B5D18B9">
      <w:pPr>
        <w:pStyle w:val="numberedmainbody"/>
      </w:pPr>
      <w:r>
        <w:t xml:space="preserve">The </w:t>
      </w:r>
      <w:r w:rsidR="00EA63C8">
        <w:t>A</w:t>
      </w:r>
      <w:r>
        <w:t xml:space="preserve">cademic </w:t>
      </w:r>
      <w:r w:rsidR="00EA63C8">
        <w:t>U</w:t>
      </w:r>
      <w:r>
        <w:t xml:space="preserve">nit to which the candidate is making the application will appoint a </w:t>
      </w:r>
      <w:r w:rsidR="0042092D">
        <w:t>supervisor</w:t>
      </w:r>
      <w:r>
        <w:t xml:space="preserve"> to advise on the submission, if the candidate so requests.</w:t>
      </w:r>
    </w:p>
    <w:p w:rsidRPr="00704FE7" w:rsidR="00A741C6" w:rsidP="00A741C6" w:rsidRDefault="00A741C6" w14:paraId="44E1F43E" w14:textId="77777777">
      <w:pPr>
        <w:pStyle w:val="Heading1"/>
      </w:pPr>
      <w:bookmarkStart w:name="_Toc199493463" w:id="4"/>
      <w:r>
        <w:t>Graduates of the University of London</w:t>
      </w:r>
      <w:bookmarkEnd w:id="4"/>
    </w:p>
    <w:p w:rsidR="00A741C6" w:rsidP="00A741C6" w:rsidRDefault="00A741C6" w14:paraId="2B63D254" w14:textId="77777777">
      <w:pPr>
        <w:pStyle w:val="numberedmainbody"/>
        <w:rPr>
          <w:color w:val="000000" w:themeColor="text1"/>
        </w:rPr>
      </w:pPr>
      <w:r w:rsidRPr="002A3CB1">
        <w:rPr>
          <w:color w:val="000000" w:themeColor="text1"/>
        </w:rPr>
        <w:t>A graduate of the University of London who has pursued a full-time programme of study extending over at least two academic years in the University College of Hull shall be deemed to be a graduate of the University of Hull for the purpose of Regulation 1.</w:t>
      </w:r>
    </w:p>
    <w:p w:rsidR="00A741C6" w:rsidP="00A741C6" w:rsidRDefault="00A741C6" w14:paraId="2F88B842" w14:textId="77777777">
      <w:pPr>
        <w:pStyle w:val="numberedmainbody"/>
        <w:rPr>
          <w:color w:val="000000" w:themeColor="text1"/>
        </w:rPr>
      </w:pPr>
      <w:r>
        <w:rPr>
          <w:color w:val="000000" w:themeColor="text1"/>
        </w:rPr>
        <w:t>Note: this is prescribed in Ordinance II.6.</w:t>
      </w:r>
    </w:p>
    <w:p w:rsidR="000467C1" w:rsidP="000467C1" w:rsidRDefault="000467C1" w14:paraId="63BF9160" w14:textId="77777777">
      <w:pPr>
        <w:pStyle w:val="Heading1"/>
      </w:pPr>
      <w:bookmarkStart w:name="_Toc199493464" w:id="5"/>
      <w:r>
        <w:t>Duration and mode of prescribed period of study</w:t>
      </w:r>
      <w:bookmarkEnd w:id="5"/>
    </w:p>
    <w:p w:rsidR="000467C1" w:rsidP="000467C1" w:rsidRDefault="000467C1" w14:paraId="4738F94D" w14:textId="77777777">
      <w:r>
        <w:t xml:space="preserve">3.1 </w:t>
      </w:r>
      <w:r>
        <w:tab/>
        <w:t>The prescribed period of study is 12 months in total.</w:t>
      </w:r>
    </w:p>
    <w:p w:rsidR="000467C1" w:rsidP="000467C1" w:rsidRDefault="000467C1" w14:paraId="6FC0C840" w14:textId="77777777">
      <w:r>
        <w:t xml:space="preserve">3.2 </w:t>
      </w:r>
      <w:r>
        <w:tab/>
        <w:t xml:space="preserve">The mode of study is part-time, and can be undertaken on a distance learning basis. </w:t>
      </w:r>
    </w:p>
    <w:p w:rsidR="000467C1" w:rsidP="000467C1" w:rsidRDefault="000467C1" w14:paraId="51CF31D1" w14:textId="77777777"/>
    <w:p w:rsidR="000467C1" w:rsidP="000467C1" w:rsidRDefault="000467C1" w14:paraId="14B6EE6D" w14:textId="77777777">
      <w:pPr>
        <w:pStyle w:val="Heading1"/>
      </w:pPr>
      <w:bookmarkStart w:name="_Toc199493465" w:id="6"/>
      <w:r>
        <w:lastRenderedPageBreak/>
        <w:t>Maximum period of registration</w:t>
      </w:r>
      <w:bookmarkEnd w:id="6"/>
    </w:p>
    <w:p w:rsidRPr="00BC4E11" w:rsidR="000467C1" w:rsidP="000467C1" w:rsidRDefault="000467C1" w14:paraId="48E59AB9" w14:textId="75D1C3EE">
      <w:pPr>
        <w:ind w:left="680" w:hanging="680"/>
      </w:pPr>
      <w:r>
        <w:t xml:space="preserve">4.1 </w:t>
      </w:r>
      <w:r>
        <w:tab/>
        <w:t xml:space="preserve">The maximum period of registration for all candidates on the Doctor of Education by Academic Professional Practice is 2 years, which includes any finalisation or continuation periods. </w:t>
      </w:r>
    </w:p>
    <w:p w:rsidR="00A741C6" w:rsidP="000467C1" w:rsidRDefault="00A741C6" w14:paraId="2B118A5A" w14:textId="77777777">
      <w:pPr>
        <w:pStyle w:val="Heading1"/>
      </w:pPr>
      <w:bookmarkStart w:name="_Toc199493466" w:id="7"/>
      <w:r>
        <w:t>Application for admission</w:t>
      </w:r>
      <w:bookmarkEnd w:id="7"/>
    </w:p>
    <w:p w:rsidRPr="002A3CB1" w:rsidR="00A741C6" w:rsidP="00A741C6" w:rsidRDefault="00A741C6" w14:paraId="5AF57862" w14:textId="77777777">
      <w:pPr>
        <w:pStyle w:val="Heading2"/>
        <w:numPr>
          <w:ilvl w:val="0"/>
          <w:numId w:val="0"/>
        </w:numPr>
        <w:ind w:left="680"/>
      </w:pPr>
      <w:bookmarkStart w:name="_Toc199493467" w:id="8"/>
      <w:r>
        <w:t>Prima Facie Stage</w:t>
      </w:r>
      <w:bookmarkEnd w:id="8"/>
    </w:p>
    <w:p w:rsidR="00A741C6" w:rsidP="00A741C6" w:rsidRDefault="00A741C6" w14:paraId="161831B4" w14:textId="4CF4B204">
      <w:pPr>
        <w:pStyle w:val="numberedmainbody"/>
      </w:pPr>
      <w:r>
        <w:t xml:space="preserve">Candidates applying for admission to the </w:t>
      </w:r>
      <w:r w:rsidR="002217A3">
        <w:t>Ed</w:t>
      </w:r>
      <w:r w:rsidR="000467C1">
        <w:t>PracD</w:t>
      </w:r>
      <w:r>
        <w:t xml:space="preserve"> degree under these regulations will be required to undergo a prima facie assessment of their work prior to formal admission. The purpose of this ‘pre-admission’ stage will be to make a preliminary judgement as to the quality and coherence of the body of scholarship</w:t>
      </w:r>
      <w:r w:rsidR="00D325D5">
        <w:t xml:space="preserve"> and practice</w:t>
      </w:r>
      <w:r>
        <w:t xml:space="preserve"> to be submitted.</w:t>
      </w:r>
    </w:p>
    <w:p w:rsidR="000467C1" w:rsidP="000467C1" w:rsidRDefault="000467C1" w14:paraId="4B072C9C" w14:textId="1A3096B8">
      <w:pPr>
        <w:pStyle w:val="numberedmainbody"/>
      </w:pPr>
      <w:r>
        <w:t xml:space="preserve">Candidates must apply for a prima facie assessment of their submission using the </w:t>
      </w:r>
      <w:bookmarkStart w:name="_Hlk140479515" w:id="9"/>
      <w:r>
        <w:fldChar w:fldCharType="begin"/>
      </w:r>
      <w:r>
        <w:instrText>HYPERLINK "https://shop.hull.ac.uk/product-catalogue/doctoral-college/doctoral-college/phd-by-published-works-application-and-preliminary-assessment-fee."</w:instrText>
      </w:r>
      <w:r>
        <w:fldChar w:fldCharType="separate"/>
      </w:r>
      <w:r w:rsidRPr="0F3D3804">
        <w:rPr>
          <w:rStyle w:val="Hyperlink"/>
        </w:rPr>
        <w:t>online proforma</w:t>
      </w:r>
      <w:r>
        <w:fldChar w:fldCharType="end"/>
      </w:r>
      <w:r>
        <w:t xml:space="preserve"> </w:t>
      </w:r>
      <w:bookmarkEnd w:id="9"/>
      <w:r>
        <w:t xml:space="preserve">, and enclose or upload up to three examples </w:t>
      </w:r>
      <w:r w:rsidR="00A93207">
        <w:t>of professional practice</w:t>
      </w:r>
      <w:r w:rsidR="00C517EF">
        <w:t>, with a brief commentary on the candidate’s contribution to their development</w:t>
      </w:r>
      <w:r>
        <w:t>.</w:t>
      </w:r>
    </w:p>
    <w:p w:rsidR="00A741C6" w:rsidP="00A741C6" w:rsidRDefault="00A741C6" w14:paraId="2175FDDF" w14:textId="77777777">
      <w:pPr>
        <w:pStyle w:val="numberedmainbody"/>
      </w:pPr>
      <w:r>
        <w:t>The prima facie assessment of their submission will be made in consultation with the Chair of the Research Degrees Committee, by two members of the Faculty with expertise in the relevant subject area.</w:t>
      </w:r>
    </w:p>
    <w:p w:rsidR="00A741C6" w:rsidP="00A741C6" w:rsidRDefault="00A741C6" w14:paraId="469926CF" w14:textId="77777777">
      <w:pPr>
        <w:pStyle w:val="Heading2"/>
        <w:numPr>
          <w:ilvl w:val="0"/>
          <w:numId w:val="0"/>
        </w:numPr>
        <w:ind w:left="680"/>
      </w:pPr>
      <w:bookmarkStart w:name="_Toc199493468" w:id="10"/>
      <w:r>
        <w:t>Formal Application</w:t>
      </w:r>
      <w:bookmarkEnd w:id="10"/>
    </w:p>
    <w:p w:rsidR="00A741C6" w:rsidP="00EA63C8" w:rsidRDefault="00A741C6" w14:paraId="61F96437" w14:textId="642B1C47">
      <w:pPr>
        <w:pStyle w:val="numberedmainbody"/>
      </w:pPr>
      <w:r>
        <w:t>Candidates</w:t>
      </w:r>
      <w:r w:rsidR="000467C1">
        <w:t xml:space="preserve"> whose prima facie application has been approved will be eligible to make a full application for the award of </w:t>
      </w:r>
      <w:r w:rsidR="00BE0C5C">
        <w:t>EdPracD</w:t>
      </w:r>
      <w:r w:rsidR="000467C1">
        <w:t xml:space="preserve"> via the University’s online application portal.</w:t>
      </w:r>
      <w:r>
        <w:t xml:space="preserve"> </w:t>
      </w:r>
    </w:p>
    <w:p w:rsidRPr="002A3CB1" w:rsidR="00A741C6" w:rsidP="00A741C6" w:rsidRDefault="00A741C6" w14:paraId="37868EE3" w14:textId="77777777">
      <w:pPr>
        <w:pStyle w:val="numberedmainbody"/>
      </w:pPr>
      <w:r>
        <w:t>All the work submitted shall be in English or in the form of a certified translation, apart from quotations, unless in a particular case the Research Degrees Committee has allowed the candidate to submit the works in another language</w:t>
      </w:r>
    </w:p>
    <w:p w:rsidRPr="00D74261" w:rsidR="00A741C6" w:rsidP="00A741C6" w:rsidRDefault="00A741C6" w14:paraId="40246C70" w14:textId="77777777">
      <w:pPr>
        <w:pStyle w:val="Heading1"/>
      </w:pPr>
      <w:bookmarkStart w:name="_Toc199493469" w:id="11"/>
      <w:r>
        <w:t>Previous submission of a thesis for a higher degree</w:t>
      </w:r>
      <w:bookmarkEnd w:id="11"/>
    </w:p>
    <w:p w:rsidR="00A741C6" w:rsidP="00A741C6" w:rsidRDefault="00A741C6" w14:paraId="5060D396" w14:textId="1ED29D59">
      <w:pPr>
        <w:pStyle w:val="numberedmainbody"/>
      </w:pPr>
      <w:r>
        <w:t xml:space="preserve">A candidate shall not be eligible to apply for admission to the </w:t>
      </w:r>
      <w:r w:rsidR="002217A3">
        <w:t>Ed</w:t>
      </w:r>
      <w:r w:rsidR="00A60A3F">
        <w:t>PracD</w:t>
      </w:r>
      <w:r>
        <w:t xml:space="preserve"> degree under these Regulations if that person has submitted a thesis in candidature for a higher degree of this University which has not been approved for the degree, unless the content of the published</w:t>
      </w:r>
      <w:r w:rsidR="002217A3">
        <w:t xml:space="preserve"> or practice-based</w:t>
      </w:r>
      <w:r>
        <w:t xml:space="preserve"> work is substantially different from that of the unsuccessful thesis.</w:t>
      </w:r>
    </w:p>
    <w:p w:rsidRPr="00D74261" w:rsidR="00A741C6" w:rsidP="00A741C6" w:rsidRDefault="00A741C6" w14:paraId="2DA20599" w14:textId="77777777">
      <w:pPr>
        <w:pStyle w:val="numberedmainbody"/>
      </w:pPr>
      <w:r>
        <w:t>The Research Degrees Committee is the final arbiter of whether a thesis is ‘substantially different’ in 4.1.</w:t>
      </w:r>
    </w:p>
    <w:p w:rsidR="00A741C6" w:rsidP="00A741C6" w:rsidRDefault="00A741C6" w14:paraId="3BBD8BD5" w14:textId="77777777">
      <w:pPr>
        <w:pStyle w:val="Heading1"/>
      </w:pPr>
      <w:bookmarkStart w:name="_Toc199493470" w:id="12"/>
      <w:r>
        <w:t>Previous submission of published</w:t>
      </w:r>
      <w:r w:rsidR="002217A3">
        <w:t xml:space="preserve"> and practice-based</w:t>
      </w:r>
      <w:r>
        <w:t xml:space="preserve"> work</w:t>
      </w:r>
      <w:bookmarkEnd w:id="12"/>
    </w:p>
    <w:p w:rsidRPr="000D7C61" w:rsidR="00A741C6" w:rsidP="00A741C6" w:rsidRDefault="00A741C6" w14:paraId="71AA4EA1" w14:textId="5432FB89">
      <w:pPr>
        <w:pStyle w:val="numberedmainbody"/>
      </w:pPr>
      <w:r w:rsidRPr="000D7C61">
        <w:t>A candidate shall not submit a publication</w:t>
      </w:r>
      <w:r w:rsidR="00BD2CC3">
        <w:t xml:space="preserve"> or work in publishable format</w:t>
      </w:r>
      <w:r w:rsidRPr="000D7C61">
        <w:t xml:space="preserve"> if it consists entirely of work submitted for a degree, diploma or other qualification at this or any other University, and shall be required, in making</w:t>
      </w:r>
      <w:r>
        <w:t xml:space="preserve"> an application under Reg</w:t>
      </w:r>
      <w:r w:rsidRPr="000D7C61">
        <w:t xml:space="preserve"> 3, to declare that the works in question have not previously been submitted for another qualification.</w:t>
      </w:r>
    </w:p>
    <w:p w:rsidRPr="000D7C61" w:rsidR="00A741C6" w:rsidP="00A741C6" w:rsidRDefault="00A741C6" w14:paraId="2D97780A" w14:textId="77777777">
      <w:pPr>
        <w:pStyle w:val="numberedmainbody"/>
      </w:pPr>
      <w:r w:rsidRPr="000D7C61">
        <w:t>However, the candidate shall not be precluded from incorporating works which have been or are concurrently being so submitted or which are based upon works submitted for other qualifications provided that the candidate, in making the</w:t>
      </w:r>
      <w:r>
        <w:t xml:space="preserve"> application under Reg</w:t>
      </w:r>
      <w:r w:rsidRPr="000D7C61">
        <w:t xml:space="preserve"> 3, declares that this is the case.</w:t>
      </w:r>
    </w:p>
    <w:p w:rsidRPr="00C557E3" w:rsidR="00A741C6" w:rsidP="00A741C6" w:rsidRDefault="00A741C6" w14:paraId="26E4F3B9" w14:textId="77777777">
      <w:pPr>
        <w:pStyle w:val="Heading1"/>
      </w:pPr>
      <w:bookmarkStart w:name="_Toc199493471" w:id="13"/>
      <w:r>
        <w:t>Submission of joint work</w:t>
      </w:r>
      <w:bookmarkEnd w:id="13"/>
    </w:p>
    <w:p w:rsidR="00A741C6" w:rsidP="00A741C6" w:rsidRDefault="00A741C6" w14:paraId="3866BCC0" w14:textId="77777777">
      <w:pPr>
        <w:pStyle w:val="numberedmainbody"/>
      </w:pPr>
      <w:r w:rsidRPr="000D7C61">
        <w:t xml:space="preserve">If a candidate submits work published </w:t>
      </w:r>
      <w:r w:rsidR="002217A3">
        <w:t xml:space="preserve">or authored </w:t>
      </w:r>
      <w:r w:rsidRPr="000D7C61">
        <w:t xml:space="preserve">jointly with others, the candidate shall submit evidence as to the extent of the candidate’s own contribution to these works and </w:t>
      </w:r>
      <w:r w:rsidRPr="000D7C61">
        <w:lastRenderedPageBreak/>
        <w:t>shall be assessed critically by the examiners.</w:t>
      </w:r>
    </w:p>
    <w:p w:rsidR="000467C1" w:rsidP="000467C1" w:rsidRDefault="000467C1" w14:paraId="0656BA3B" w14:textId="77777777">
      <w:pPr>
        <w:pStyle w:val="Heading1"/>
        <w:numPr>
          <w:ilvl w:val="0"/>
          <w:numId w:val="0"/>
        </w:numPr>
        <w:ind w:firstLine="709"/>
      </w:pPr>
      <w:bookmarkStart w:name="_Toc125364828" w:id="14"/>
      <w:bookmarkStart w:name="_Toc199493472" w:id="15"/>
      <w:r>
        <w:t>SUPERVISION AND PROGRESS MONITORING</w:t>
      </w:r>
      <w:bookmarkEnd w:id="14"/>
      <w:bookmarkEnd w:id="15"/>
    </w:p>
    <w:p w:rsidR="000467C1" w:rsidP="000467C1" w:rsidRDefault="000467C1" w14:paraId="48331FE8" w14:textId="77777777">
      <w:pPr>
        <w:pStyle w:val="Heading1"/>
        <w:ind w:left="0" w:firstLine="0"/>
      </w:pPr>
      <w:bookmarkStart w:name="_Toc125364829" w:id="16"/>
      <w:bookmarkStart w:name="_Toc199493473" w:id="17"/>
      <w:r>
        <w:t>Supervision</w:t>
      </w:r>
      <w:bookmarkEnd w:id="16"/>
      <w:bookmarkEnd w:id="17"/>
    </w:p>
    <w:p w:rsidR="000467C1" w:rsidP="000467C1" w:rsidRDefault="000467C1" w14:paraId="6C5BE324" w14:textId="77777777">
      <w:pPr>
        <w:pStyle w:val="numberedmainbody"/>
        <w:ind w:left="0" w:firstLine="0"/>
      </w:pPr>
      <w:r>
        <w:t>A principal supervisor shall be appointed for each candidate.</w:t>
      </w:r>
    </w:p>
    <w:p w:rsidR="000467C1" w:rsidP="000467C1" w:rsidRDefault="000467C1" w14:paraId="1C25D072" w14:textId="77777777">
      <w:pPr>
        <w:pStyle w:val="numberedmainbody"/>
        <w:ind w:left="709" w:hanging="709"/>
      </w:pPr>
      <w:r>
        <w:t>Supervision of the candidate’s exegesis shall be conducted in accordance with any Code of Practice approved by the Research Degrees Committee for the purpose.</w:t>
      </w:r>
    </w:p>
    <w:p w:rsidR="000467C1" w:rsidP="000467C1" w:rsidRDefault="000467C1" w14:paraId="71BA5C55" w14:textId="77777777">
      <w:pPr>
        <w:pStyle w:val="numberedmainbody"/>
        <w:ind w:left="709" w:hanging="709"/>
      </w:pPr>
      <w:r>
        <w:t>Meetings with the supervisor shall be no less than six times per academic session. Before the candidate begins the prescribed period of study, the Academic Unit shall be satisfied that the candidate is able to adhere to this requirement and has adequate facilities to pursue the programme of study.</w:t>
      </w:r>
    </w:p>
    <w:p w:rsidR="000467C1" w:rsidP="000467C1" w:rsidRDefault="000467C1" w14:paraId="15752E8E" w14:textId="77777777">
      <w:pPr>
        <w:pStyle w:val="Heading1"/>
        <w:ind w:left="709"/>
      </w:pPr>
      <w:bookmarkStart w:name="_Toc125364830" w:id="18"/>
      <w:bookmarkStart w:name="_Toc199493474" w:id="19"/>
      <w:r>
        <w:t>Evidence of satisfactory academic progress</w:t>
      </w:r>
      <w:bookmarkEnd w:id="18"/>
      <w:bookmarkEnd w:id="19"/>
    </w:p>
    <w:p w:rsidR="000467C1" w:rsidP="000467C1" w:rsidRDefault="000467C1" w14:paraId="4B87B2DC" w14:textId="77777777">
      <w:pPr>
        <w:pStyle w:val="numberedmainbody"/>
        <w:ind w:left="709" w:hanging="709"/>
      </w:pPr>
      <w:r>
        <w:t>A system for monitoring the progress of a candidate shall be in place in accordance with criteria prescribed by the Research Degrees Committee (See Code of Practice for PGR Students).</w:t>
      </w:r>
    </w:p>
    <w:p w:rsidR="000467C1" w:rsidP="000467C1" w:rsidRDefault="000467C1" w14:paraId="2FE58162" w14:textId="77777777">
      <w:pPr>
        <w:pStyle w:val="numberedmainbody"/>
        <w:ind w:left="709"/>
      </w:pPr>
      <w:r>
        <w:t>A candidate’s prescribed period of study may be terminated on the grounds of unsatisfactory progress as measured against criteria established under 10.1 provided that this is carried out in accordance with the University Code of Practice Research Degrees: Termination of Candidature. The decision to terminate the prescribed period of study shall be made by the Chair of the Research Degrees Committee or their delegate on the recommendation of the Head of Academic Unit and relevant Graduate Research Director.</w:t>
      </w:r>
    </w:p>
    <w:p w:rsidRPr="00F601D7" w:rsidR="000467C1" w:rsidP="000467C1" w:rsidRDefault="000467C1" w14:paraId="12A14FD1" w14:textId="77777777">
      <w:pPr>
        <w:pStyle w:val="Heading1"/>
        <w:ind w:left="709"/>
      </w:pPr>
      <w:bookmarkStart w:name="_Toc125364835" w:id="20"/>
      <w:bookmarkStart w:name="_Toc199493475" w:id="21"/>
      <w:r>
        <w:t>Suspension of study requested by a candidate</w:t>
      </w:r>
      <w:bookmarkEnd w:id="20"/>
      <w:bookmarkEnd w:id="21"/>
    </w:p>
    <w:p w:rsidR="000467C1" w:rsidP="000467C1" w:rsidRDefault="000467C1" w14:paraId="517FB5C7" w14:textId="77777777">
      <w:pPr>
        <w:pStyle w:val="numberedmainbody"/>
        <w:ind w:left="709"/>
        <w:rPr>
          <w:b/>
        </w:rPr>
      </w:pPr>
      <w:r>
        <w:t>During the prescribed period of study as defined in regulation 3, a candidate may suspend their studies by making a written application using the approved application form to the Research Degrees Committee for periods not exceeding 12 months.</w:t>
      </w:r>
    </w:p>
    <w:p w:rsidR="000467C1" w:rsidP="000467C1" w:rsidRDefault="000467C1" w14:paraId="2B6D7D9E" w14:textId="77777777">
      <w:pPr>
        <w:pStyle w:val="Heading1"/>
        <w:ind w:left="709"/>
      </w:pPr>
      <w:bookmarkStart w:name="_Toc125364836" w:id="22"/>
      <w:bookmarkStart w:name="_Toc199493476" w:id="23"/>
      <w:r>
        <w:t>Suspension of study on grounds of risk</w:t>
      </w:r>
      <w:bookmarkEnd w:id="22"/>
      <w:bookmarkEnd w:id="23"/>
    </w:p>
    <w:p w:rsidRPr="00EA63C8" w:rsidR="000467C1" w:rsidP="00EA63C8" w:rsidRDefault="000467C1" w14:paraId="20F77419" w14:textId="11BCF4C5">
      <w:pPr>
        <w:ind w:left="709"/>
        <w:rPr>
          <w:rFonts w:ascii="Calibri" w:hAnsi="Calibri" w:eastAsia="Calibri" w:cs="Calibri"/>
          <w:color w:val="000000" w:themeColor="text1"/>
        </w:rPr>
      </w:pPr>
      <w:r w:rsidRPr="00715DE6">
        <w:rPr>
          <w:rFonts w:ascii="Calibri" w:hAnsi="Calibri" w:eastAsia="Calibri" w:cs="Calibri"/>
          <w:color w:val="000000" w:themeColor="text1"/>
        </w:rPr>
        <w:t xml:space="preserve">For Suspension of study on grounds of risk please see the </w:t>
      </w:r>
      <w:r w:rsidRPr="00715DE6">
        <w:rPr>
          <w:rFonts w:ascii="Segoe UI" w:hAnsi="Segoe UI" w:eastAsia="Segoe UI" w:cs="Segoe UI"/>
          <w:color w:val="000000" w:themeColor="text1"/>
          <w:sz w:val="18"/>
          <w:szCs w:val="18"/>
        </w:rPr>
        <w:t>Support for Study policy.</w:t>
      </w:r>
    </w:p>
    <w:p w:rsidR="00A741C6" w:rsidP="00A741C6" w:rsidRDefault="00A741C6" w14:paraId="5863E299" w14:textId="77777777">
      <w:pPr>
        <w:pStyle w:val="Heading1"/>
        <w:numPr>
          <w:ilvl w:val="0"/>
          <w:numId w:val="0"/>
        </w:numPr>
        <w:ind w:left="680"/>
      </w:pPr>
      <w:bookmarkStart w:name="_Toc199493477" w:id="24"/>
      <w:r>
        <w:t>ASSESSMENT</w:t>
      </w:r>
      <w:bookmarkEnd w:id="24"/>
    </w:p>
    <w:p w:rsidR="00A741C6" w:rsidP="00A741C6" w:rsidRDefault="00A741C6" w14:paraId="0AF8E10D" w14:textId="77777777">
      <w:pPr>
        <w:pStyle w:val="Heading1"/>
      </w:pPr>
      <w:bookmarkStart w:name="_Toc199493478" w:id="25"/>
      <w:r>
        <w:t>Method of Examination</w:t>
      </w:r>
      <w:bookmarkEnd w:id="25"/>
    </w:p>
    <w:p w:rsidRPr="000D7C61" w:rsidR="00A741C6" w:rsidP="00A741C6" w:rsidRDefault="00A741C6" w14:paraId="08DE5E8E" w14:textId="77777777">
      <w:pPr>
        <w:pStyle w:val="numberedmainbody"/>
      </w:pPr>
      <w:r w:rsidRPr="000D7C61">
        <w:t>The candidate shall be examined by means of:</w:t>
      </w:r>
    </w:p>
    <w:p w:rsidR="00A741C6" w:rsidP="00A741C6" w:rsidRDefault="00A741C6" w14:paraId="55DE3537" w14:textId="3BA492AA">
      <w:pPr>
        <w:pStyle w:val="numberedmainbody"/>
        <w:numPr>
          <w:ilvl w:val="0"/>
          <w:numId w:val="3"/>
        </w:numPr>
        <w:spacing w:before="0" w:after="0"/>
      </w:pPr>
      <w:r>
        <w:t>s</w:t>
      </w:r>
      <w:r w:rsidRPr="000D7C61">
        <w:t>ubmitted p</w:t>
      </w:r>
      <w:r w:rsidR="002217A3">
        <w:t>ractice-based</w:t>
      </w:r>
      <w:r w:rsidRPr="000D7C61">
        <w:t xml:space="preserve"> work </w:t>
      </w:r>
      <w:r w:rsidR="00C44501">
        <w:t>comprising an electronic portfolio</w:t>
      </w:r>
      <w:r w:rsidRPr="000D7C61">
        <w:t xml:space="preserve"> with an </w:t>
      </w:r>
      <w:r>
        <w:t xml:space="preserve">appropriate </w:t>
      </w:r>
      <w:r w:rsidR="00D325D5">
        <w:t>theoretical and critically reflective</w:t>
      </w:r>
      <w:r>
        <w:t xml:space="preserve"> </w:t>
      </w:r>
      <w:r w:rsidR="000467C1">
        <w:t xml:space="preserve">supporting </w:t>
      </w:r>
      <w:r>
        <w:t>document,</w:t>
      </w:r>
    </w:p>
    <w:p w:rsidRPr="000D7C61" w:rsidR="00A741C6" w:rsidP="00A741C6" w:rsidRDefault="00A741C6" w14:paraId="48AC71B2" w14:textId="77777777">
      <w:pPr>
        <w:pStyle w:val="numberedmainbody"/>
        <w:numPr>
          <w:ilvl w:val="0"/>
          <w:numId w:val="3"/>
        </w:numPr>
        <w:spacing w:before="0" w:after="0"/>
      </w:pPr>
      <w:r w:rsidRPr="000D7C61">
        <w:t>an oral examination on the work submitted and on the general field of knowledge within which it falls.</w:t>
      </w:r>
    </w:p>
    <w:p w:rsidR="00A741C6" w:rsidP="00A741C6" w:rsidRDefault="00A741C6" w14:paraId="1A929707" w14:textId="77777777">
      <w:pPr>
        <w:pStyle w:val="Heading1"/>
      </w:pPr>
      <w:bookmarkStart w:name="_Toc199493479" w:id="26"/>
      <w:r>
        <w:t>Standards and criteria for the award</w:t>
      </w:r>
      <w:bookmarkEnd w:id="26"/>
    </w:p>
    <w:p w:rsidR="00A741C6" w:rsidP="00A741C6" w:rsidRDefault="00A741C6" w14:paraId="04B8A776" w14:textId="590E1DE4">
      <w:pPr>
        <w:pStyle w:val="numberedmainbody"/>
      </w:pPr>
      <w:r>
        <w:t xml:space="preserve">To be eligible for the award of the </w:t>
      </w:r>
      <w:r w:rsidR="000467C1">
        <w:t>Doctor of Education</w:t>
      </w:r>
      <w:r w:rsidR="002217A3">
        <w:t xml:space="preserve"> by </w:t>
      </w:r>
      <w:r w:rsidR="000467C1">
        <w:t xml:space="preserve">Academic </w:t>
      </w:r>
      <w:r w:rsidR="00D325D5">
        <w:t>Professional</w:t>
      </w:r>
      <w:r w:rsidR="002217A3">
        <w:t xml:space="preserve"> Practice</w:t>
      </w:r>
      <w:r w:rsidR="00A60A3F">
        <w:t xml:space="preserve"> (EdPracD)</w:t>
      </w:r>
      <w:r>
        <w:t xml:space="preserve"> under these Regulations a candidate </w:t>
      </w:r>
      <w:r w:rsidRPr="00A0742B">
        <w:t>must</w:t>
      </w:r>
      <w:r>
        <w:t xml:space="preserve"> demonstrate that the work submitted makes a significant contribution to scholarship</w:t>
      </w:r>
      <w:r w:rsidR="00D325D5">
        <w:t xml:space="preserve"> and </w:t>
      </w:r>
      <w:r w:rsidR="00014EA0">
        <w:t>professional</w:t>
      </w:r>
      <w:r w:rsidR="00D325D5">
        <w:t xml:space="preserve"> practice</w:t>
      </w:r>
      <w:r>
        <w:t xml:space="preserve"> and reflects such further Standards and Criteria as are approved by the Research Degrees Committee from time to time.</w:t>
      </w:r>
    </w:p>
    <w:p w:rsidR="000467C1" w:rsidP="00A741C6" w:rsidRDefault="00A741C6" w14:paraId="16CE9CD0" w14:textId="7BEFCC2B">
      <w:pPr>
        <w:pStyle w:val="numberedmainbody"/>
      </w:pPr>
      <w:r>
        <w:lastRenderedPageBreak/>
        <w:t>The number of p</w:t>
      </w:r>
      <w:r w:rsidR="002217A3">
        <w:t>ractice-based works</w:t>
      </w:r>
      <w:r>
        <w:t xml:space="preserve"> will depend on both the academic area and the type of publication</w:t>
      </w:r>
      <w:r w:rsidR="002217A3">
        <w:t xml:space="preserve"> or professional practice</w:t>
      </w:r>
      <w:r w:rsidR="00D325D5">
        <w:t xml:space="preserve"> evidence</w:t>
      </w:r>
      <w:r>
        <w:t xml:space="preserve"> included in the submission, but it is expected that the work </w:t>
      </w:r>
      <w:r w:rsidRPr="00A0742B">
        <w:t xml:space="preserve">should </w:t>
      </w:r>
      <w:r>
        <w:t>be in length and substance equivalent to a</w:t>
      </w:r>
      <w:r w:rsidR="00D325D5">
        <w:t>n EdD</w:t>
      </w:r>
      <w:r>
        <w:t xml:space="preserve"> thesis</w:t>
      </w:r>
      <w:r w:rsidR="000467C1">
        <w:t xml:space="preserve">, </w:t>
      </w:r>
      <w:r w:rsidR="00EA63C8">
        <w:t xml:space="preserve">consisting of </w:t>
      </w:r>
      <w:r w:rsidR="000467C1">
        <w:t>a</w:t>
      </w:r>
      <w:r w:rsidR="00EA63C8">
        <w:t xml:space="preserve"> portfolio including, for example,</w:t>
      </w:r>
      <w:r w:rsidR="000467C1">
        <w:t xml:space="preserve"> </w:t>
      </w:r>
      <w:r w:rsidR="00EA63C8">
        <w:t xml:space="preserve">a </w:t>
      </w:r>
      <w:r w:rsidR="000467C1">
        <w:t xml:space="preserve">university policy document, minutes of a working or strategic development group, an example of primary research </w:t>
      </w:r>
      <w:r w:rsidR="00EA63C8">
        <w:t>o</w:t>
      </w:r>
      <w:r w:rsidR="000467C1">
        <w:t>f publishable quality, evidence of external engagement, awards and achievement, evidence of impact from initiatives to enhance learning and teaching. Evidence may be in the public domain, accessible within university</w:t>
      </w:r>
      <w:r w:rsidR="00EA63C8">
        <w:t xml:space="preserve"> or institutional</w:t>
      </w:r>
      <w:r w:rsidR="000467C1">
        <w:t xml:space="preserve"> systems, or may come with the endorsement of a manager or </w:t>
      </w:r>
      <w:r w:rsidR="00A0742B">
        <w:t>senior</w:t>
      </w:r>
      <w:r w:rsidR="000467C1">
        <w:t xml:space="preserve"> leader.</w:t>
      </w:r>
    </w:p>
    <w:p w:rsidR="00A741C6" w:rsidP="002217A3" w:rsidRDefault="00A741C6" w14:paraId="189C9EA7" w14:textId="3CB21852">
      <w:pPr>
        <w:pStyle w:val="numberedmainbody"/>
      </w:pPr>
      <w:r>
        <w:t xml:space="preserve">For the purposes of these regulations </w:t>
      </w:r>
      <w:r w:rsidR="00390E29">
        <w:t>each</w:t>
      </w:r>
      <w:r w:rsidR="002217A3">
        <w:t xml:space="preserve"> practice-based</w:t>
      </w:r>
      <w:r>
        <w:t xml:space="preserve"> work</w:t>
      </w:r>
      <w:r w:rsidR="002217A3">
        <w:t xml:space="preserve"> shall normally have been through a process of approval within a formal education system, for example a validation event, scrutiny and adoption by </w:t>
      </w:r>
      <w:r w:rsidR="00EA63C8">
        <w:t xml:space="preserve">School of Faculty leadership, </w:t>
      </w:r>
      <w:r w:rsidR="002217A3">
        <w:t>University Senate o</w:t>
      </w:r>
      <w:r w:rsidR="00FC76EE">
        <w:t>r</w:t>
      </w:r>
      <w:r w:rsidR="002217A3">
        <w:t xml:space="preserve"> Council, p</w:t>
      </w:r>
      <w:r w:rsidR="00FC76EE">
        <w:t>e</w:t>
      </w:r>
      <w:r w:rsidR="002217A3">
        <w:t>er reviewed by an academic journal, or formal</w:t>
      </w:r>
      <w:r w:rsidR="00FC76EE">
        <w:t>ly</w:t>
      </w:r>
      <w:r w:rsidR="002217A3">
        <w:t xml:space="preserve"> assess</w:t>
      </w:r>
      <w:r w:rsidR="00FC76EE">
        <w:t>ed</w:t>
      </w:r>
      <w:r w:rsidR="002217A3">
        <w:t xml:space="preserve"> by a professional body (for example Advance HE).</w:t>
      </w:r>
    </w:p>
    <w:p w:rsidR="00A741C6" w:rsidP="00A741C6" w:rsidRDefault="00A741C6" w14:paraId="4B7F2C5B" w14:textId="739AE4E6">
      <w:pPr>
        <w:pStyle w:val="numberedmainbody"/>
      </w:pPr>
      <w:r w:rsidRPr="00FD4344">
        <w:t xml:space="preserve">Where the title of </w:t>
      </w:r>
      <w:r w:rsidR="002217A3">
        <w:t>Ed</w:t>
      </w:r>
      <w:r w:rsidR="000467C1">
        <w:t>PracD</w:t>
      </w:r>
      <w:r w:rsidRPr="00FD4344">
        <w:t xml:space="preserve"> is awarded for a submission combining creative or practical work with a critical exegesis (for example in Creative Writing, Music or Theatre Performance, or Digital Technologies) details of the specific requirements for the submitted work and critical exegesis in terms of relative word-counts will vary by discipline. The specific requirements for individual named awards will be approved on application to the Research Degrees Committee.</w:t>
      </w:r>
    </w:p>
    <w:p w:rsidR="000467C1" w:rsidP="000467C1" w:rsidRDefault="000467C1" w14:paraId="3D604121" w14:textId="77777777">
      <w:pPr>
        <w:pStyle w:val="Heading1"/>
        <w:ind w:left="709"/>
      </w:pPr>
      <w:bookmarkStart w:name="_Toc125364841" w:id="27"/>
      <w:bookmarkStart w:name="_Toc199493480" w:id="28"/>
      <w:r>
        <w:t xml:space="preserve">Submission of the </w:t>
      </w:r>
      <w:bookmarkEnd w:id="27"/>
      <w:r>
        <w:t>published work and exegesis</w:t>
      </w:r>
      <w:bookmarkEnd w:id="28"/>
      <w:r>
        <w:t xml:space="preserve"> </w:t>
      </w:r>
    </w:p>
    <w:p w:rsidRPr="00D15977" w:rsidR="000467C1" w:rsidP="00EA63C8" w:rsidRDefault="000467C1" w14:paraId="52053954" w14:textId="0EFA13C8">
      <w:pPr>
        <w:pStyle w:val="numberedmainbody"/>
        <w:ind w:left="709"/>
      </w:pPr>
      <w:r>
        <w:t>The candidate shall be responsible for ensuring that electronic copies of the following documents are received by the Doctoral College within 12 months of commencing the degree:</w:t>
      </w:r>
    </w:p>
    <w:p w:rsidR="00EA63C8" w:rsidP="000467C1" w:rsidRDefault="00EA63C8" w14:paraId="380B97EC" w14:textId="6784908D">
      <w:pPr>
        <w:pStyle w:val="ListParagraph"/>
        <w:numPr>
          <w:ilvl w:val="0"/>
          <w:numId w:val="12"/>
        </w:numPr>
      </w:pPr>
      <w:r>
        <w:t>The practice-based evidence specified in the application</w:t>
      </w:r>
    </w:p>
    <w:p w:rsidR="000467C1" w:rsidP="000467C1" w:rsidRDefault="000467C1" w14:paraId="2D7529DA" w14:textId="2671778A">
      <w:pPr>
        <w:pStyle w:val="ListParagraph"/>
        <w:numPr>
          <w:ilvl w:val="0"/>
          <w:numId w:val="12"/>
        </w:numPr>
      </w:pPr>
      <w:r>
        <w:t>Any published work specified in the application</w:t>
      </w:r>
    </w:p>
    <w:p w:rsidR="000467C1" w:rsidP="000467C1" w:rsidRDefault="000467C1" w14:paraId="02D35DFA" w14:textId="1BBF56F8">
      <w:pPr>
        <w:pStyle w:val="ListParagraph"/>
        <w:numPr>
          <w:ilvl w:val="0"/>
          <w:numId w:val="12"/>
        </w:numPr>
      </w:pPr>
      <w:r>
        <w:t>An exegesis or supporting document of up to 15,000 words contextualising the submission and explaining in an introduction and conclusion the importance of the contribution to scholarship of the practice-based works</w:t>
      </w:r>
    </w:p>
    <w:p w:rsidR="000467C1" w:rsidP="000467C1" w:rsidRDefault="000467C1" w14:paraId="01C8E1C4" w14:textId="77777777">
      <w:pPr>
        <w:pStyle w:val="ListParagraph"/>
        <w:numPr>
          <w:ilvl w:val="0"/>
          <w:numId w:val="12"/>
        </w:numPr>
      </w:pPr>
      <w:r>
        <w:t>A declaration or declarations required under Regulation 5</w:t>
      </w:r>
    </w:p>
    <w:p w:rsidR="000467C1" w:rsidP="000467C1" w:rsidRDefault="000467C1" w14:paraId="1289DA8D" w14:textId="77777777">
      <w:pPr>
        <w:pStyle w:val="ListParagraph"/>
        <w:numPr>
          <w:ilvl w:val="0"/>
          <w:numId w:val="12"/>
        </w:numPr>
      </w:pPr>
      <w:r>
        <w:t>Such further evidence as may be required under Regulation 6 in respect of joint work.</w:t>
      </w:r>
    </w:p>
    <w:p w:rsidRPr="00306CE2" w:rsidR="000467C1" w:rsidP="000467C1" w:rsidRDefault="000467C1" w14:paraId="4D91FC21" w14:textId="77777777">
      <w:pPr>
        <w:pStyle w:val="ListParagraph"/>
        <w:ind w:left="1080"/>
      </w:pPr>
    </w:p>
    <w:p w:rsidR="000467C1" w:rsidP="000467C1" w:rsidRDefault="000467C1" w14:paraId="748256F2" w14:textId="5D8DCAEA">
      <w:pPr>
        <w:pStyle w:val="numberedmainbody"/>
        <w:ind w:left="709"/>
      </w:pPr>
      <w:r>
        <w:t xml:space="preserve">Submission shall be in such format as prescribed by the Research Degrees Committee. Following award of the degree the candidate shall submit an electronic copy of the </w:t>
      </w:r>
      <w:r w:rsidR="000B2899">
        <w:t>thesis</w:t>
      </w:r>
      <w:r>
        <w:t xml:space="preserve"> which shall be retained by, and be the property of, the University.</w:t>
      </w:r>
    </w:p>
    <w:p w:rsidR="000467C1" w:rsidP="000467C1" w:rsidRDefault="000467C1" w14:paraId="474E6B30" w14:textId="037D9D50">
      <w:pPr>
        <w:pStyle w:val="numberedmainbody"/>
        <w:ind w:left="709"/>
      </w:pPr>
      <w:r>
        <w:t>A candidate shall give not less than three months’ notice of the expected date of submission of the p</w:t>
      </w:r>
      <w:r w:rsidR="000B2899">
        <w:t>ractice-based</w:t>
      </w:r>
      <w:r>
        <w:t xml:space="preserve"> works and exegesis.</w:t>
      </w:r>
    </w:p>
    <w:p w:rsidR="000467C1" w:rsidP="00EA63C8" w:rsidRDefault="000467C1" w14:paraId="1881076C" w14:textId="53A93937">
      <w:pPr>
        <w:pStyle w:val="numberedmainbody"/>
        <w:ind w:left="709"/>
      </w:pPr>
      <w:r w:rsidRPr="00257893">
        <w:rPr>
          <w:rFonts w:asciiTheme="minorHAnsi" w:hAnsiTheme="minorHAnsi" w:eastAsiaTheme="majorEastAsia" w:cstheme="majorBidi"/>
          <w:b/>
          <w:szCs w:val="32"/>
          <w:lang w:val="en-GB"/>
        </w:rPr>
        <w:t xml:space="preserve">In exceptional circumstances only </w:t>
      </w:r>
      <w:r w:rsidRPr="00257893">
        <w:rPr>
          <w:rFonts w:asciiTheme="minorHAnsi" w:hAnsiTheme="minorHAnsi" w:eastAsiaTheme="majorEastAsia" w:cstheme="majorBidi"/>
          <w:szCs w:val="32"/>
          <w:lang w:val="en-GB"/>
        </w:rPr>
        <w:t xml:space="preserve">a candidate who is unable to submit the required documents within the 12 month period, can move into </w:t>
      </w:r>
      <w:r>
        <w:t>the</w:t>
      </w:r>
      <w:r w:rsidRPr="00257893">
        <w:rPr>
          <w:rFonts w:asciiTheme="minorHAnsi" w:hAnsiTheme="minorHAnsi" w:eastAsiaTheme="majorEastAsia" w:cstheme="majorBidi"/>
          <w:szCs w:val="32"/>
          <w:lang w:val="en-GB"/>
        </w:rPr>
        <w:t xml:space="preserve"> finalisation (continuation) period, for which additional fees must be paid.</w:t>
      </w:r>
    </w:p>
    <w:p w:rsidR="00A741C6" w:rsidP="00A741C6" w:rsidRDefault="00A741C6" w14:paraId="68D58808" w14:textId="77777777">
      <w:pPr>
        <w:pStyle w:val="Heading1"/>
      </w:pPr>
      <w:bookmarkStart w:name="_Toc199493481" w:id="29"/>
      <w:r>
        <w:t>Appointment of examiners</w:t>
      </w:r>
      <w:bookmarkEnd w:id="29"/>
    </w:p>
    <w:p w:rsidR="000467C1" w:rsidP="000467C1" w:rsidRDefault="000467C1" w14:paraId="701B51EF" w14:textId="77777777">
      <w:pPr>
        <w:pStyle w:val="numberedmainbody"/>
        <w:ind w:left="709"/>
      </w:pPr>
      <w:r>
        <w:t xml:space="preserve">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w:t>
      </w:r>
      <w:r>
        <w:lastRenderedPageBreak/>
        <w:t>submission.</w:t>
      </w:r>
    </w:p>
    <w:p w:rsidR="000467C1" w:rsidP="000467C1" w:rsidRDefault="000467C1" w14:paraId="63231E08" w14:textId="77777777">
      <w:pPr>
        <w:pStyle w:val="numberedmainbody"/>
        <w:ind w:left="709"/>
      </w:pPr>
      <w:r>
        <w:t>Examiners must be nominated following notice of the expected date of submission being received by the Doctoral College as per 15.3 above. Nominations must be received before submission of the required documents. The Doctoral College will only accept nomination of examiners after the submission of the required documents in exceptional circumstances</w:t>
      </w:r>
    </w:p>
    <w:p w:rsidR="000467C1" w:rsidP="000467C1" w:rsidRDefault="000467C1" w14:paraId="5543FB70" w14:textId="77777777">
      <w:pPr>
        <w:pStyle w:val="numberedmainbody"/>
        <w:ind w:left="709"/>
      </w:pPr>
      <w:r>
        <w:t>Examiners should hold a qualification higher than or equal to that being examined</w:t>
      </w:r>
    </w:p>
    <w:p w:rsidR="000467C1" w:rsidP="000467C1" w:rsidRDefault="000467C1" w14:paraId="2C11CC0F" w14:textId="77777777">
      <w:pPr>
        <w:pStyle w:val="numberedmainbody"/>
        <w:ind w:left="709"/>
      </w:pPr>
      <w:r>
        <w:t>The internal examiner shall not be one of the candidate’s supervisors.</w:t>
      </w:r>
    </w:p>
    <w:p w:rsidR="000467C1" w:rsidP="000467C1" w:rsidRDefault="000467C1" w14:paraId="41CE2328" w14:textId="77777777">
      <w:pPr>
        <w:pStyle w:val="numberedmainbody"/>
        <w:ind w:left="709" w:hanging="709"/>
      </w:pPr>
      <w:r>
        <w:t>The examination shall be chaired by a member of academic staff appointed by the Research Degrees Committee in accordance with the University code of practice governing the chairing of research degree by thesis viva voce examinations.</w:t>
      </w:r>
    </w:p>
    <w:p w:rsidR="000467C1" w:rsidP="000467C1" w:rsidRDefault="000467C1" w14:paraId="1C2788DB" w14:textId="77777777">
      <w:pPr>
        <w:pStyle w:val="numberedmainbody"/>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also be appointed. The Chair of Research Degrees Committee is the final arbiter of the appointment of examiners.</w:t>
      </w:r>
    </w:p>
    <w:p w:rsidR="000467C1" w:rsidP="000467C1" w:rsidRDefault="000467C1" w14:paraId="33B9EC70" w14:textId="77777777">
      <w:pPr>
        <w:pStyle w:val="numberedmainbody"/>
        <w:ind w:left="709" w:hanging="709"/>
      </w:pPr>
      <w:r>
        <w:t>Examiners should have appropriate levels of expertise and experience in relation to the roles to be performed as part of the assessment.</w:t>
      </w:r>
    </w:p>
    <w:p w:rsidR="000467C1" w:rsidP="000467C1" w:rsidRDefault="000467C1" w14:paraId="7EB044F9" w14:textId="77777777">
      <w:pPr>
        <w:pStyle w:val="numberedmainbody"/>
        <w:ind w:left="709"/>
      </w:pPr>
      <w:r>
        <w:t>If a nominee for examiner is no longer employed in an academic role in a research institution, for example is retired or is an Emeritus Professor, the nomination must be able to evidence recent research work relevant to the subject area.</w:t>
      </w:r>
    </w:p>
    <w:p w:rsidR="000467C1" w:rsidP="000467C1" w:rsidRDefault="000467C1" w14:paraId="4B52FED1" w14:textId="77777777">
      <w:pPr>
        <w:pStyle w:val="numberedmainbody"/>
        <w:ind w:left="709"/>
      </w:pPr>
      <w:r>
        <w:t>The external examiner should not be a former student of the University, member of staff, or person with Recognised Teacher Status, unless a period of no fewer than five years have elapsed.</w:t>
      </w:r>
    </w:p>
    <w:p w:rsidR="000467C1" w:rsidP="000467C1" w:rsidRDefault="000467C1" w14:paraId="4A06633A" w14:textId="77777777">
      <w:pPr>
        <w:pStyle w:val="numberedmainbody"/>
        <w:ind w:left="709"/>
      </w:pPr>
      <w:r>
        <w:t>Examiners must not have collaborated with the candidate in any previous research endeavours.</w:t>
      </w:r>
    </w:p>
    <w:p w:rsidR="000467C1" w:rsidP="000467C1" w:rsidRDefault="000467C1" w14:paraId="721996F6" w14:textId="77777777">
      <w:pPr>
        <w:pStyle w:val="numberedmainbody"/>
        <w:ind w:left="709"/>
      </w:pPr>
      <w:r>
        <w:t>Examiners must not be collaborating significantly with the supervision team in any current scholarly activity. Any previous or current collaborations should be declared on the Nomination of Examiners Form.</w:t>
      </w:r>
    </w:p>
    <w:p w:rsidR="000467C1" w:rsidP="000467C1" w:rsidRDefault="000467C1" w14:paraId="5AC154F9" w14:textId="77777777">
      <w:pPr>
        <w:pStyle w:val="numberedmainbody"/>
        <w:ind w:left="709"/>
      </w:pPr>
      <w:r>
        <w:t>The supervisors shall be entitled to attend the oral examination with the agreement of the examiners and the candidate, but not participate in the examination.</w:t>
      </w:r>
    </w:p>
    <w:p w:rsidR="00A741C6" w:rsidP="00EA63C8" w:rsidRDefault="000467C1" w14:paraId="74DBD55F" w14:textId="723F3951">
      <w:pPr>
        <w:pStyle w:val="numberedmainbody"/>
        <w:ind w:left="709"/>
      </w:pPr>
      <w:r>
        <w:t>Each examiner shall make an independent report on the published works before the oral examination, shall be present at the oral examination, and shall sign a joint Recommendation of Examiners form to record the result of the oral examination.</w:t>
      </w:r>
    </w:p>
    <w:p w:rsidR="00A741C6" w:rsidP="00A741C6" w:rsidRDefault="00A741C6" w14:paraId="3095910D" w14:textId="77777777">
      <w:pPr>
        <w:pStyle w:val="Heading1"/>
      </w:pPr>
      <w:bookmarkStart w:name="_Toc199493482" w:id="30"/>
      <w:r>
        <w:t>Conduct of the oral examination</w:t>
      </w:r>
      <w:bookmarkEnd w:id="30"/>
    </w:p>
    <w:p w:rsidR="00A741C6" w:rsidP="00A741C6" w:rsidRDefault="00A741C6" w14:paraId="62D054C6" w14:textId="77777777">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A741C6" w:rsidP="00A741C6" w:rsidRDefault="00A741C6" w14:paraId="6D5129D6" w14:textId="77777777">
      <w:pPr>
        <w:pStyle w:val="Heading1"/>
      </w:pPr>
      <w:bookmarkStart w:name="_Toc199493483" w:id="31"/>
      <w:r>
        <w:t>Examiners’ Recommendations</w:t>
      </w:r>
      <w:bookmarkEnd w:id="31"/>
    </w:p>
    <w:p w:rsidR="00135425" w:rsidP="00135425" w:rsidRDefault="00135425" w14:paraId="6939AB2D" w14:textId="77777777">
      <w:pPr>
        <w:pStyle w:val="numberedmainbody"/>
      </w:pPr>
      <w:r>
        <w:t>The examiners must make one of the following recommendations:</w:t>
      </w:r>
    </w:p>
    <w:p w:rsidR="00135425" w:rsidP="00135425" w:rsidRDefault="00135425" w14:paraId="6468C7AB" w14:textId="0ECFF8C7">
      <w:pPr>
        <w:pStyle w:val="ListParagraph"/>
        <w:numPr>
          <w:ilvl w:val="0"/>
          <w:numId w:val="13"/>
        </w:numPr>
        <w:rPr>
          <w:u w:val="single"/>
        </w:rPr>
      </w:pPr>
      <w:r>
        <w:t>that the candidate be awarded the degree of Doctor of Education by Academic Professional Practice.</w:t>
      </w:r>
    </w:p>
    <w:p w:rsidR="00135425" w:rsidP="00135425" w:rsidRDefault="00135425" w14:paraId="22C0E1A9" w14:textId="0D8632E2">
      <w:pPr>
        <w:pStyle w:val="ListParagraph"/>
        <w:numPr>
          <w:ilvl w:val="0"/>
          <w:numId w:val="13"/>
        </w:numPr>
        <w:rPr>
          <w:u w:val="single"/>
        </w:rPr>
      </w:pPr>
      <w:r>
        <w:lastRenderedPageBreak/>
        <w:t>that the candidate be awarded the degree of Doctor of Education by Academic Professional Practice subject to corrections being made to the supporting document to the satisfaction of the internal examiner within three months of the date of being informed of the decision of the examiners. The term corrections refer to typographical errors, occasional stylistic or grammatical flaws, corrections to references etc.</w:t>
      </w:r>
    </w:p>
    <w:p w:rsidR="00135425" w:rsidP="00135425" w:rsidRDefault="00135425" w14:paraId="5C9DD181" w14:textId="13B10E10">
      <w:pPr>
        <w:pStyle w:val="ListParagraph"/>
        <w:numPr>
          <w:ilvl w:val="0"/>
          <w:numId w:val="13"/>
        </w:numPr>
        <w:rPr>
          <w:rFonts w:eastAsia="Calibri" w:cs="Calibri"/>
          <w:u w:val="single"/>
        </w:rPr>
      </w:pPr>
      <w:r>
        <w:t>that the candidate be awarded the degree of Doctor of Education by Academic Professional Practice subject to amendments. The term amendments refer to certain changes of substance in a specific element or elements of the supporting document specified by the examiners. This shall not involve a revision of the whole thesis or of a major proportion of it. The changes must be made to the supporting document to the satisfaction of the internal examiner within six months of the date of being informed of the decision of the examiners.</w:t>
      </w:r>
    </w:p>
    <w:p w:rsidR="00135425" w:rsidP="00135425" w:rsidRDefault="00135425" w14:paraId="2D7B3C26" w14:textId="09299BF5">
      <w:pPr>
        <w:pStyle w:val="ListParagraph"/>
        <w:numPr>
          <w:ilvl w:val="0"/>
          <w:numId w:val="13"/>
        </w:numPr>
        <w:rPr>
          <w:u w:val="single"/>
        </w:rPr>
      </w:pPr>
      <w:r>
        <w:t xml:space="preserve">that the degree be not awarded but the candidate be permitted to submit on one occasion only a new/ revised set of </w:t>
      </w:r>
      <w:r w:rsidR="00150DA5">
        <w:t xml:space="preserve">practice-based items and </w:t>
      </w:r>
      <w:r>
        <w:t>publications, and/or a revised supporting document containing an overview of the p</w:t>
      </w:r>
      <w:r w:rsidR="00150DA5">
        <w:t>ortfolio of items</w:t>
      </w:r>
      <w:r>
        <w:t xml:space="preserve"> as a coherent body of </w:t>
      </w:r>
      <w:r w:rsidR="00150DA5">
        <w:t>academic practice</w:t>
      </w:r>
      <w:r>
        <w:t xml:space="preserve"> within twelve months of the date of being informed of the decision of the examiners.</w:t>
      </w:r>
    </w:p>
    <w:p w:rsidR="00135425" w:rsidP="00135425" w:rsidRDefault="00135425" w14:paraId="6BBF4210" w14:textId="3A50BE48">
      <w:pPr>
        <w:pStyle w:val="ListParagraph"/>
        <w:numPr>
          <w:ilvl w:val="0"/>
          <w:numId w:val="13"/>
        </w:numPr>
        <w:rPr>
          <w:u w:val="single"/>
        </w:rPr>
      </w:pPr>
      <w:r>
        <w:t>that the p</w:t>
      </w:r>
      <w:r w:rsidR="00150DA5">
        <w:t>ortfolio of items</w:t>
      </w:r>
      <w:r>
        <w:t xml:space="preserve"> and/or exegesis is not of the required standard and no award be made to the candidate.</w:t>
      </w:r>
    </w:p>
    <w:p w:rsidR="00135425" w:rsidP="00135425" w:rsidRDefault="00135425" w14:paraId="23564BDC" w14:textId="77777777">
      <w:pPr>
        <w:pStyle w:val="numberedmainbody"/>
        <w:numPr>
          <w:ilvl w:val="0"/>
          <w:numId w:val="0"/>
        </w:numPr>
        <w:spacing w:before="0" w:after="0"/>
        <w:ind w:left="720"/>
      </w:pPr>
    </w:p>
    <w:p w:rsidR="00135425" w:rsidP="00135425" w:rsidRDefault="00135425" w14:paraId="40A90E10" w14:textId="2BD2AF80">
      <w:pPr>
        <w:pStyle w:val="numberedmainbody"/>
        <w:numPr>
          <w:ilvl w:val="0"/>
          <w:numId w:val="0"/>
        </w:numPr>
        <w:spacing w:before="0" w:after="0"/>
        <w:ind w:left="680" w:hanging="680"/>
      </w:pPr>
      <w:r w:rsidRPr="2E7DA11C">
        <w:rPr>
          <w:rFonts w:eastAsia="Calibri" w:cs="Calibri"/>
          <w:szCs w:val="22"/>
        </w:rPr>
        <w:t>18.2</w:t>
      </w:r>
      <w:r>
        <w:tab/>
      </w:r>
      <w:r w:rsidRPr="2E7DA11C">
        <w:rPr>
          <w:rFonts w:eastAsia="Calibri" w:cs="Calibri"/>
          <w:szCs w:val="22"/>
        </w:rPr>
        <w:t xml:space="preserve">A candidate whose </w:t>
      </w:r>
      <w:r>
        <w:rPr>
          <w:rFonts w:eastAsia="Calibri" w:cs="Calibri"/>
          <w:szCs w:val="22"/>
        </w:rPr>
        <w:t>p</w:t>
      </w:r>
      <w:r w:rsidR="00150DA5">
        <w:rPr>
          <w:rFonts w:eastAsia="Calibri" w:cs="Calibri"/>
          <w:szCs w:val="22"/>
        </w:rPr>
        <w:t>ortfolio pr practice-based evidence and published</w:t>
      </w:r>
      <w:r>
        <w:rPr>
          <w:rFonts w:eastAsia="Calibri" w:cs="Calibri"/>
          <w:szCs w:val="22"/>
        </w:rPr>
        <w:t xml:space="preserve"> work and/or exegesis</w:t>
      </w:r>
      <w:r w:rsidRPr="2E7DA11C">
        <w:rPr>
          <w:rFonts w:eastAsia="Calibri" w:cs="Calibri"/>
          <w:szCs w:val="22"/>
        </w:rPr>
        <w:t xml:space="preserve"> is not of the required standard either at first or second attempt shall be entitled to receive a written statement from the examiners of the way in which the</w:t>
      </w:r>
      <w:r>
        <w:rPr>
          <w:rFonts w:eastAsia="Calibri" w:cs="Calibri"/>
          <w:szCs w:val="22"/>
        </w:rPr>
        <w:t xml:space="preserve"> </w:t>
      </w:r>
      <w:r w:rsidRPr="2E7DA11C">
        <w:rPr>
          <w:rFonts w:eastAsia="Calibri" w:cs="Calibri"/>
          <w:szCs w:val="22"/>
        </w:rPr>
        <w:t>work falls short of the requirements to pass.</w:t>
      </w:r>
    </w:p>
    <w:p w:rsidR="00A741C6" w:rsidP="00A741C6" w:rsidRDefault="00A741C6" w14:paraId="4F0AE87D" w14:textId="77777777">
      <w:pPr>
        <w:pStyle w:val="Heading1"/>
      </w:pPr>
      <w:bookmarkStart w:name="_Toc199493484" w:id="32"/>
      <w:r>
        <w:t>Resubmission</w:t>
      </w:r>
      <w:bookmarkEnd w:id="32"/>
    </w:p>
    <w:p w:rsidR="00A741C6" w:rsidP="00A741C6" w:rsidRDefault="00A741C6" w14:paraId="7085D142" w14:textId="1E389FE2">
      <w:pPr>
        <w:pStyle w:val="numberedmainbody"/>
      </w:pPr>
      <w:r w:rsidRPr="00FD4344">
        <w:t xml:space="preserve">Where a candidate has been permitted to submit on one further occasion only a revised set of </w:t>
      </w:r>
      <w:r w:rsidR="00A10280">
        <w:t>documents</w:t>
      </w:r>
      <w:r w:rsidRPr="00FD4344">
        <w:t xml:space="preserve"> under Regulation 11</w:t>
      </w:r>
      <w:r>
        <w:t>.1</w:t>
      </w:r>
      <w:r w:rsidRPr="00FD4344">
        <w:t xml:space="preserve">c the candidate shall be required to submit evidence of the additional contribution to existing </w:t>
      </w:r>
      <w:r w:rsidR="00A10280">
        <w:t>scholarship</w:t>
      </w:r>
      <w:r w:rsidR="00FC76EE">
        <w:t xml:space="preserve"> and professional p</w:t>
      </w:r>
      <w:r w:rsidR="00A60A3F">
        <w:t>rac</w:t>
      </w:r>
      <w:r w:rsidR="00FC76EE">
        <w:t>tice</w:t>
      </w:r>
      <w:r w:rsidRPr="00FD4344">
        <w:t xml:space="preserve"> over and above that material which was originally submitted for the degree.</w:t>
      </w:r>
    </w:p>
    <w:p w:rsidR="00A741C6" w:rsidP="00A741C6" w:rsidRDefault="00A741C6" w14:paraId="58B9C69D" w14:textId="77777777">
      <w:pPr>
        <w:pStyle w:val="Heading1"/>
        <w:numPr>
          <w:ilvl w:val="0"/>
          <w:numId w:val="0"/>
        </w:numPr>
        <w:ind w:left="680"/>
      </w:pPr>
      <w:bookmarkStart w:name="_Toc199493485" w:id="33"/>
      <w:r>
        <w:t>ACADEMIC/PROFESSIONAL DISCIPLINE</w:t>
      </w:r>
      <w:bookmarkEnd w:id="33"/>
    </w:p>
    <w:p w:rsidR="00A741C6" w:rsidP="00A741C6" w:rsidRDefault="00A741C6" w14:paraId="6A0555C4" w14:textId="77777777">
      <w:pPr>
        <w:pStyle w:val="Heading1"/>
      </w:pPr>
      <w:bookmarkStart w:name="_Toc199493486" w:id="34"/>
      <w:r>
        <w:t>Academic Misconduct</w:t>
      </w:r>
      <w:bookmarkEnd w:id="34"/>
    </w:p>
    <w:p w:rsidR="00A741C6" w:rsidP="00A741C6" w:rsidRDefault="00A741C6" w14:paraId="69B82D26" w14:textId="77777777">
      <w:pPr>
        <w:pStyle w:val="numberedmainbody"/>
      </w:pPr>
      <w:r>
        <w:t>Allegations of academic misconduct shall be subject to the Regulations for Academic Misconduct, and no penalty shall be imposed other than in accordance with the said Regulations.</w:t>
      </w:r>
    </w:p>
    <w:p w:rsidR="00A741C6" w:rsidP="00A741C6" w:rsidRDefault="00A741C6" w14:paraId="59A8E8B0" w14:textId="77777777">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A741C6" w:rsidP="00A741C6" w:rsidRDefault="00A741C6" w14:paraId="3FF398A1" w14:textId="77777777">
      <w:pPr>
        <w:pStyle w:val="Heading1"/>
      </w:pPr>
      <w:bookmarkStart w:name="_Toc199493487" w:id="35"/>
      <w:r>
        <w:t>Professional Standards of Conduct (Fitness to Practise)</w:t>
      </w:r>
      <w:bookmarkEnd w:id="35"/>
    </w:p>
    <w:p w:rsidR="00A741C6" w:rsidP="00A741C6" w:rsidRDefault="00A741C6" w14:paraId="7F333984" w14:textId="0D01283A">
      <w:pPr>
        <w:pStyle w:val="numberedmainbody"/>
      </w:pPr>
      <w:r w:rsidRPr="00FD4344">
        <w:t>For information regarding professional standards of conduct (fitness to practi</w:t>
      </w:r>
      <w:r w:rsidR="000B2899">
        <w:t>c</w:t>
      </w:r>
      <w:r w:rsidRPr="00FD4344">
        <w:t>e) please refer to the University Regulations Governing the Investigation and Determination of Concerns about Fitness to Practi</w:t>
      </w:r>
      <w:r w:rsidR="000B2899">
        <w:t>c</w:t>
      </w:r>
      <w:r w:rsidRPr="00FD4344">
        <w:t>e.</w:t>
      </w:r>
    </w:p>
    <w:p w:rsidR="00A741C6" w:rsidP="00A741C6" w:rsidRDefault="00A741C6" w14:paraId="6B3285C5" w14:textId="77777777">
      <w:pPr>
        <w:pStyle w:val="Heading1"/>
        <w:numPr>
          <w:ilvl w:val="0"/>
          <w:numId w:val="0"/>
        </w:numPr>
        <w:ind w:left="680"/>
      </w:pPr>
      <w:bookmarkStart w:name="_Toc199493488" w:id="36"/>
      <w:r>
        <w:lastRenderedPageBreak/>
        <w:t>RESULTS AND AWARDS</w:t>
      </w:r>
      <w:bookmarkEnd w:id="36"/>
    </w:p>
    <w:p w:rsidR="00A741C6" w:rsidP="00A741C6" w:rsidRDefault="00A741C6" w14:paraId="0C42CA7C" w14:textId="77777777">
      <w:pPr>
        <w:pStyle w:val="Heading1"/>
      </w:pPr>
      <w:bookmarkStart w:name="_Toc199493489" w:id="37"/>
      <w:r>
        <w:t>Notification of Results and Transcripts</w:t>
      </w:r>
      <w:bookmarkEnd w:id="37"/>
    </w:p>
    <w:p w:rsidR="00943EC4" w:rsidP="00943EC4" w:rsidRDefault="00A741C6" w14:paraId="58EAFF55" w14:textId="289FB1C7">
      <w:pPr>
        <w:pStyle w:val="numberedmainbody"/>
      </w:pPr>
      <w:r w:rsidRPr="00FD4344">
        <w:t>All candidates shall be entitled to an official transcript on completion of their period of enrolment at the University provided they are not in debt to the University for the payment of tuition fe</w:t>
      </w:r>
      <w:r w:rsidR="00943EC4">
        <w:t>es.</w:t>
      </w:r>
    </w:p>
    <w:sectPr w:rsidR="00943EC4" w:rsidSect="00E64E8E">
      <w:headerReference w:type="default" r:id="rId12"/>
      <w:footerReference w:type="default" r:id="rId13"/>
      <w:headerReference w:type="first" r:id="rId14"/>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7748" w14:textId="77777777" w:rsidR="00D6478A" w:rsidRDefault="00D6478A" w:rsidP="001672B2">
      <w:pPr>
        <w:spacing w:after="0" w:line="240" w:lineRule="auto"/>
      </w:pPr>
      <w:r>
        <w:separator/>
      </w:r>
    </w:p>
  </w:endnote>
  <w:endnote w:type="continuationSeparator" w:id="0">
    <w:p w14:paraId="1F3B0FDD" w14:textId="77777777" w:rsidR="00D6478A" w:rsidRDefault="00D6478A" w:rsidP="0016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B456" w14:textId="709040EA" w:rsidR="000D0711" w:rsidRPr="000D0711" w:rsidRDefault="000D0711">
    <w:pPr>
      <w:pStyle w:val="Footer"/>
      <w:rPr>
        <w:rFonts w:cstheme="minorHAnsi"/>
        <w:sz w:val="16"/>
        <w:szCs w:val="16"/>
      </w:rPr>
    </w:pPr>
    <w:proofErr w:type="spellStart"/>
    <w:r w:rsidRPr="000D0711">
      <w:rPr>
        <w:rFonts w:cstheme="minorHAnsi"/>
        <w:sz w:val="16"/>
        <w:szCs w:val="16"/>
      </w:rPr>
      <w:t>EdPracD</w:t>
    </w:r>
    <w:proofErr w:type="spellEnd"/>
  </w:p>
  <w:p w14:paraId="3EDB330E" w14:textId="425D8AE8" w:rsidR="000D0711" w:rsidRPr="000D0711" w:rsidRDefault="000D0711">
    <w:pPr>
      <w:pStyle w:val="Footer"/>
      <w:rPr>
        <w:rFonts w:cstheme="minorHAnsi"/>
        <w:sz w:val="16"/>
        <w:szCs w:val="16"/>
      </w:rPr>
    </w:pPr>
    <w:r w:rsidRPr="000D0711">
      <w:rPr>
        <w:rFonts w:cstheme="minorHAnsi"/>
        <w:sz w:val="16"/>
        <w:szCs w:val="16"/>
      </w:rPr>
      <w:t>Doctoral College/Academic Services</w:t>
    </w:r>
  </w:p>
  <w:p w14:paraId="2C422127" w14:textId="47F0F974" w:rsidR="000D0711" w:rsidRPr="000D0711" w:rsidRDefault="000D0711">
    <w:pPr>
      <w:pStyle w:val="Footer"/>
      <w:rPr>
        <w:rFonts w:cstheme="minorHAnsi"/>
        <w:sz w:val="16"/>
        <w:szCs w:val="16"/>
      </w:rPr>
    </w:pPr>
    <w:r w:rsidRPr="000D0711">
      <w:rPr>
        <w:rFonts w:cstheme="minorHAnsi"/>
        <w:sz w:val="16"/>
        <w:szCs w:val="16"/>
      </w:rPr>
      <w:t>V1, April 25</w:t>
    </w:r>
  </w:p>
  <w:p w14:paraId="64126788" w14:textId="77777777" w:rsidR="000D0711" w:rsidRDefault="000D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058A" w14:textId="77777777" w:rsidR="00D6478A" w:rsidRDefault="00D6478A" w:rsidP="001672B2">
      <w:pPr>
        <w:spacing w:after="0" w:line="240" w:lineRule="auto"/>
      </w:pPr>
      <w:r>
        <w:separator/>
      </w:r>
    </w:p>
  </w:footnote>
  <w:footnote w:type="continuationSeparator" w:id="0">
    <w:p w14:paraId="0A409FD3" w14:textId="77777777" w:rsidR="00D6478A" w:rsidRDefault="00D6478A" w:rsidP="0016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9878" w14:textId="2B2EE43D" w:rsidR="00401B9C" w:rsidRDefault="005974D7" w:rsidP="007F6875">
    <w:pPr>
      <w:pStyle w:val="Header"/>
      <w:jc w:val="right"/>
    </w:pPr>
    <w:r>
      <w:rPr>
        <w:rFonts w:ascii="Calibri" w:hAnsi="Calibri"/>
        <w:noProof/>
        <w:color w:val="0E1647"/>
        <w:sz w:val="28"/>
        <w:szCs w:val="28"/>
      </w:rPr>
      <w:drawing>
        <wp:anchor distT="0" distB="0" distL="114300" distR="114300" simplePos="0" relativeHeight="251661312" behindDoc="0" locked="0" layoutInCell="1" allowOverlap="1" wp14:anchorId="2A29922C" wp14:editId="692FFA56">
          <wp:simplePos x="0" y="0"/>
          <wp:positionH relativeFrom="page">
            <wp:align>right</wp:align>
          </wp:positionH>
          <wp:positionV relativeFrom="paragraph">
            <wp:posOffset>-200482</wp:posOffset>
          </wp:positionV>
          <wp:extent cx="1054968" cy="47548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968" cy="475488"/>
                  </a:xfrm>
                  <a:prstGeom prst="rect">
                    <a:avLst/>
                  </a:prstGeom>
                </pic:spPr>
              </pic:pic>
            </a:graphicData>
          </a:graphic>
          <wp14:sizeRelH relativeFrom="margin">
            <wp14:pctWidth>0</wp14:pctWidth>
          </wp14:sizeRelH>
          <wp14:sizeRelV relativeFrom="margin">
            <wp14:pctHeight>0</wp14:pctHeight>
          </wp14:sizeRelV>
        </wp:anchor>
      </w:drawing>
    </w:r>
    <w:r w:rsidR="00E64E8E">
      <w:rPr>
        <w:noProof/>
        <w:color w:val="0E1647"/>
        <w:sz w:val="20"/>
        <w:szCs w:val="20"/>
      </w:rPr>
      <w:drawing>
        <wp:anchor distT="0" distB="0" distL="114300" distR="114300" simplePos="0" relativeHeight="251659264" behindDoc="1" locked="0" layoutInCell="1" allowOverlap="1" wp14:anchorId="3B82E617" wp14:editId="54A70985">
          <wp:simplePos x="0" y="0"/>
          <wp:positionH relativeFrom="page">
            <wp:posOffset>1578176</wp:posOffset>
          </wp:positionH>
          <wp:positionV relativeFrom="paragraph">
            <wp:posOffset>4194608</wp:posOffset>
          </wp:positionV>
          <wp:extent cx="10943643" cy="1142995"/>
          <wp:effectExtent l="4762"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43643" cy="1142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CF6" w14:textId="64B197F7" w:rsidR="00E64E8E" w:rsidRDefault="00E64E8E">
    <w:pPr>
      <w:pStyle w:val="Header"/>
    </w:pPr>
    <w:r>
      <w:rPr>
        <w:noProof/>
      </w:rPr>
      <w:drawing>
        <wp:anchor distT="0" distB="0" distL="114300" distR="114300" simplePos="0" relativeHeight="251665408" behindDoc="0" locked="0" layoutInCell="1" allowOverlap="1" wp14:anchorId="0C1FDCEA" wp14:editId="69AEF61A">
          <wp:simplePos x="0" y="0"/>
          <wp:positionH relativeFrom="margin">
            <wp:posOffset>-135172</wp:posOffset>
          </wp:positionH>
          <wp:positionV relativeFrom="page">
            <wp:posOffset>71562</wp:posOffset>
          </wp:positionV>
          <wp:extent cx="1890855" cy="906448"/>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899653" cy="910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1" layoutInCell="1" allowOverlap="1" wp14:anchorId="37ED55A0" wp14:editId="00A2F405">
          <wp:simplePos x="0" y="0"/>
          <wp:positionH relativeFrom="margin">
            <wp:posOffset>-906780</wp:posOffset>
          </wp:positionH>
          <wp:positionV relativeFrom="page">
            <wp:align>top</wp:align>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040"/>
    <w:multiLevelType w:val="hybridMultilevel"/>
    <w:tmpl w:val="9C6A2C04"/>
    <w:lvl w:ilvl="0" w:tplc="5AA4CD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6805BC"/>
    <w:multiLevelType w:val="hybridMultilevel"/>
    <w:tmpl w:val="4E1E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E47712"/>
    <w:multiLevelType w:val="hybridMultilevel"/>
    <w:tmpl w:val="FFA4D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B4BFB"/>
    <w:multiLevelType w:val="hybridMultilevel"/>
    <w:tmpl w:val="C6068D32"/>
    <w:lvl w:ilvl="0" w:tplc="A94C58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1E64BC"/>
    <w:multiLevelType w:val="hybridMultilevel"/>
    <w:tmpl w:val="7396D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501C8B"/>
    <w:multiLevelType w:val="multilevel"/>
    <w:tmpl w:val="891EEB2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AD566E"/>
    <w:multiLevelType w:val="hybridMultilevel"/>
    <w:tmpl w:val="FFFFFFFF"/>
    <w:lvl w:ilvl="0" w:tplc="B8226EAA">
      <w:start w:val="1"/>
      <w:numFmt w:val="lowerLetter"/>
      <w:lvlText w:val="%1)"/>
      <w:lvlJc w:val="left"/>
      <w:pPr>
        <w:ind w:left="1080" w:hanging="360"/>
      </w:pPr>
    </w:lvl>
    <w:lvl w:ilvl="1" w:tplc="D3B20CB8">
      <w:start w:val="1"/>
      <w:numFmt w:val="lowerLetter"/>
      <w:lvlText w:val="%2."/>
      <w:lvlJc w:val="left"/>
      <w:pPr>
        <w:ind w:left="1800" w:hanging="360"/>
      </w:pPr>
    </w:lvl>
    <w:lvl w:ilvl="2" w:tplc="41E69D5A">
      <w:start w:val="1"/>
      <w:numFmt w:val="lowerRoman"/>
      <w:lvlText w:val="%3."/>
      <w:lvlJc w:val="right"/>
      <w:pPr>
        <w:ind w:left="2520" w:hanging="180"/>
      </w:pPr>
    </w:lvl>
    <w:lvl w:ilvl="3" w:tplc="0F5691F4">
      <w:start w:val="1"/>
      <w:numFmt w:val="decimal"/>
      <w:lvlText w:val="%4."/>
      <w:lvlJc w:val="left"/>
      <w:pPr>
        <w:ind w:left="3240" w:hanging="360"/>
      </w:pPr>
    </w:lvl>
    <w:lvl w:ilvl="4" w:tplc="C3CE4F72">
      <w:start w:val="1"/>
      <w:numFmt w:val="lowerLetter"/>
      <w:lvlText w:val="%5."/>
      <w:lvlJc w:val="left"/>
      <w:pPr>
        <w:ind w:left="3960" w:hanging="360"/>
      </w:pPr>
    </w:lvl>
    <w:lvl w:ilvl="5" w:tplc="3800CCCC">
      <w:start w:val="1"/>
      <w:numFmt w:val="lowerRoman"/>
      <w:lvlText w:val="%6."/>
      <w:lvlJc w:val="right"/>
      <w:pPr>
        <w:ind w:left="4680" w:hanging="180"/>
      </w:pPr>
    </w:lvl>
    <w:lvl w:ilvl="6" w:tplc="53BE355C">
      <w:start w:val="1"/>
      <w:numFmt w:val="decimal"/>
      <w:lvlText w:val="%7."/>
      <w:lvlJc w:val="left"/>
      <w:pPr>
        <w:ind w:left="5400" w:hanging="360"/>
      </w:pPr>
    </w:lvl>
    <w:lvl w:ilvl="7" w:tplc="9006B482">
      <w:start w:val="1"/>
      <w:numFmt w:val="lowerLetter"/>
      <w:lvlText w:val="%8."/>
      <w:lvlJc w:val="left"/>
      <w:pPr>
        <w:ind w:left="6120" w:hanging="360"/>
      </w:pPr>
    </w:lvl>
    <w:lvl w:ilvl="8" w:tplc="593256B4">
      <w:start w:val="1"/>
      <w:numFmt w:val="lowerRoman"/>
      <w:lvlText w:val="%9."/>
      <w:lvlJc w:val="right"/>
      <w:pPr>
        <w:ind w:left="6840" w:hanging="180"/>
      </w:pPr>
    </w:lvl>
  </w:abstractNum>
  <w:abstractNum w:abstractNumId="1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2947CB"/>
    <w:multiLevelType w:val="hybridMultilevel"/>
    <w:tmpl w:val="1046B68E"/>
    <w:lvl w:ilvl="0" w:tplc="6D281C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99C36EE"/>
    <w:multiLevelType w:val="hybridMultilevel"/>
    <w:tmpl w:val="F9E680F4"/>
    <w:lvl w:ilvl="0" w:tplc="F64EAF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036925919">
    <w:abstractNumId w:val="14"/>
  </w:num>
  <w:num w:numId="2" w16cid:durableId="17240235">
    <w:abstractNumId w:val="3"/>
  </w:num>
  <w:num w:numId="3" w16cid:durableId="1445687841">
    <w:abstractNumId w:val="13"/>
  </w:num>
  <w:num w:numId="4" w16cid:durableId="793714381">
    <w:abstractNumId w:val="12"/>
  </w:num>
  <w:num w:numId="5" w16cid:durableId="1960992933">
    <w:abstractNumId w:val="9"/>
  </w:num>
  <w:num w:numId="6" w16cid:durableId="1881897782">
    <w:abstractNumId w:val="1"/>
  </w:num>
  <w:num w:numId="7" w16cid:durableId="2100633004">
    <w:abstractNumId w:val="4"/>
  </w:num>
  <w:num w:numId="8" w16cid:durableId="852183674">
    <w:abstractNumId w:val="2"/>
  </w:num>
  <w:num w:numId="9" w16cid:durableId="2108841675">
    <w:abstractNumId w:val="7"/>
  </w:num>
  <w:num w:numId="10" w16cid:durableId="1608543481">
    <w:abstractNumId w:val="5"/>
  </w:num>
  <w:num w:numId="11" w16cid:durableId="767851229">
    <w:abstractNumId w:val="6"/>
  </w:num>
  <w:num w:numId="12" w16cid:durableId="277294108">
    <w:abstractNumId w:val="0"/>
  </w:num>
  <w:num w:numId="13" w16cid:durableId="926502496">
    <w:abstractNumId w:val="10"/>
  </w:num>
  <w:num w:numId="14" w16cid:durableId="1281495573">
    <w:abstractNumId w:val="11"/>
  </w:num>
  <w:num w:numId="15" w16cid:durableId="89577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C6"/>
    <w:rsid w:val="00014EA0"/>
    <w:rsid w:val="00031B5F"/>
    <w:rsid w:val="00045198"/>
    <w:rsid w:val="000467C1"/>
    <w:rsid w:val="0004798C"/>
    <w:rsid w:val="00055E99"/>
    <w:rsid w:val="000569B8"/>
    <w:rsid w:val="000B2899"/>
    <w:rsid w:val="000B2D1B"/>
    <w:rsid w:val="000C377A"/>
    <w:rsid w:val="000D0711"/>
    <w:rsid w:val="000E26D3"/>
    <w:rsid w:val="000F7501"/>
    <w:rsid w:val="001114BD"/>
    <w:rsid w:val="00135425"/>
    <w:rsid w:val="001420E0"/>
    <w:rsid w:val="00150DA5"/>
    <w:rsid w:val="001672B2"/>
    <w:rsid w:val="001A59DB"/>
    <w:rsid w:val="001A6FAD"/>
    <w:rsid w:val="001C4705"/>
    <w:rsid w:val="002217A3"/>
    <w:rsid w:val="00225BB9"/>
    <w:rsid w:val="00290A79"/>
    <w:rsid w:val="002A1B5E"/>
    <w:rsid w:val="002B1988"/>
    <w:rsid w:val="002B79D7"/>
    <w:rsid w:val="002C1637"/>
    <w:rsid w:val="002E603C"/>
    <w:rsid w:val="00304C4F"/>
    <w:rsid w:val="00315900"/>
    <w:rsid w:val="003358C6"/>
    <w:rsid w:val="003401FC"/>
    <w:rsid w:val="003853F9"/>
    <w:rsid w:val="00390E29"/>
    <w:rsid w:val="0039141D"/>
    <w:rsid w:val="003B1490"/>
    <w:rsid w:val="003B470D"/>
    <w:rsid w:val="003B606B"/>
    <w:rsid w:val="003C6B3F"/>
    <w:rsid w:val="003D1CD9"/>
    <w:rsid w:val="00401B9C"/>
    <w:rsid w:val="0042092D"/>
    <w:rsid w:val="0042170D"/>
    <w:rsid w:val="00483BFD"/>
    <w:rsid w:val="00487F0B"/>
    <w:rsid w:val="004C6D66"/>
    <w:rsid w:val="004E149C"/>
    <w:rsid w:val="004F2E7A"/>
    <w:rsid w:val="00526697"/>
    <w:rsid w:val="00562602"/>
    <w:rsid w:val="00580AA3"/>
    <w:rsid w:val="005974D7"/>
    <w:rsid w:val="005D42C8"/>
    <w:rsid w:val="005E48C1"/>
    <w:rsid w:val="006053E2"/>
    <w:rsid w:val="00615518"/>
    <w:rsid w:val="006455A6"/>
    <w:rsid w:val="00672B38"/>
    <w:rsid w:val="007057B5"/>
    <w:rsid w:val="00722D89"/>
    <w:rsid w:val="007360E5"/>
    <w:rsid w:val="00765AC0"/>
    <w:rsid w:val="00795A7C"/>
    <w:rsid w:val="007A44CE"/>
    <w:rsid w:val="007A4560"/>
    <w:rsid w:val="007C34D4"/>
    <w:rsid w:val="007F6875"/>
    <w:rsid w:val="008029FC"/>
    <w:rsid w:val="00843896"/>
    <w:rsid w:val="008604C8"/>
    <w:rsid w:val="0087482F"/>
    <w:rsid w:val="008A34E1"/>
    <w:rsid w:val="008D00D2"/>
    <w:rsid w:val="008D4AFD"/>
    <w:rsid w:val="00914861"/>
    <w:rsid w:val="00943EC4"/>
    <w:rsid w:val="00983BFE"/>
    <w:rsid w:val="00986246"/>
    <w:rsid w:val="009B1D87"/>
    <w:rsid w:val="009E72E2"/>
    <w:rsid w:val="00A0742B"/>
    <w:rsid w:val="00A075A3"/>
    <w:rsid w:val="00A10280"/>
    <w:rsid w:val="00A10F2D"/>
    <w:rsid w:val="00A218C2"/>
    <w:rsid w:val="00A30BC2"/>
    <w:rsid w:val="00A60A3F"/>
    <w:rsid w:val="00A73236"/>
    <w:rsid w:val="00A741C6"/>
    <w:rsid w:val="00A93207"/>
    <w:rsid w:val="00AA2830"/>
    <w:rsid w:val="00AA3B14"/>
    <w:rsid w:val="00AA64FA"/>
    <w:rsid w:val="00AC07E7"/>
    <w:rsid w:val="00AF6EA9"/>
    <w:rsid w:val="00B245B0"/>
    <w:rsid w:val="00B47254"/>
    <w:rsid w:val="00B73B61"/>
    <w:rsid w:val="00B830C1"/>
    <w:rsid w:val="00BC60C2"/>
    <w:rsid w:val="00BD2CC3"/>
    <w:rsid w:val="00BE0C5C"/>
    <w:rsid w:val="00BE61D9"/>
    <w:rsid w:val="00C00D9B"/>
    <w:rsid w:val="00C44501"/>
    <w:rsid w:val="00C517EF"/>
    <w:rsid w:val="00C57365"/>
    <w:rsid w:val="00D06DD5"/>
    <w:rsid w:val="00D145A0"/>
    <w:rsid w:val="00D244C6"/>
    <w:rsid w:val="00D325D5"/>
    <w:rsid w:val="00D36FAA"/>
    <w:rsid w:val="00D54B5B"/>
    <w:rsid w:val="00D6478A"/>
    <w:rsid w:val="00D745C6"/>
    <w:rsid w:val="00D96E45"/>
    <w:rsid w:val="00DE1A5A"/>
    <w:rsid w:val="00E258D1"/>
    <w:rsid w:val="00E64E8E"/>
    <w:rsid w:val="00E86557"/>
    <w:rsid w:val="00E87C9D"/>
    <w:rsid w:val="00EA63C8"/>
    <w:rsid w:val="00EC604D"/>
    <w:rsid w:val="00EC670F"/>
    <w:rsid w:val="00F20A1E"/>
    <w:rsid w:val="00F36FF9"/>
    <w:rsid w:val="00F672EE"/>
    <w:rsid w:val="00FB1638"/>
    <w:rsid w:val="00FC6D8D"/>
    <w:rsid w:val="00FC76EE"/>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FD416"/>
  <w15:chartTrackingRefBased/>
  <w15:docId w15:val="{645B1A26-4EEB-4FA1-BD49-3B3F72FF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1D"/>
    <w:rPr>
      <w:rFonts w:eastAsiaTheme="minorEastAsia"/>
      <w:lang w:eastAsia="zh-CN"/>
    </w:rPr>
  </w:style>
  <w:style w:type="paragraph" w:styleId="Heading1">
    <w:name w:val="heading 1"/>
    <w:basedOn w:val="Normal"/>
    <w:next w:val="Normal"/>
    <w:link w:val="Heading1Char"/>
    <w:uiPriority w:val="9"/>
    <w:qFormat/>
    <w:rsid w:val="00A741C6"/>
    <w:pPr>
      <w:keepNext/>
      <w:keepLines/>
      <w:numPr>
        <w:numId w:val="1"/>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741C6"/>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C6"/>
    <w:rPr>
      <w:rFonts w:eastAsiaTheme="majorEastAsia" w:cstheme="majorBidi"/>
      <w:b/>
      <w:szCs w:val="32"/>
      <w:lang w:eastAsia="zh-CN"/>
    </w:rPr>
  </w:style>
  <w:style w:type="character" w:customStyle="1" w:styleId="Heading2Char">
    <w:name w:val="Heading 2 Char"/>
    <w:basedOn w:val="DefaultParagraphFont"/>
    <w:link w:val="Heading2"/>
    <w:uiPriority w:val="9"/>
    <w:rsid w:val="00A741C6"/>
    <w:rPr>
      <w:rFonts w:eastAsiaTheme="majorEastAsia" w:cstheme="majorBidi"/>
      <w:szCs w:val="26"/>
      <w:u w:val="single"/>
      <w:lang w:eastAsia="zh-CN"/>
    </w:rPr>
  </w:style>
  <w:style w:type="paragraph" w:styleId="ListParagraph">
    <w:name w:val="List Paragraph"/>
    <w:basedOn w:val="Normal"/>
    <w:link w:val="ListParagraphChar"/>
    <w:uiPriority w:val="34"/>
    <w:qFormat/>
    <w:rsid w:val="00A741C6"/>
    <w:pPr>
      <w:ind w:left="720"/>
      <w:contextualSpacing/>
    </w:pPr>
  </w:style>
  <w:style w:type="table" w:styleId="TableGrid">
    <w:name w:val="Table Grid"/>
    <w:basedOn w:val="TableNormal"/>
    <w:uiPriority w:val="39"/>
    <w:rsid w:val="00A741C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41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A741C6"/>
    <w:rPr>
      <w:rFonts w:eastAsiaTheme="minorEastAsia"/>
      <w:lang w:eastAsia="zh-CN"/>
    </w:rPr>
  </w:style>
  <w:style w:type="paragraph" w:customStyle="1" w:styleId="numberedmainbody">
    <w:name w:val="numbered main body"/>
    <w:basedOn w:val="BodyText"/>
    <w:link w:val="numberedmainbodyChar"/>
    <w:qFormat/>
    <w:rsid w:val="00A741C6"/>
    <w:pPr>
      <w:widowControl w:val="0"/>
      <w:numPr>
        <w:ilvl w:val="1"/>
        <w:numId w:val="1"/>
      </w:numPr>
      <w:autoSpaceDE w:val="0"/>
      <w:autoSpaceDN w:val="0"/>
      <w:spacing w:before="120" w:line="240" w:lineRule="auto"/>
    </w:pPr>
    <w:rPr>
      <w:rFonts w:ascii="Calibri" w:eastAsia="Arial" w:hAnsi="Calibri" w:cs="Arial"/>
      <w:bCs/>
      <w:szCs w:val="24"/>
      <w:lang w:val="en-US"/>
    </w:rPr>
  </w:style>
  <w:style w:type="character" w:customStyle="1" w:styleId="numberedmainbodyChar">
    <w:name w:val="numbered main body Char"/>
    <w:basedOn w:val="ListParagraphChar"/>
    <w:link w:val="numberedmainbody"/>
    <w:rsid w:val="00A741C6"/>
    <w:rPr>
      <w:rFonts w:ascii="Calibri" w:eastAsia="Arial" w:hAnsi="Calibri" w:cs="Arial"/>
      <w:bCs/>
      <w:szCs w:val="24"/>
      <w:lang w:val="en-US" w:eastAsia="zh-CN"/>
    </w:rPr>
  </w:style>
  <w:style w:type="paragraph" w:styleId="BodyText">
    <w:name w:val="Body Text"/>
    <w:basedOn w:val="Normal"/>
    <w:link w:val="BodyTextChar"/>
    <w:uiPriority w:val="99"/>
    <w:semiHidden/>
    <w:unhideWhenUsed/>
    <w:rsid w:val="00A741C6"/>
    <w:pPr>
      <w:spacing w:after="120"/>
    </w:pPr>
  </w:style>
  <w:style w:type="character" w:customStyle="1" w:styleId="BodyTextChar">
    <w:name w:val="Body Text Char"/>
    <w:basedOn w:val="DefaultParagraphFont"/>
    <w:link w:val="BodyText"/>
    <w:uiPriority w:val="99"/>
    <w:semiHidden/>
    <w:rsid w:val="00A741C6"/>
    <w:rPr>
      <w:rFonts w:eastAsiaTheme="minorEastAsia"/>
      <w:lang w:eastAsia="zh-CN"/>
    </w:rPr>
  </w:style>
  <w:style w:type="paragraph" w:styleId="Header">
    <w:name w:val="header"/>
    <w:basedOn w:val="Normal"/>
    <w:link w:val="HeaderChar"/>
    <w:uiPriority w:val="99"/>
    <w:unhideWhenUsed/>
    <w:rsid w:val="00167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B2"/>
    <w:rPr>
      <w:rFonts w:eastAsiaTheme="minorEastAsia"/>
      <w:lang w:eastAsia="zh-CN"/>
    </w:rPr>
  </w:style>
  <w:style w:type="paragraph" w:styleId="Footer">
    <w:name w:val="footer"/>
    <w:basedOn w:val="Normal"/>
    <w:link w:val="FooterChar"/>
    <w:uiPriority w:val="99"/>
    <w:unhideWhenUsed/>
    <w:rsid w:val="00167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B2"/>
    <w:rPr>
      <w:rFonts w:eastAsiaTheme="minorEastAsia"/>
      <w:lang w:eastAsia="zh-CN"/>
    </w:rPr>
  </w:style>
  <w:style w:type="character" w:styleId="CommentReference">
    <w:name w:val="annotation reference"/>
    <w:basedOn w:val="DefaultParagraphFont"/>
    <w:uiPriority w:val="99"/>
    <w:semiHidden/>
    <w:unhideWhenUsed/>
    <w:rsid w:val="00AC07E7"/>
    <w:rPr>
      <w:sz w:val="16"/>
      <w:szCs w:val="16"/>
    </w:rPr>
  </w:style>
  <w:style w:type="paragraph" w:styleId="CommentText">
    <w:name w:val="annotation text"/>
    <w:basedOn w:val="Normal"/>
    <w:link w:val="CommentTextChar"/>
    <w:uiPriority w:val="99"/>
    <w:unhideWhenUsed/>
    <w:rsid w:val="00AC07E7"/>
    <w:pPr>
      <w:spacing w:line="240" w:lineRule="auto"/>
    </w:pPr>
    <w:rPr>
      <w:sz w:val="20"/>
      <w:szCs w:val="20"/>
    </w:rPr>
  </w:style>
  <w:style w:type="character" w:customStyle="1" w:styleId="CommentTextChar">
    <w:name w:val="Comment Text Char"/>
    <w:basedOn w:val="DefaultParagraphFont"/>
    <w:link w:val="CommentText"/>
    <w:uiPriority w:val="99"/>
    <w:rsid w:val="00AC07E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C07E7"/>
    <w:rPr>
      <w:b/>
      <w:bCs/>
    </w:rPr>
  </w:style>
  <w:style w:type="character" w:customStyle="1" w:styleId="CommentSubjectChar">
    <w:name w:val="Comment Subject Char"/>
    <w:basedOn w:val="CommentTextChar"/>
    <w:link w:val="CommentSubject"/>
    <w:uiPriority w:val="99"/>
    <w:semiHidden/>
    <w:rsid w:val="00AC07E7"/>
    <w:rPr>
      <w:rFonts w:eastAsiaTheme="minorEastAsia"/>
      <w:b/>
      <w:bCs/>
      <w:sz w:val="20"/>
      <w:szCs w:val="20"/>
      <w:lang w:eastAsia="zh-CN"/>
    </w:rPr>
  </w:style>
  <w:style w:type="paragraph" w:styleId="BalloonText">
    <w:name w:val="Balloon Text"/>
    <w:basedOn w:val="Normal"/>
    <w:link w:val="BalloonTextChar"/>
    <w:uiPriority w:val="99"/>
    <w:semiHidden/>
    <w:unhideWhenUsed/>
    <w:rsid w:val="00AC0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7E7"/>
    <w:rPr>
      <w:rFonts w:ascii="Segoe UI" w:eastAsiaTheme="minorEastAsia" w:hAnsi="Segoe UI" w:cs="Segoe UI"/>
      <w:sz w:val="18"/>
      <w:szCs w:val="18"/>
      <w:lang w:eastAsia="zh-CN"/>
    </w:rPr>
  </w:style>
  <w:style w:type="paragraph" w:styleId="Revision">
    <w:name w:val="Revision"/>
    <w:hidden/>
    <w:uiPriority w:val="99"/>
    <w:semiHidden/>
    <w:rsid w:val="007A4560"/>
    <w:pPr>
      <w:spacing w:after="0" w:line="240" w:lineRule="auto"/>
    </w:pPr>
    <w:rPr>
      <w:rFonts w:eastAsiaTheme="minorEastAsia"/>
      <w:lang w:eastAsia="zh-CN"/>
    </w:rPr>
  </w:style>
  <w:style w:type="character" w:styleId="Hyperlink">
    <w:name w:val="Hyperlink"/>
    <w:uiPriority w:val="99"/>
    <w:rsid w:val="000467C1"/>
    <w:rPr>
      <w:color w:val="0000FF"/>
      <w:u w:val="single"/>
    </w:rPr>
  </w:style>
  <w:style w:type="character" w:styleId="FollowedHyperlink">
    <w:name w:val="FollowedHyperlink"/>
    <w:basedOn w:val="DefaultParagraphFont"/>
    <w:uiPriority w:val="99"/>
    <w:semiHidden/>
    <w:unhideWhenUsed/>
    <w:rsid w:val="00EA63C8"/>
    <w:rPr>
      <w:color w:val="954F72" w:themeColor="followedHyperlink"/>
      <w:u w:val="single"/>
    </w:rPr>
  </w:style>
  <w:style w:type="paragraph" w:styleId="NoSpacing">
    <w:name w:val="No Spacing"/>
    <w:uiPriority w:val="1"/>
    <w:qFormat/>
    <w:rsid w:val="00672B38"/>
    <w:pPr>
      <w:spacing w:after="0" w:line="240" w:lineRule="auto"/>
    </w:pPr>
    <w:rPr>
      <w:rFonts w:ascii="Arial" w:hAnsi="Arial"/>
      <w:sz w:val="24"/>
    </w:rPr>
  </w:style>
  <w:style w:type="paragraph" w:customStyle="1" w:styleId="Agenda1">
    <w:name w:val="Agenda 1"/>
    <w:basedOn w:val="Normal"/>
    <w:rsid w:val="00672B38"/>
    <w:pPr>
      <w:tabs>
        <w:tab w:val="center" w:pos="4464"/>
        <w:tab w:val="right" w:pos="8928"/>
      </w:tabs>
      <w:spacing w:after="0" w:line="240" w:lineRule="auto"/>
    </w:pPr>
    <w:rPr>
      <w:rFonts w:ascii="Arial" w:eastAsia="Times New Roman" w:hAnsi="Arial" w:cs="Arial"/>
      <w:lang w:eastAsia="en-GB"/>
    </w:rPr>
  </w:style>
  <w:style w:type="paragraph" w:customStyle="1" w:styleId="PolicyTitle">
    <w:name w:val="Policy Title"/>
    <w:basedOn w:val="Normal"/>
    <w:qFormat/>
    <w:rsid w:val="001A6FAD"/>
    <w:rPr>
      <w:rFonts w:ascii="Aptos" w:hAnsi="Aptos"/>
      <w:b/>
      <w:color w:val="0E1647"/>
      <w:sz w:val="28"/>
      <w:szCs w:val="28"/>
    </w:rPr>
  </w:style>
  <w:style w:type="character" w:styleId="PlaceholderText">
    <w:name w:val="Placeholder Text"/>
    <w:basedOn w:val="DefaultParagraphFont"/>
    <w:uiPriority w:val="99"/>
    <w:semiHidden/>
    <w:rsid w:val="001A6FAD"/>
    <w:rPr>
      <w:color w:val="808080"/>
    </w:rPr>
  </w:style>
  <w:style w:type="paragraph" w:styleId="TOCHeading">
    <w:name w:val="TOC Heading"/>
    <w:basedOn w:val="Heading1"/>
    <w:next w:val="Normal"/>
    <w:uiPriority w:val="39"/>
    <w:unhideWhenUsed/>
    <w:qFormat/>
    <w:rsid w:val="00E64E8E"/>
    <w:pPr>
      <w:numPr>
        <w:numId w:val="15"/>
      </w:numPr>
      <w:outlineLvl w:val="9"/>
    </w:pPr>
    <w:rPr>
      <w:lang w:val="en-US" w:eastAsia="en-US"/>
    </w:rPr>
  </w:style>
  <w:style w:type="paragraph" w:styleId="TOC2">
    <w:name w:val="toc 2"/>
    <w:basedOn w:val="Normal"/>
    <w:next w:val="Normal"/>
    <w:autoRedefine/>
    <w:uiPriority w:val="39"/>
    <w:unhideWhenUsed/>
    <w:rsid w:val="00E64E8E"/>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E64E8E"/>
    <w:pPr>
      <w:tabs>
        <w:tab w:val="left" w:pos="567"/>
        <w:tab w:val="right" w:leader="dot" w:pos="9016"/>
      </w:tabs>
      <w:spacing w:after="10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ll.ac.uk/choose-hull/university-and-region/key-documents/qua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licy@hull.ac.uk" TargetMode="External"/><Relationship Id="rId4" Type="http://schemas.openxmlformats.org/officeDocument/2006/relationships/styles" Target="styles.xml"/><Relationship Id="rId9" Type="http://schemas.openxmlformats.org/officeDocument/2006/relationships/hyperlink" Target="https://www.hull.ac.uk/choose-hull/university-and-region/key-documents/qualit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09E9171F894B6DA0AD270DCC80E8E7"/>
        <w:category>
          <w:name w:val="General"/>
          <w:gallery w:val="placeholder"/>
        </w:category>
        <w:types>
          <w:type w:val="bbPlcHdr"/>
        </w:types>
        <w:behaviors>
          <w:behavior w:val="content"/>
        </w:behaviors>
        <w:guid w:val="{B7E68C22-43FB-4A3E-8D0C-34EE9707C2F1}"/>
      </w:docPartPr>
      <w:docPartBody>
        <w:p w:rsidR="00450F19" w:rsidRDefault="001C3DCE" w:rsidP="001C3DCE">
          <w:pPr>
            <w:pStyle w:val="2109E9171F894B6DA0AD270DCC80E8E7"/>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0EE100CD40A947AFA5F9FF92F8F58882"/>
        <w:category>
          <w:name w:val="General"/>
          <w:gallery w:val="placeholder"/>
        </w:category>
        <w:types>
          <w:type w:val="bbPlcHdr"/>
        </w:types>
        <w:behaviors>
          <w:behavior w:val="content"/>
        </w:behaviors>
        <w:guid w:val="{77A74066-A9ED-4927-AA44-306452F7EF54}"/>
      </w:docPartPr>
      <w:docPartBody>
        <w:p w:rsidR="000C5511" w:rsidRDefault="000C5511" w:rsidP="000C5511">
          <w:pPr>
            <w:pStyle w:val="0EE100CD40A947AFA5F9FF92F8F58882"/>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7E7351FD2D734E41A3632CE0098D31B0"/>
        <w:category>
          <w:name w:val="General"/>
          <w:gallery w:val="placeholder"/>
        </w:category>
        <w:types>
          <w:type w:val="bbPlcHdr"/>
        </w:types>
        <w:behaviors>
          <w:behavior w:val="content"/>
        </w:behaviors>
        <w:guid w:val="{456A9665-A1C2-4CE3-B523-FCEA040F5D2B}"/>
      </w:docPartPr>
      <w:docPartBody>
        <w:p w:rsidR="000C5511" w:rsidRDefault="000C5511" w:rsidP="000C5511">
          <w:pPr>
            <w:pStyle w:val="7E7351FD2D734E41A3632CE0098D31B0"/>
          </w:pPr>
          <w:r w:rsidRPr="00D069B9">
            <w:rPr>
              <w:rStyle w:val="PlaceholderText"/>
            </w:rPr>
            <w:t xml:space="preserve">Click or tap here to </w:t>
          </w:r>
          <w:r>
            <w:rPr>
              <w:rStyle w:val="PlaceholderText"/>
            </w:rPr>
            <w:t>insert version number</w:t>
          </w:r>
        </w:p>
      </w:docPartBody>
    </w:docPart>
    <w:docPart>
      <w:docPartPr>
        <w:name w:val="24E72CBA73C34F3394D3513B7ACD5871"/>
        <w:category>
          <w:name w:val="General"/>
          <w:gallery w:val="placeholder"/>
        </w:category>
        <w:types>
          <w:type w:val="bbPlcHdr"/>
        </w:types>
        <w:behaviors>
          <w:behavior w:val="content"/>
        </w:behaviors>
        <w:guid w:val="{DFDD385B-4507-4ABD-986D-8BBF7234AB09}"/>
      </w:docPartPr>
      <w:docPartBody>
        <w:p w:rsidR="000C5511" w:rsidRDefault="000C5511" w:rsidP="000C5511">
          <w:pPr>
            <w:pStyle w:val="24E72CBA73C34F3394D3513B7ACD5871"/>
          </w:pPr>
          <w:r w:rsidRPr="00D069B9">
            <w:rPr>
              <w:rStyle w:val="PlaceholderText"/>
            </w:rPr>
            <w:t>Choose an item.</w:t>
          </w:r>
        </w:p>
      </w:docPartBody>
    </w:docPart>
    <w:docPart>
      <w:docPartPr>
        <w:name w:val="57AC244B6684409CA7A3B30F400CDE4C"/>
        <w:category>
          <w:name w:val="General"/>
          <w:gallery w:val="placeholder"/>
        </w:category>
        <w:types>
          <w:type w:val="bbPlcHdr"/>
        </w:types>
        <w:behaviors>
          <w:behavior w:val="content"/>
        </w:behaviors>
        <w:guid w:val="{D5379B21-2AF0-470B-8641-DD575D8BAD42}"/>
      </w:docPartPr>
      <w:docPartBody>
        <w:p w:rsidR="000C5511" w:rsidRDefault="000C5511" w:rsidP="000C5511">
          <w:pPr>
            <w:pStyle w:val="57AC244B6684409CA7A3B30F400CDE4C"/>
          </w:pPr>
          <w:r w:rsidRPr="00D069B9">
            <w:rPr>
              <w:rStyle w:val="PlaceholderText"/>
            </w:rPr>
            <w:t xml:space="preserve">Click or tap here to enter </w:t>
          </w:r>
          <w:r>
            <w:rPr>
              <w:rStyle w:val="PlaceholderText"/>
            </w:rPr>
            <w:t>name of committee or job title of approver.</w:t>
          </w:r>
        </w:p>
      </w:docPartBody>
    </w:docPart>
    <w:docPart>
      <w:docPartPr>
        <w:name w:val="131904537B924FE0A9D1B4A5FB540E74"/>
        <w:category>
          <w:name w:val="General"/>
          <w:gallery w:val="placeholder"/>
        </w:category>
        <w:types>
          <w:type w:val="bbPlcHdr"/>
        </w:types>
        <w:behaviors>
          <w:behavior w:val="content"/>
        </w:behaviors>
        <w:guid w:val="{B0E9C2C0-F976-4A03-B1FF-63FCC09A549E}"/>
      </w:docPartPr>
      <w:docPartBody>
        <w:p w:rsidR="000C5511" w:rsidRDefault="000C5511" w:rsidP="000C5511">
          <w:pPr>
            <w:pStyle w:val="131904537B924FE0A9D1B4A5FB540E74"/>
          </w:pPr>
          <w:r w:rsidRPr="00D069B9">
            <w:rPr>
              <w:rStyle w:val="PlaceholderText"/>
            </w:rPr>
            <w:t>Click or tap to enter a date.</w:t>
          </w:r>
        </w:p>
      </w:docPartBody>
    </w:docPart>
    <w:docPart>
      <w:docPartPr>
        <w:name w:val="7FC128F4049A4381BFD54A7C66E7C775"/>
        <w:category>
          <w:name w:val="General"/>
          <w:gallery w:val="placeholder"/>
        </w:category>
        <w:types>
          <w:type w:val="bbPlcHdr"/>
        </w:types>
        <w:behaviors>
          <w:behavior w:val="content"/>
        </w:behaviors>
        <w:guid w:val="{9A6E8406-92A8-4E6E-8487-1D924F2FC4A8}"/>
      </w:docPartPr>
      <w:docPartBody>
        <w:p w:rsidR="000C5511" w:rsidRDefault="000C5511" w:rsidP="000C5511">
          <w:pPr>
            <w:pStyle w:val="7FC128F4049A4381BFD54A7C66E7C775"/>
          </w:pPr>
          <w:r w:rsidRPr="00D069B9">
            <w:rPr>
              <w:rStyle w:val="PlaceholderText"/>
            </w:rPr>
            <w:t>Click or tap to enter a date.</w:t>
          </w:r>
        </w:p>
      </w:docPartBody>
    </w:docPart>
    <w:docPart>
      <w:docPartPr>
        <w:name w:val="D4648B23D04E49878AC5B5F3B61536DB"/>
        <w:category>
          <w:name w:val="General"/>
          <w:gallery w:val="placeholder"/>
        </w:category>
        <w:types>
          <w:type w:val="bbPlcHdr"/>
        </w:types>
        <w:behaviors>
          <w:behavior w:val="content"/>
        </w:behaviors>
        <w:guid w:val="{0BEC9A13-7751-4147-981D-C1B00CF51B59}"/>
      </w:docPartPr>
      <w:docPartBody>
        <w:p w:rsidR="000C5511" w:rsidRDefault="000C5511" w:rsidP="000C5511">
          <w:pPr>
            <w:pStyle w:val="D4648B23D04E49878AC5B5F3B61536DB"/>
          </w:pPr>
          <w:r w:rsidRPr="00D069B9">
            <w:rPr>
              <w:rStyle w:val="PlaceholderText"/>
            </w:rPr>
            <w:t>Click or tap to enter a date.</w:t>
          </w:r>
          <w:r>
            <w:rPr>
              <w:rStyle w:val="PlaceholderText"/>
            </w:rPr>
            <w:t xml:space="preserve"> Usually 3 years from the ‘approved by’ date</w:t>
          </w:r>
        </w:p>
      </w:docPartBody>
    </w:docPart>
    <w:docPart>
      <w:docPartPr>
        <w:name w:val="5115B640C9E747059D66A88BF402AD48"/>
        <w:category>
          <w:name w:val="General"/>
          <w:gallery w:val="placeholder"/>
        </w:category>
        <w:types>
          <w:type w:val="bbPlcHdr"/>
        </w:types>
        <w:behaviors>
          <w:behavior w:val="content"/>
        </w:behaviors>
        <w:guid w:val="{60180671-1227-435B-91D8-05A090E31A2E}"/>
      </w:docPartPr>
      <w:docPartBody>
        <w:p w:rsidR="000C5511" w:rsidRDefault="000C5511" w:rsidP="000C5511">
          <w:pPr>
            <w:pStyle w:val="5115B640C9E747059D66A88BF402AD48"/>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E9999C22B7FC4ADEBE849DDAB107B82A"/>
        <w:category>
          <w:name w:val="General"/>
          <w:gallery w:val="placeholder"/>
        </w:category>
        <w:types>
          <w:type w:val="bbPlcHdr"/>
        </w:types>
        <w:behaviors>
          <w:behavior w:val="content"/>
        </w:behaviors>
        <w:guid w:val="{6445678C-D531-4BE7-8074-AE5CCCEE24D5}"/>
      </w:docPartPr>
      <w:docPartBody>
        <w:p w:rsidR="000C5511" w:rsidRDefault="000C5511" w:rsidP="000C5511">
          <w:pPr>
            <w:pStyle w:val="E9999C22B7FC4ADEBE849DDAB107B82A"/>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72B4B4F1EE7C4C5897D1C1BB91902D55"/>
        <w:category>
          <w:name w:val="General"/>
          <w:gallery w:val="placeholder"/>
        </w:category>
        <w:types>
          <w:type w:val="bbPlcHdr"/>
        </w:types>
        <w:behaviors>
          <w:behavior w:val="content"/>
        </w:behaviors>
        <w:guid w:val="{C8542D0B-A029-40D5-A9C9-65802AE0C61B}"/>
      </w:docPartPr>
      <w:docPartBody>
        <w:p w:rsidR="000C5511" w:rsidRDefault="000C5511" w:rsidP="000C5511">
          <w:pPr>
            <w:pStyle w:val="72B4B4F1EE7C4C5897D1C1BB91902D55"/>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2CF11EFE07E4B7A89FA81F3F2987A68"/>
        <w:category>
          <w:name w:val="General"/>
          <w:gallery w:val="placeholder"/>
        </w:category>
        <w:types>
          <w:type w:val="bbPlcHdr"/>
        </w:types>
        <w:behaviors>
          <w:behavior w:val="content"/>
        </w:behaviors>
        <w:guid w:val="{39B9E9EE-E099-4FB3-A4E6-1EFAE39C1641}"/>
      </w:docPartPr>
      <w:docPartBody>
        <w:p w:rsidR="000C5511" w:rsidRDefault="000C5511" w:rsidP="000C5511">
          <w:pPr>
            <w:pStyle w:val="B2CF11EFE07E4B7A89FA81F3F2987A68"/>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84A0218CF02B4CFB99CE68BEF97D333B"/>
        <w:category>
          <w:name w:val="General"/>
          <w:gallery w:val="placeholder"/>
        </w:category>
        <w:types>
          <w:type w:val="bbPlcHdr"/>
        </w:types>
        <w:behaviors>
          <w:behavior w:val="content"/>
        </w:behaviors>
        <w:guid w:val="{99243054-9238-424C-9C94-7F5C374E9B02}"/>
      </w:docPartPr>
      <w:docPartBody>
        <w:p w:rsidR="000C5511" w:rsidRDefault="000C5511" w:rsidP="000C5511">
          <w:pPr>
            <w:pStyle w:val="84A0218CF02B4CFB99CE68BEF97D333B"/>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7DF766E1FA7842BF902A9483D5B367A3"/>
        <w:category>
          <w:name w:val="General"/>
          <w:gallery w:val="placeholder"/>
        </w:category>
        <w:types>
          <w:type w:val="bbPlcHdr"/>
        </w:types>
        <w:behaviors>
          <w:behavior w:val="content"/>
        </w:behaviors>
        <w:guid w:val="{E79FC405-D699-4290-BEFF-1FEB01D81B42}"/>
      </w:docPartPr>
      <w:docPartBody>
        <w:p w:rsidR="000C5511" w:rsidRDefault="000C5511" w:rsidP="000C5511">
          <w:pPr>
            <w:pStyle w:val="7DF766E1FA7842BF902A9483D5B367A3"/>
          </w:pPr>
          <w:r w:rsidRPr="00D069B9">
            <w:rPr>
              <w:rStyle w:val="PlaceholderText"/>
            </w:rPr>
            <w:t xml:space="preserve">Click or tap here to enter </w:t>
          </w:r>
          <w:r>
            <w:rPr>
              <w:rStyle w:val="PlaceholderText"/>
            </w:rPr>
            <w:t>document title</w:t>
          </w:r>
          <w:r w:rsidRPr="00D069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CE"/>
    <w:rsid w:val="00045198"/>
    <w:rsid w:val="00050CBA"/>
    <w:rsid w:val="0008506A"/>
    <w:rsid w:val="00095439"/>
    <w:rsid w:val="000C5511"/>
    <w:rsid w:val="001114BD"/>
    <w:rsid w:val="00164F8F"/>
    <w:rsid w:val="001C3DCE"/>
    <w:rsid w:val="00254D0A"/>
    <w:rsid w:val="00290A79"/>
    <w:rsid w:val="002A1B5E"/>
    <w:rsid w:val="00315900"/>
    <w:rsid w:val="003B606B"/>
    <w:rsid w:val="003C2B3B"/>
    <w:rsid w:val="003D1CD9"/>
    <w:rsid w:val="00450F19"/>
    <w:rsid w:val="00487F0B"/>
    <w:rsid w:val="00500A1C"/>
    <w:rsid w:val="005203F6"/>
    <w:rsid w:val="005E48C1"/>
    <w:rsid w:val="00664DC4"/>
    <w:rsid w:val="007A44CE"/>
    <w:rsid w:val="007B6851"/>
    <w:rsid w:val="008029FC"/>
    <w:rsid w:val="008604C8"/>
    <w:rsid w:val="009328A7"/>
    <w:rsid w:val="00957D69"/>
    <w:rsid w:val="00A10F2D"/>
    <w:rsid w:val="00A30BC2"/>
    <w:rsid w:val="00A83FAA"/>
    <w:rsid w:val="00B86FDD"/>
    <w:rsid w:val="00BC60C2"/>
    <w:rsid w:val="00C57365"/>
    <w:rsid w:val="00D244C6"/>
    <w:rsid w:val="00D36FAA"/>
    <w:rsid w:val="00D745C6"/>
    <w:rsid w:val="00E05F78"/>
    <w:rsid w:val="00F36FF9"/>
    <w:rsid w:val="00FA6A45"/>
    <w:rsid w:val="00FD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511"/>
    <w:rPr>
      <w:color w:val="808080"/>
    </w:rPr>
  </w:style>
  <w:style w:type="paragraph" w:customStyle="1" w:styleId="2109E9171F894B6DA0AD270DCC80E8E7">
    <w:name w:val="2109E9171F894B6DA0AD270DCC80E8E7"/>
    <w:rsid w:val="001C3DCE"/>
  </w:style>
  <w:style w:type="paragraph" w:customStyle="1" w:styleId="0EE100CD40A947AFA5F9FF92F8F58882">
    <w:name w:val="0EE100CD40A947AFA5F9FF92F8F58882"/>
    <w:rsid w:val="000C5511"/>
    <w:pPr>
      <w:spacing w:line="278" w:lineRule="auto"/>
    </w:pPr>
    <w:rPr>
      <w:kern w:val="2"/>
      <w:sz w:val="24"/>
      <w:szCs w:val="24"/>
      <w14:ligatures w14:val="standardContextual"/>
    </w:rPr>
  </w:style>
  <w:style w:type="paragraph" w:customStyle="1" w:styleId="7E7351FD2D734E41A3632CE0098D31B0">
    <w:name w:val="7E7351FD2D734E41A3632CE0098D31B0"/>
    <w:rsid w:val="000C5511"/>
    <w:pPr>
      <w:spacing w:line="278" w:lineRule="auto"/>
    </w:pPr>
    <w:rPr>
      <w:kern w:val="2"/>
      <w:sz w:val="24"/>
      <w:szCs w:val="24"/>
      <w14:ligatures w14:val="standardContextual"/>
    </w:rPr>
  </w:style>
  <w:style w:type="paragraph" w:customStyle="1" w:styleId="24E72CBA73C34F3394D3513B7ACD5871">
    <w:name w:val="24E72CBA73C34F3394D3513B7ACD5871"/>
    <w:rsid w:val="000C5511"/>
    <w:pPr>
      <w:spacing w:line="278" w:lineRule="auto"/>
    </w:pPr>
    <w:rPr>
      <w:kern w:val="2"/>
      <w:sz w:val="24"/>
      <w:szCs w:val="24"/>
      <w14:ligatures w14:val="standardContextual"/>
    </w:rPr>
  </w:style>
  <w:style w:type="paragraph" w:customStyle="1" w:styleId="57AC244B6684409CA7A3B30F400CDE4C">
    <w:name w:val="57AC244B6684409CA7A3B30F400CDE4C"/>
    <w:rsid w:val="000C5511"/>
    <w:pPr>
      <w:spacing w:line="278" w:lineRule="auto"/>
    </w:pPr>
    <w:rPr>
      <w:kern w:val="2"/>
      <w:sz w:val="24"/>
      <w:szCs w:val="24"/>
      <w14:ligatures w14:val="standardContextual"/>
    </w:rPr>
  </w:style>
  <w:style w:type="paragraph" w:customStyle="1" w:styleId="131904537B924FE0A9D1B4A5FB540E74">
    <w:name w:val="131904537B924FE0A9D1B4A5FB540E74"/>
    <w:rsid w:val="000C5511"/>
    <w:pPr>
      <w:spacing w:line="278" w:lineRule="auto"/>
    </w:pPr>
    <w:rPr>
      <w:kern w:val="2"/>
      <w:sz w:val="24"/>
      <w:szCs w:val="24"/>
      <w14:ligatures w14:val="standardContextual"/>
    </w:rPr>
  </w:style>
  <w:style w:type="paragraph" w:customStyle="1" w:styleId="7FC128F4049A4381BFD54A7C66E7C775">
    <w:name w:val="7FC128F4049A4381BFD54A7C66E7C775"/>
    <w:rsid w:val="000C5511"/>
    <w:pPr>
      <w:spacing w:line="278" w:lineRule="auto"/>
    </w:pPr>
    <w:rPr>
      <w:kern w:val="2"/>
      <w:sz w:val="24"/>
      <w:szCs w:val="24"/>
      <w14:ligatures w14:val="standardContextual"/>
    </w:rPr>
  </w:style>
  <w:style w:type="paragraph" w:customStyle="1" w:styleId="D4648B23D04E49878AC5B5F3B61536DB">
    <w:name w:val="D4648B23D04E49878AC5B5F3B61536DB"/>
    <w:rsid w:val="000C5511"/>
    <w:pPr>
      <w:spacing w:line="278" w:lineRule="auto"/>
    </w:pPr>
    <w:rPr>
      <w:kern w:val="2"/>
      <w:sz w:val="24"/>
      <w:szCs w:val="24"/>
      <w14:ligatures w14:val="standardContextual"/>
    </w:rPr>
  </w:style>
  <w:style w:type="paragraph" w:customStyle="1" w:styleId="5115B640C9E747059D66A88BF402AD48">
    <w:name w:val="5115B640C9E747059D66A88BF402AD48"/>
    <w:rsid w:val="000C5511"/>
    <w:pPr>
      <w:spacing w:line="278" w:lineRule="auto"/>
    </w:pPr>
    <w:rPr>
      <w:kern w:val="2"/>
      <w:sz w:val="24"/>
      <w:szCs w:val="24"/>
      <w14:ligatures w14:val="standardContextual"/>
    </w:rPr>
  </w:style>
  <w:style w:type="paragraph" w:customStyle="1" w:styleId="E9999C22B7FC4ADEBE849DDAB107B82A">
    <w:name w:val="E9999C22B7FC4ADEBE849DDAB107B82A"/>
    <w:rsid w:val="000C5511"/>
    <w:pPr>
      <w:spacing w:line="278" w:lineRule="auto"/>
    </w:pPr>
    <w:rPr>
      <w:kern w:val="2"/>
      <w:sz w:val="24"/>
      <w:szCs w:val="24"/>
      <w14:ligatures w14:val="standardContextual"/>
    </w:rPr>
  </w:style>
  <w:style w:type="paragraph" w:customStyle="1" w:styleId="72B4B4F1EE7C4C5897D1C1BB91902D55">
    <w:name w:val="72B4B4F1EE7C4C5897D1C1BB91902D55"/>
    <w:rsid w:val="000C5511"/>
    <w:pPr>
      <w:spacing w:line="278" w:lineRule="auto"/>
    </w:pPr>
    <w:rPr>
      <w:kern w:val="2"/>
      <w:sz w:val="24"/>
      <w:szCs w:val="24"/>
      <w14:ligatures w14:val="standardContextual"/>
    </w:rPr>
  </w:style>
  <w:style w:type="paragraph" w:customStyle="1" w:styleId="B2CF11EFE07E4B7A89FA81F3F2987A68">
    <w:name w:val="B2CF11EFE07E4B7A89FA81F3F2987A68"/>
    <w:rsid w:val="000C5511"/>
    <w:pPr>
      <w:spacing w:line="278" w:lineRule="auto"/>
    </w:pPr>
    <w:rPr>
      <w:kern w:val="2"/>
      <w:sz w:val="24"/>
      <w:szCs w:val="24"/>
      <w14:ligatures w14:val="standardContextual"/>
    </w:rPr>
  </w:style>
  <w:style w:type="paragraph" w:customStyle="1" w:styleId="84A0218CF02B4CFB99CE68BEF97D333B">
    <w:name w:val="84A0218CF02B4CFB99CE68BEF97D333B"/>
    <w:rsid w:val="000C5511"/>
    <w:pPr>
      <w:spacing w:line="278" w:lineRule="auto"/>
    </w:pPr>
    <w:rPr>
      <w:kern w:val="2"/>
      <w:sz w:val="24"/>
      <w:szCs w:val="24"/>
      <w14:ligatures w14:val="standardContextual"/>
    </w:rPr>
  </w:style>
  <w:style w:type="paragraph" w:customStyle="1" w:styleId="7DF766E1FA7842BF902A9483D5B367A3">
    <w:name w:val="7DF766E1FA7842BF902A9483D5B367A3"/>
    <w:rsid w:val="000C5511"/>
    <w:pPr>
      <w:spacing w:line="278" w:lineRule="auto"/>
    </w:pPr>
    <w:rPr>
      <w:kern w:val="2"/>
      <w:sz w:val="24"/>
      <w:szCs w:val="24"/>
      <w14:ligatures w14:val="standardContextual"/>
    </w:rPr>
  </w:style>
  <w:style w:type="paragraph" w:customStyle="1" w:styleId="4B850575C1F548A39AE6C5021B231902">
    <w:name w:val="4B850575C1F548A39AE6C5021B231902"/>
    <w:rsid w:val="00FD6B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CC509E-0D84-48AC-A010-BE77FB070256}">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Education by Academic Professional Practice v1 - April 25</dc:title>
  <dc:subject>
  </dc:subject>
  <dc:creator>Richard Woolley</dc:creator>
  <cp:keywords>
  </cp:keywords>
  <dc:description>
  </dc:description>
  <cp:lastModifiedBy>lisa Tees</cp:lastModifiedBy>
  <cp:revision>2</cp:revision>
  <dcterms:created xsi:type="dcterms:W3CDTF">2025-07-09T13:23:00Z</dcterms:created>
  <dcterms:modified xsi:type="dcterms:W3CDTF">2025-07-09T13:45:35Z</dcterms:modified>
</cp:coreProperties>
</file>