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hAnsi="Calibri" w:eastAsia="DengXian" w:cs="Arial"/>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47536E" w14:paraId="567FF2F5" w14:textId="134870A6">
          <w:pPr>
            <w:pStyle w:val="PolicyTitle"/>
            <w:spacing w:after="360" w:line="240" w:lineRule="auto"/>
            <w:rPr>
              <w:sz w:val="36"/>
              <w:szCs w:val="36"/>
            </w:rPr>
          </w:pPr>
          <w:r w:rsidRPr="0047536E">
            <w:rPr>
              <w:rFonts w:ascii="Calibri" w:hAnsi="Calibri" w:eastAsia="DengXian" w:cs="Arial"/>
            </w:rPr>
            <w:t>Requests for Assessment Abroad (Taught Students)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094F28" w14:paraId="39306864" w14:textId="026A602A">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47536E">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094F28" w14:paraId="31B699F8" w14:textId="5FE0177F">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47536E">
                  <w:rPr>
                    <w:b w:val="0"/>
                    <w:bCs/>
                    <w:color w:val="auto"/>
                    <w:sz w:val="22"/>
                    <w:szCs w:val="22"/>
                  </w:rPr>
                  <w:t>1 0</w:t>
                </w:r>
                <w:r>
                  <w:rPr>
                    <w:b w:val="0"/>
                    <w:bCs/>
                    <w:color w:val="auto"/>
                    <w:sz w:val="22"/>
                    <w:szCs w:val="22"/>
                  </w:rPr>
                  <w:t>4 Housekeeping</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094F28" w14:paraId="086EE632" w14:textId="069219C9">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47536E">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094F28" w14:paraId="61A4A8F3" w14:textId="06DD0FAF">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Pr="001E5C54" w:rsidR="0047536E">
                  <w:rPr>
                    <w:b w:val="0"/>
                    <w:bCs/>
                    <w:color w:val="auto"/>
                    <w:sz w:val="22"/>
                    <w:szCs w:val="22"/>
                  </w:rPr>
                  <w:t>University Education Student Experience Committee</w:t>
                </w:r>
                <w:r>
                  <w:rPr>
                    <w:b w:val="0"/>
                    <w:bCs/>
                    <w:color w:val="auto"/>
                    <w:sz w:val="22"/>
                    <w:szCs w:val="22"/>
                  </w:rPr>
                  <w:t xml:space="preserve"> (Education Committee from Jan 2025)</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094F28" w14:paraId="1252F2F2" w14:textId="6DF60A45">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4-04-23T00:00:00Z">
                  <w:dateFormat w:val="dd MMMM yyyy"/>
                  <w:lid w:val="en-GB"/>
                  <w:storeMappedDataAs w:val="dateTime"/>
                  <w:calendar w:val="gregorian"/>
                </w:date>
              </w:sdtPr>
              <w:sdtEndPr/>
              <w:sdtContent>
                <w:r w:rsidR="0047536E">
                  <w:rPr>
                    <w:b w:val="0"/>
                    <w:bCs/>
                    <w:color w:val="auto"/>
                    <w:sz w:val="22"/>
                    <w:szCs w:val="22"/>
                  </w:rPr>
                  <w:t>23 April 2024</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094F28" w14:paraId="3AC671EE" w14:textId="6A6E8D0A">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4-09-01T00:00:00Z">
                  <w:dateFormat w:val="dd MMMM yyyy"/>
                  <w:lid w:val="en-GB"/>
                  <w:storeMappedDataAs w:val="dateTime"/>
                  <w:calendar w:val="gregorian"/>
                </w:date>
              </w:sdtPr>
              <w:sdtEndPr/>
              <w:sdtContent>
                <w:r w:rsidR="0047536E">
                  <w:rPr>
                    <w:b w:val="0"/>
                    <w:bCs/>
                    <w:color w:val="auto"/>
                    <w:sz w:val="22"/>
                    <w:szCs w:val="22"/>
                  </w:rPr>
                  <w:t>01 September 2024</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094F28" w14:paraId="5101B7D5" w14:textId="1626401C">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47536E">
                  <w:rPr>
                    <w:b w:val="0"/>
                    <w:bCs/>
                    <w:color w:val="auto"/>
                    <w:sz w:val="22"/>
                    <w:szCs w:val="22"/>
                  </w:rPr>
                  <w:t>2028-29</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094F28" w14:paraId="5EBE624B" w14:textId="1B5791FB">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Pr="001E5C54" w:rsidR="0047536E">
                  <w:rPr>
                    <w:b w:val="0"/>
                    <w:bCs/>
                    <w:color w:val="auto"/>
                    <w:sz w:val="22"/>
                    <w:szCs w:val="22"/>
                  </w:rPr>
                  <w:t>Quality Manager</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094F28" w14:paraId="196463B0" w14:textId="4B74A0CA">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Pr="001E5C54" w:rsidR="0047536E">
                  <w:rPr>
                    <w:b w:val="0"/>
                    <w:bCs/>
                    <w:color w:val="auto"/>
                    <w:sz w:val="22"/>
                    <w:szCs w:val="22"/>
                  </w:rPr>
                  <w:t>Quality Manager</w:t>
                </w:r>
              </w:sdtContent>
            </w:sdt>
          </w:p>
        </w:tc>
      </w:tr>
      <w:tr w:rsidRPr="001C25B7" w:rsidR="00FD5282" w:rsidTr="00594F90" w14:paraId="60452574" w14:textId="77777777">
        <w:tc>
          <w:tcPr>
            <w:tcW w:w="2694" w:type="dxa"/>
          </w:tcPr>
          <w:p w:rsidR="00FD5282" w:rsidP="00E73AF9" w:rsidRDefault="00FD5282" w14:paraId="0746AF19" w14:textId="77777777">
            <w:pPr>
              <w:pStyle w:val="PolicyTitle"/>
              <w:spacing w:after="240"/>
              <w:rPr>
                <w:color w:val="auto"/>
                <w:sz w:val="22"/>
                <w:szCs w:val="22"/>
              </w:rPr>
            </w:pPr>
            <w:r w:rsidRPr="005C3775">
              <w:rPr>
                <w:color w:val="auto"/>
                <w:sz w:val="22"/>
                <w:szCs w:val="22"/>
              </w:rPr>
              <w:t>Contact:</w:t>
            </w:r>
          </w:p>
          <w:p w:rsidRPr="005C3775" w:rsidR="009C4170" w:rsidP="00E73AF9" w:rsidRDefault="009C4170" w14:paraId="17A0E353" w14:textId="597CC4C6">
            <w:pPr>
              <w:pStyle w:val="PolicyTitle"/>
              <w:spacing w:after="240"/>
              <w:rPr>
                <w:color w:val="auto"/>
                <w:sz w:val="22"/>
                <w:szCs w:val="22"/>
              </w:rPr>
            </w:pPr>
            <w:r>
              <w:rPr>
                <w:color w:val="auto"/>
                <w:sz w:val="22"/>
                <w:szCs w:val="22"/>
              </w:rPr>
              <w:t>Report Exemptions to:</w:t>
            </w:r>
          </w:p>
        </w:tc>
        <w:tc>
          <w:tcPr>
            <w:tcW w:w="6336" w:type="dxa"/>
          </w:tcPr>
          <w:p w:rsidR="00FD5282" w:rsidP="00E73AF9" w:rsidRDefault="00094F28" w14:paraId="687424AA"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47536E">
                  <w:rPr>
                    <w:b w:val="0"/>
                    <w:bCs/>
                    <w:color w:val="auto"/>
                    <w:sz w:val="22"/>
                    <w:szCs w:val="22"/>
                    <w:lang w:val="it-IT"/>
                  </w:rPr>
                  <w:t>Quality Support Service</w:t>
                </w:r>
              </w:sdtContent>
            </w:sdt>
          </w:p>
          <w:p w:rsidRPr="009C4170" w:rsidR="009C4170" w:rsidP="009C4170" w:rsidRDefault="00094F28" w14:paraId="123D99E2" w14:textId="4086C005">
            <w:r>
              <w:t>Education</w:t>
            </w:r>
            <w:r w:rsidR="009C4170">
              <w:t xml:space="preserve"> Committee</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094F28" w14:paraId="2461BAFE" w14:textId="59473084">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47536E">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094F28" w14:paraId="30450FD0" w14:textId="227EAAC2">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Pr>
                    <w:b w:val="0"/>
                    <w:bCs/>
                    <w:color w:val="auto"/>
                    <w:sz w:val="22"/>
                    <w:szCs w:val="22"/>
                  </w:rPr>
                  <w:t>-</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094F28" w14:paraId="10AD8CAD" w14:textId="45E1632D">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47536E">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094F28" w14:paraId="047E3FAD" w14:textId="4310BA98">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B920BB" w:rsidR="00B920BB">
                  <w:rPr>
                    <w:b w:val="0"/>
                    <w:bCs/>
                    <w:color w:val="auto"/>
                    <w:sz w:val="22"/>
                    <w:szCs w:val="22"/>
                  </w:rPr>
                  <w:t xml:space="preserve"> https://www.hull.ac.uk/choose-hull/university-and-region/key-documents/quality            </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47536E" w14:paraId="338EF9A3" w14:textId="26526C49">
          <w:pPr>
            <w:pStyle w:val="PolicyTitle"/>
            <w:spacing w:after="360" w:line="240" w:lineRule="auto"/>
            <w:rPr>
              <w:sz w:val="36"/>
              <w:szCs w:val="36"/>
            </w:rPr>
          </w:pPr>
          <w:r>
            <w:rPr>
              <w:sz w:val="36"/>
              <w:szCs w:val="36"/>
            </w:rPr>
            <w:t>Requests for Assessment Abroad (Taught Students)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CE5794" w:rsidRDefault="00F24D55" w14:paraId="099EB9E9" w14:textId="2367BD07">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68925819">
            <w:r w:rsidRPr="00EA223A" w:rsidR="00CE5794">
              <w:rPr>
                <w:rStyle w:val="Hyperlink"/>
                <w:noProof/>
              </w:rPr>
              <w:t>1</w:t>
            </w:r>
            <w:r w:rsidR="00CE5794">
              <w:rPr>
                <w:rFonts w:asciiTheme="minorHAnsi" w:hAnsiTheme="minorHAnsi" w:cstheme="minorBidi"/>
                <w:noProof/>
                <w:kern w:val="2"/>
                <w:sz w:val="24"/>
                <w:szCs w:val="24"/>
                <w:lang w:val="en-GB" w:eastAsia="en-GB"/>
                <w14:ligatures w14:val="standardContextual"/>
              </w:rPr>
              <w:tab/>
            </w:r>
            <w:r w:rsidRPr="00EA223A" w:rsidR="00CE5794">
              <w:rPr>
                <w:rStyle w:val="Hyperlink"/>
                <w:noProof/>
              </w:rPr>
              <w:t>Introduction</w:t>
            </w:r>
            <w:r w:rsidR="00CE5794">
              <w:rPr>
                <w:noProof/>
                <w:webHidden/>
              </w:rPr>
              <w:tab/>
            </w:r>
            <w:r w:rsidR="00CE5794">
              <w:rPr>
                <w:noProof/>
                <w:webHidden/>
              </w:rPr>
              <w:fldChar w:fldCharType="begin"/>
            </w:r>
            <w:r w:rsidR="00CE5794">
              <w:rPr>
                <w:noProof/>
                <w:webHidden/>
              </w:rPr>
              <w:instrText xml:space="preserve"> PAGEREF _Toc168925819 \h </w:instrText>
            </w:r>
            <w:r w:rsidR="00CE5794">
              <w:rPr>
                <w:noProof/>
                <w:webHidden/>
              </w:rPr>
            </w:r>
            <w:r w:rsidR="00CE5794">
              <w:rPr>
                <w:noProof/>
                <w:webHidden/>
              </w:rPr>
              <w:fldChar w:fldCharType="separate"/>
            </w:r>
            <w:r w:rsidR="00CE5794">
              <w:rPr>
                <w:noProof/>
                <w:webHidden/>
              </w:rPr>
              <w:t>3</w:t>
            </w:r>
            <w:r w:rsidR="00CE5794">
              <w:rPr>
                <w:noProof/>
                <w:webHidden/>
              </w:rPr>
              <w:fldChar w:fldCharType="end"/>
            </w:r>
          </w:hyperlink>
        </w:p>
        <w:p w:rsidR="00CE5794" w:rsidRDefault="00CE5794" w14:paraId="294ECA35" w14:textId="33E49EF4">
          <w:pPr>
            <w:pStyle w:val="TOC1"/>
            <w:rPr>
              <w:rFonts w:asciiTheme="minorHAnsi" w:hAnsiTheme="minorHAnsi" w:cstheme="minorBidi"/>
              <w:noProof/>
              <w:kern w:val="2"/>
              <w:sz w:val="24"/>
              <w:szCs w:val="24"/>
              <w:lang w:val="en-GB" w:eastAsia="en-GB"/>
              <w14:ligatures w14:val="standardContextual"/>
            </w:rPr>
          </w:pPr>
          <w:hyperlink w:history="1" w:anchor="_Toc168925820">
            <w:r w:rsidRPr="00EA223A">
              <w:rPr>
                <w:rStyle w:val="Hyperlink"/>
                <w:noProof/>
              </w:rPr>
              <w:t>2</w:t>
            </w:r>
            <w:r>
              <w:rPr>
                <w:rFonts w:asciiTheme="minorHAnsi" w:hAnsiTheme="minorHAnsi" w:cstheme="minorBidi"/>
                <w:noProof/>
                <w:kern w:val="2"/>
                <w:sz w:val="24"/>
                <w:szCs w:val="24"/>
                <w:lang w:val="en-GB" w:eastAsia="en-GB"/>
                <w14:ligatures w14:val="standardContextual"/>
              </w:rPr>
              <w:tab/>
            </w:r>
            <w:r w:rsidRPr="00EA223A">
              <w:rPr>
                <w:rStyle w:val="Hyperlink"/>
                <w:noProof/>
              </w:rPr>
              <w:t>Policy</w:t>
            </w:r>
            <w:r>
              <w:rPr>
                <w:noProof/>
                <w:webHidden/>
              </w:rPr>
              <w:tab/>
            </w:r>
            <w:r>
              <w:rPr>
                <w:noProof/>
                <w:webHidden/>
              </w:rPr>
              <w:fldChar w:fldCharType="begin"/>
            </w:r>
            <w:r>
              <w:rPr>
                <w:noProof/>
                <w:webHidden/>
              </w:rPr>
              <w:instrText xml:space="preserve"> PAGEREF _Toc168925820 \h </w:instrText>
            </w:r>
            <w:r>
              <w:rPr>
                <w:noProof/>
                <w:webHidden/>
              </w:rPr>
            </w:r>
            <w:r>
              <w:rPr>
                <w:noProof/>
                <w:webHidden/>
              </w:rPr>
              <w:fldChar w:fldCharType="separate"/>
            </w:r>
            <w:r>
              <w:rPr>
                <w:noProof/>
                <w:webHidden/>
              </w:rPr>
              <w:t>3</w:t>
            </w:r>
            <w:r>
              <w:rPr>
                <w:noProof/>
                <w:webHidden/>
              </w:rPr>
              <w:fldChar w:fldCharType="end"/>
            </w:r>
          </w:hyperlink>
        </w:p>
        <w:p w:rsidR="00CE5794" w:rsidRDefault="00CE5794" w14:paraId="4EB00D53" w14:textId="6F3F3417">
          <w:pPr>
            <w:pStyle w:val="TOC1"/>
            <w:rPr>
              <w:rFonts w:asciiTheme="minorHAnsi" w:hAnsiTheme="minorHAnsi" w:cstheme="minorBidi"/>
              <w:noProof/>
              <w:kern w:val="2"/>
              <w:sz w:val="24"/>
              <w:szCs w:val="24"/>
              <w:lang w:val="en-GB" w:eastAsia="en-GB"/>
              <w14:ligatures w14:val="standardContextual"/>
            </w:rPr>
          </w:pPr>
          <w:hyperlink w:history="1" w:anchor="_Toc168925821">
            <w:r w:rsidRPr="00EA223A">
              <w:rPr>
                <w:rStyle w:val="Hyperlink"/>
                <w:noProof/>
              </w:rPr>
              <w:t>3</w:t>
            </w:r>
            <w:r>
              <w:rPr>
                <w:rFonts w:asciiTheme="minorHAnsi" w:hAnsiTheme="minorHAnsi" w:cstheme="minorBidi"/>
                <w:noProof/>
                <w:kern w:val="2"/>
                <w:sz w:val="24"/>
                <w:szCs w:val="24"/>
                <w:lang w:val="en-GB" w:eastAsia="en-GB"/>
                <w14:ligatures w14:val="standardContextual"/>
              </w:rPr>
              <w:tab/>
            </w:r>
            <w:r w:rsidRPr="00EA223A">
              <w:rPr>
                <w:rStyle w:val="Hyperlink"/>
                <w:noProof/>
              </w:rPr>
              <w:t>Process for Request</w:t>
            </w:r>
            <w:r>
              <w:rPr>
                <w:noProof/>
                <w:webHidden/>
              </w:rPr>
              <w:tab/>
            </w:r>
            <w:r>
              <w:rPr>
                <w:noProof/>
                <w:webHidden/>
              </w:rPr>
              <w:fldChar w:fldCharType="begin"/>
            </w:r>
            <w:r>
              <w:rPr>
                <w:noProof/>
                <w:webHidden/>
              </w:rPr>
              <w:instrText xml:space="preserve"> PAGEREF _Toc168925821 \h </w:instrText>
            </w:r>
            <w:r>
              <w:rPr>
                <w:noProof/>
                <w:webHidden/>
              </w:rPr>
            </w:r>
            <w:r>
              <w:rPr>
                <w:noProof/>
                <w:webHidden/>
              </w:rPr>
              <w:fldChar w:fldCharType="separate"/>
            </w:r>
            <w:r>
              <w:rPr>
                <w:noProof/>
                <w:webHidden/>
              </w:rPr>
              <w:t>4</w:t>
            </w:r>
            <w:r>
              <w:rPr>
                <w:noProof/>
                <w:webHidden/>
              </w:rPr>
              <w:fldChar w:fldCharType="end"/>
            </w:r>
          </w:hyperlink>
        </w:p>
        <w:p w:rsidR="00CE5794" w:rsidRDefault="00CE5794" w14:paraId="52FBFA39" w14:textId="2467D71F">
          <w:pPr>
            <w:pStyle w:val="TOC1"/>
            <w:rPr>
              <w:rFonts w:asciiTheme="minorHAnsi" w:hAnsiTheme="minorHAnsi" w:cstheme="minorBidi"/>
              <w:noProof/>
              <w:kern w:val="2"/>
              <w:sz w:val="24"/>
              <w:szCs w:val="24"/>
              <w:lang w:val="en-GB" w:eastAsia="en-GB"/>
              <w14:ligatures w14:val="standardContextual"/>
            </w:rPr>
          </w:pPr>
          <w:hyperlink w:history="1" w:anchor="_Toc168925822">
            <w:r w:rsidRPr="00EA223A">
              <w:rPr>
                <w:rStyle w:val="Hyperlink"/>
                <w:noProof/>
              </w:rPr>
              <w:t>4</w:t>
            </w:r>
            <w:r>
              <w:rPr>
                <w:rFonts w:asciiTheme="minorHAnsi" w:hAnsiTheme="minorHAnsi" w:cstheme="minorBidi"/>
                <w:noProof/>
                <w:kern w:val="2"/>
                <w:sz w:val="24"/>
                <w:szCs w:val="24"/>
                <w:lang w:val="en-GB" w:eastAsia="en-GB"/>
                <w14:ligatures w14:val="standardContextual"/>
              </w:rPr>
              <w:tab/>
            </w:r>
            <w:r w:rsidRPr="00EA223A">
              <w:rPr>
                <w:rStyle w:val="Hyperlink"/>
                <w:noProof/>
              </w:rPr>
              <w:t>Financial Arrangements</w:t>
            </w:r>
            <w:r>
              <w:rPr>
                <w:noProof/>
                <w:webHidden/>
              </w:rPr>
              <w:tab/>
            </w:r>
            <w:r>
              <w:rPr>
                <w:noProof/>
                <w:webHidden/>
              </w:rPr>
              <w:fldChar w:fldCharType="begin"/>
            </w:r>
            <w:r>
              <w:rPr>
                <w:noProof/>
                <w:webHidden/>
              </w:rPr>
              <w:instrText xml:space="preserve"> PAGEREF _Toc168925822 \h </w:instrText>
            </w:r>
            <w:r>
              <w:rPr>
                <w:noProof/>
                <w:webHidden/>
              </w:rPr>
            </w:r>
            <w:r>
              <w:rPr>
                <w:noProof/>
                <w:webHidden/>
              </w:rPr>
              <w:fldChar w:fldCharType="separate"/>
            </w:r>
            <w:r>
              <w:rPr>
                <w:noProof/>
                <w:webHidden/>
              </w:rPr>
              <w:t>4</w:t>
            </w:r>
            <w:r>
              <w:rPr>
                <w:noProof/>
                <w:webHidden/>
              </w:rPr>
              <w:fldChar w:fldCharType="end"/>
            </w:r>
          </w:hyperlink>
        </w:p>
        <w:p w:rsidR="00CE5794" w:rsidRDefault="00CE5794" w14:paraId="27BB4B14" w14:textId="091FB66E">
          <w:pPr>
            <w:pStyle w:val="TOC1"/>
            <w:rPr>
              <w:rFonts w:asciiTheme="minorHAnsi" w:hAnsiTheme="minorHAnsi" w:cstheme="minorBidi"/>
              <w:noProof/>
              <w:kern w:val="2"/>
              <w:sz w:val="24"/>
              <w:szCs w:val="24"/>
              <w:lang w:val="en-GB" w:eastAsia="en-GB"/>
              <w14:ligatures w14:val="standardContextual"/>
            </w:rPr>
          </w:pPr>
          <w:hyperlink w:history="1" w:anchor="_Toc168925823">
            <w:r w:rsidRPr="00EA223A">
              <w:rPr>
                <w:rStyle w:val="Hyperlink"/>
                <w:noProof/>
              </w:rPr>
              <w:t>5</w:t>
            </w:r>
            <w:r>
              <w:rPr>
                <w:rFonts w:asciiTheme="minorHAnsi" w:hAnsiTheme="minorHAnsi" w:cstheme="minorBidi"/>
                <w:noProof/>
                <w:kern w:val="2"/>
                <w:sz w:val="24"/>
                <w:szCs w:val="24"/>
                <w:lang w:val="en-GB" w:eastAsia="en-GB"/>
                <w14:ligatures w14:val="standardContextual"/>
              </w:rPr>
              <w:tab/>
            </w:r>
            <w:r w:rsidRPr="00EA223A">
              <w:rPr>
                <w:rStyle w:val="Hyperlink"/>
                <w:noProof/>
              </w:rPr>
              <w:t>Timing of Assessment</w:t>
            </w:r>
            <w:r>
              <w:rPr>
                <w:noProof/>
                <w:webHidden/>
              </w:rPr>
              <w:tab/>
            </w:r>
            <w:r>
              <w:rPr>
                <w:noProof/>
                <w:webHidden/>
              </w:rPr>
              <w:fldChar w:fldCharType="begin"/>
            </w:r>
            <w:r>
              <w:rPr>
                <w:noProof/>
                <w:webHidden/>
              </w:rPr>
              <w:instrText xml:space="preserve"> PAGEREF _Toc168925823 \h </w:instrText>
            </w:r>
            <w:r>
              <w:rPr>
                <w:noProof/>
                <w:webHidden/>
              </w:rPr>
            </w:r>
            <w:r>
              <w:rPr>
                <w:noProof/>
                <w:webHidden/>
              </w:rPr>
              <w:fldChar w:fldCharType="separate"/>
            </w:r>
            <w:r>
              <w:rPr>
                <w:noProof/>
                <w:webHidden/>
              </w:rPr>
              <w:t>4</w:t>
            </w:r>
            <w:r>
              <w:rPr>
                <w:noProof/>
                <w:webHidden/>
              </w:rPr>
              <w:fldChar w:fldCharType="end"/>
            </w:r>
          </w:hyperlink>
        </w:p>
        <w:p w:rsidR="00CE5794" w:rsidRDefault="00CE5794" w14:paraId="573C0718" w14:textId="7142B28B">
          <w:pPr>
            <w:pStyle w:val="TOC1"/>
            <w:rPr>
              <w:rFonts w:asciiTheme="minorHAnsi" w:hAnsiTheme="minorHAnsi" w:cstheme="minorBidi"/>
              <w:noProof/>
              <w:kern w:val="2"/>
              <w:sz w:val="24"/>
              <w:szCs w:val="24"/>
              <w:lang w:val="en-GB" w:eastAsia="en-GB"/>
              <w14:ligatures w14:val="standardContextual"/>
            </w:rPr>
          </w:pPr>
          <w:hyperlink w:history="1" w:anchor="_Toc168925824">
            <w:r w:rsidRPr="00EA223A">
              <w:rPr>
                <w:rStyle w:val="Hyperlink"/>
                <w:noProof/>
              </w:rPr>
              <w:t>6</w:t>
            </w:r>
            <w:r>
              <w:rPr>
                <w:rFonts w:asciiTheme="minorHAnsi" w:hAnsiTheme="minorHAnsi" w:cstheme="minorBidi"/>
                <w:noProof/>
                <w:kern w:val="2"/>
                <w:sz w:val="24"/>
                <w:szCs w:val="24"/>
                <w:lang w:val="en-GB" w:eastAsia="en-GB"/>
                <w14:ligatures w14:val="standardContextual"/>
              </w:rPr>
              <w:tab/>
            </w:r>
            <w:r w:rsidRPr="00EA223A">
              <w:rPr>
                <w:rStyle w:val="Hyperlink"/>
                <w:noProof/>
              </w:rPr>
              <w:t>Venues and Procedure for Making Arrangements</w:t>
            </w:r>
            <w:r>
              <w:rPr>
                <w:noProof/>
                <w:webHidden/>
              </w:rPr>
              <w:tab/>
            </w:r>
            <w:r>
              <w:rPr>
                <w:noProof/>
                <w:webHidden/>
              </w:rPr>
              <w:fldChar w:fldCharType="begin"/>
            </w:r>
            <w:r>
              <w:rPr>
                <w:noProof/>
                <w:webHidden/>
              </w:rPr>
              <w:instrText xml:space="preserve"> PAGEREF _Toc168925824 \h </w:instrText>
            </w:r>
            <w:r>
              <w:rPr>
                <w:noProof/>
                <w:webHidden/>
              </w:rPr>
            </w:r>
            <w:r>
              <w:rPr>
                <w:noProof/>
                <w:webHidden/>
              </w:rPr>
              <w:fldChar w:fldCharType="separate"/>
            </w:r>
            <w:r>
              <w:rPr>
                <w:noProof/>
                <w:webHidden/>
              </w:rPr>
              <w:t>4</w:t>
            </w:r>
            <w:r>
              <w:rPr>
                <w:noProof/>
                <w:webHidden/>
              </w:rPr>
              <w:fldChar w:fldCharType="end"/>
            </w:r>
          </w:hyperlink>
        </w:p>
        <w:p w:rsidR="00CE5794" w:rsidRDefault="00CE5794" w14:paraId="34E912D7" w14:textId="38563CE7">
          <w:pPr>
            <w:pStyle w:val="TOC1"/>
            <w:rPr>
              <w:rFonts w:asciiTheme="minorHAnsi" w:hAnsiTheme="minorHAnsi" w:cstheme="minorBidi"/>
              <w:noProof/>
              <w:kern w:val="2"/>
              <w:sz w:val="24"/>
              <w:szCs w:val="24"/>
              <w:lang w:val="en-GB" w:eastAsia="en-GB"/>
              <w14:ligatures w14:val="standardContextual"/>
            </w:rPr>
          </w:pPr>
          <w:hyperlink w:history="1" w:anchor="_Toc168925825">
            <w:r w:rsidRPr="00EA223A">
              <w:rPr>
                <w:rStyle w:val="Hyperlink"/>
                <w:noProof/>
              </w:rPr>
              <w:t>7</w:t>
            </w:r>
            <w:r>
              <w:rPr>
                <w:rFonts w:asciiTheme="minorHAnsi" w:hAnsiTheme="minorHAnsi" w:cstheme="minorBidi"/>
                <w:noProof/>
                <w:kern w:val="2"/>
                <w:sz w:val="24"/>
                <w:szCs w:val="24"/>
                <w:lang w:val="en-GB" w:eastAsia="en-GB"/>
                <w14:ligatures w14:val="standardContextual"/>
              </w:rPr>
              <w:tab/>
            </w:r>
            <w:r w:rsidRPr="00EA223A">
              <w:rPr>
                <w:rStyle w:val="Hyperlink"/>
                <w:noProof/>
              </w:rPr>
              <w:t>Regulations</w:t>
            </w:r>
            <w:r>
              <w:rPr>
                <w:noProof/>
                <w:webHidden/>
              </w:rPr>
              <w:tab/>
            </w:r>
            <w:r>
              <w:rPr>
                <w:noProof/>
                <w:webHidden/>
              </w:rPr>
              <w:fldChar w:fldCharType="begin"/>
            </w:r>
            <w:r>
              <w:rPr>
                <w:noProof/>
                <w:webHidden/>
              </w:rPr>
              <w:instrText xml:space="preserve"> PAGEREF _Toc168925825 \h </w:instrText>
            </w:r>
            <w:r>
              <w:rPr>
                <w:noProof/>
                <w:webHidden/>
              </w:rPr>
            </w:r>
            <w:r>
              <w:rPr>
                <w:noProof/>
                <w:webHidden/>
              </w:rPr>
              <w:fldChar w:fldCharType="separate"/>
            </w:r>
            <w:r>
              <w:rPr>
                <w:noProof/>
                <w:webHidden/>
              </w:rPr>
              <w:t>5</w:t>
            </w:r>
            <w:r>
              <w:rPr>
                <w:noProof/>
                <w:webHidden/>
              </w:rPr>
              <w:fldChar w:fldCharType="end"/>
            </w:r>
          </w:hyperlink>
        </w:p>
        <w:p w:rsidR="00CE5794" w:rsidRDefault="00CE5794" w14:paraId="6C8483E4" w14:textId="46033211">
          <w:pPr>
            <w:pStyle w:val="TOC1"/>
            <w:rPr>
              <w:rFonts w:asciiTheme="minorHAnsi" w:hAnsiTheme="minorHAnsi" w:cstheme="minorBidi"/>
              <w:noProof/>
              <w:kern w:val="2"/>
              <w:sz w:val="24"/>
              <w:szCs w:val="24"/>
              <w:lang w:val="en-GB" w:eastAsia="en-GB"/>
              <w14:ligatures w14:val="standardContextual"/>
            </w:rPr>
          </w:pPr>
          <w:hyperlink w:history="1" w:anchor="_Toc168925826">
            <w:r w:rsidRPr="00EA223A">
              <w:rPr>
                <w:rStyle w:val="Hyperlink"/>
                <w:noProof/>
              </w:rPr>
              <w:t>8</w:t>
            </w:r>
            <w:r>
              <w:rPr>
                <w:rFonts w:asciiTheme="minorHAnsi" w:hAnsiTheme="minorHAnsi" w:cstheme="minorBidi"/>
                <w:noProof/>
                <w:kern w:val="2"/>
                <w:sz w:val="24"/>
                <w:szCs w:val="24"/>
                <w:lang w:val="en-GB" w:eastAsia="en-GB"/>
                <w14:ligatures w14:val="standardContextual"/>
              </w:rPr>
              <w:tab/>
            </w:r>
            <w:r w:rsidRPr="00EA223A">
              <w:rPr>
                <w:rStyle w:val="Hyperlink"/>
                <w:noProof/>
              </w:rPr>
              <w:t>Monitoring and Reporting</w:t>
            </w:r>
            <w:r>
              <w:rPr>
                <w:noProof/>
                <w:webHidden/>
              </w:rPr>
              <w:tab/>
            </w:r>
            <w:r>
              <w:rPr>
                <w:noProof/>
                <w:webHidden/>
              </w:rPr>
              <w:fldChar w:fldCharType="begin"/>
            </w:r>
            <w:r>
              <w:rPr>
                <w:noProof/>
                <w:webHidden/>
              </w:rPr>
              <w:instrText xml:space="preserve"> PAGEREF _Toc168925826 \h </w:instrText>
            </w:r>
            <w:r>
              <w:rPr>
                <w:noProof/>
                <w:webHidden/>
              </w:rPr>
            </w:r>
            <w:r>
              <w:rPr>
                <w:noProof/>
                <w:webHidden/>
              </w:rPr>
              <w:fldChar w:fldCharType="separate"/>
            </w:r>
            <w:r>
              <w:rPr>
                <w:noProof/>
                <w:webHidden/>
              </w:rPr>
              <w:t>5</w:t>
            </w:r>
            <w:r>
              <w:rPr>
                <w:noProof/>
                <w:webHidden/>
              </w:rPr>
              <w:fldChar w:fldCharType="end"/>
            </w:r>
          </w:hyperlink>
        </w:p>
        <w:p w:rsidR="00CE5794" w:rsidRDefault="00CE5794" w14:paraId="32C4AE1A" w14:textId="6C855657">
          <w:pPr>
            <w:pStyle w:val="TOC1"/>
            <w:rPr>
              <w:rFonts w:asciiTheme="minorHAnsi" w:hAnsiTheme="minorHAnsi" w:cstheme="minorBidi"/>
              <w:noProof/>
              <w:kern w:val="2"/>
              <w:sz w:val="24"/>
              <w:szCs w:val="24"/>
              <w:lang w:val="en-GB" w:eastAsia="en-GB"/>
              <w14:ligatures w14:val="standardContextual"/>
            </w:rPr>
          </w:pPr>
          <w:hyperlink w:history="1" w:anchor="_Toc168925827">
            <w:r w:rsidRPr="00EA223A">
              <w:rPr>
                <w:rStyle w:val="Hyperlink"/>
                <w:noProof/>
              </w:rPr>
              <w:t>9</w:t>
            </w:r>
            <w:r>
              <w:rPr>
                <w:rFonts w:asciiTheme="minorHAnsi" w:hAnsiTheme="minorHAnsi" w:cstheme="minorBidi"/>
                <w:noProof/>
                <w:kern w:val="2"/>
                <w:sz w:val="24"/>
                <w:szCs w:val="24"/>
                <w:lang w:val="en-GB" w:eastAsia="en-GB"/>
                <w14:ligatures w14:val="standardContextual"/>
              </w:rPr>
              <w:tab/>
            </w:r>
            <w:r w:rsidRPr="00EA223A">
              <w:rPr>
                <w:rStyle w:val="Hyperlink"/>
                <w:noProof/>
              </w:rPr>
              <w:t>Schedule of Fees</w:t>
            </w:r>
            <w:r>
              <w:rPr>
                <w:noProof/>
                <w:webHidden/>
              </w:rPr>
              <w:tab/>
            </w:r>
            <w:r>
              <w:rPr>
                <w:noProof/>
                <w:webHidden/>
              </w:rPr>
              <w:fldChar w:fldCharType="begin"/>
            </w:r>
            <w:r>
              <w:rPr>
                <w:noProof/>
                <w:webHidden/>
              </w:rPr>
              <w:instrText xml:space="preserve"> PAGEREF _Toc168925827 \h </w:instrText>
            </w:r>
            <w:r>
              <w:rPr>
                <w:noProof/>
                <w:webHidden/>
              </w:rPr>
            </w:r>
            <w:r>
              <w:rPr>
                <w:noProof/>
                <w:webHidden/>
              </w:rPr>
              <w:fldChar w:fldCharType="separate"/>
            </w:r>
            <w:r>
              <w:rPr>
                <w:noProof/>
                <w:webHidden/>
              </w:rPr>
              <w:t>5</w:t>
            </w:r>
            <w:r>
              <w:rPr>
                <w:noProof/>
                <w:webHidden/>
              </w:rPr>
              <w:fldChar w:fldCharType="end"/>
            </w:r>
          </w:hyperlink>
        </w:p>
        <w:p w:rsidR="00CE5794" w:rsidRDefault="00CE5794" w14:paraId="3E57E10E" w14:textId="24004FDC">
          <w:pPr>
            <w:pStyle w:val="TOC1"/>
            <w:rPr>
              <w:rFonts w:asciiTheme="minorHAnsi" w:hAnsiTheme="minorHAnsi" w:cstheme="minorBidi"/>
              <w:noProof/>
              <w:kern w:val="2"/>
              <w:sz w:val="24"/>
              <w:szCs w:val="24"/>
              <w:lang w:val="en-GB" w:eastAsia="en-GB"/>
              <w14:ligatures w14:val="standardContextual"/>
            </w:rPr>
          </w:pPr>
          <w:hyperlink w:history="1" w:anchor="_Toc168925828">
            <w:r w:rsidRPr="00EA223A">
              <w:rPr>
                <w:rStyle w:val="Hyperlink"/>
                <w:noProof/>
              </w:rPr>
              <w:t>10</w:t>
            </w:r>
            <w:r>
              <w:rPr>
                <w:rFonts w:asciiTheme="minorHAnsi" w:hAnsiTheme="minorHAnsi" w:cstheme="minorBidi"/>
                <w:noProof/>
                <w:kern w:val="2"/>
                <w:sz w:val="24"/>
                <w:szCs w:val="24"/>
                <w:lang w:val="en-GB" w:eastAsia="en-GB"/>
                <w14:ligatures w14:val="standardContextual"/>
              </w:rPr>
              <w:tab/>
            </w:r>
            <w:r w:rsidRPr="00EA223A">
              <w:rPr>
                <w:rStyle w:val="Hyperlink"/>
                <w:noProof/>
              </w:rPr>
              <w:t>Version control</w:t>
            </w:r>
            <w:r>
              <w:rPr>
                <w:noProof/>
                <w:webHidden/>
              </w:rPr>
              <w:tab/>
            </w:r>
            <w:r>
              <w:rPr>
                <w:noProof/>
                <w:webHidden/>
              </w:rPr>
              <w:fldChar w:fldCharType="begin"/>
            </w:r>
            <w:r>
              <w:rPr>
                <w:noProof/>
                <w:webHidden/>
              </w:rPr>
              <w:instrText xml:space="preserve"> PAGEREF _Toc168925828 \h </w:instrText>
            </w:r>
            <w:r>
              <w:rPr>
                <w:noProof/>
                <w:webHidden/>
              </w:rPr>
            </w:r>
            <w:r>
              <w:rPr>
                <w:noProof/>
                <w:webHidden/>
              </w:rPr>
              <w:fldChar w:fldCharType="separate"/>
            </w:r>
            <w:r>
              <w:rPr>
                <w:noProof/>
                <w:webHidden/>
              </w:rPr>
              <w:t>6</w:t>
            </w:r>
            <w:r>
              <w:rPr>
                <w:noProof/>
                <w:webHidden/>
              </w:rPr>
              <w:fldChar w:fldCharType="end"/>
            </w:r>
          </w:hyperlink>
        </w:p>
        <w:p w:rsidR="00F24D55" w:rsidRDefault="00F24D55" w14:paraId="79CE4072" w14:textId="4C61A61C">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47536E" w14:paraId="1027AF12" w14:textId="18E67BAC">
          <w:pPr>
            <w:pStyle w:val="PolicyTitle"/>
            <w:spacing w:after="360" w:line="240" w:lineRule="auto"/>
            <w:rPr>
              <w:sz w:val="36"/>
              <w:szCs w:val="36"/>
            </w:rPr>
          </w:pPr>
          <w:r>
            <w:t>Requests for Assessment Abroad (Taught Students)</w:t>
          </w:r>
        </w:p>
      </w:sdtContent>
    </w:sdt>
    <w:p w:rsidR="00BC5840" w:rsidP="00BC5840" w:rsidRDefault="005A6998" w14:paraId="1470D4D5" w14:textId="37903655">
      <w:pPr>
        <w:pStyle w:val="Heading1"/>
      </w:pPr>
      <w:bookmarkStart w:name="_Toc168925819" w:id="0"/>
      <w:r w:rsidRPr="00780B17">
        <w:t>Introduction</w:t>
      </w:r>
      <w:bookmarkEnd w:id="0"/>
    </w:p>
    <w:p w:rsidR="00177360" w:rsidP="00177360" w:rsidRDefault="00177360" w14:paraId="74B88409" w14:textId="77777777">
      <w:pPr>
        <w:pStyle w:val="MainBullet"/>
      </w:pPr>
      <w:r>
        <w:t xml:space="preserve">The University requires all students to be available for the full extent of its published teaching periods, including the assessment periods. However, it is </w:t>
      </w:r>
      <w:proofErr w:type="spellStart"/>
      <w:r>
        <w:t>recognised</w:t>
      </w:r>
      <w:proofErr w:type="spellEnd"/>
      <w:r>
        <w:t xml:space="preserve"> that there is a significant number of students who are based overseas and who find it particularly difficult to return to the University to undertake assessments during the summer </w:t>
      </w:r>
      <w:proofErr w:type="spellStart"/>
      <w:r>
        <w:t>resit</w:t>
      </w:r>
      <w:proofErr w:type="spellEnd"/>
      <w:r>
        <w:t xml:space="preserve"> period.</w:t>
      </w:r>
    </w:p>
    <w:p w:rsidR="00177360" w:rsidP="00177360" w:rsidRDefault="00177360" w14:paraId="65AE4394" w14:textId="77777777">
      <w:pPr>
        <w:pStyle w:val="MainBullet"/>
      </w:pPr>
      <w:r>
        <w:t>There is no automatic right for students to take assessments overseas.  However, the University wishes to take account of the needs of all students, and particularly to ensure that students based overseas are not unduly disadvantaged by the difficulty of returning during the summer.</w:t>
      </w:r>
    </w:p>
    <w:p w:rsidRPr="00177360" w:rsidR="00AD62EF" w:rsidP="00177360" w:rsidRDefault="00177360" w14:paraId="73A8E4C2" w14:textId="7675888F">
      <w:pPr>
        <w:pStyle w:val="MainBullet"/>
      </w:pPr>
      <w:r>
        <w:t>The University wishes to manage the process of students requesting to take assessments overseas, and to manage the arrangements made, in order to ensure that students are treated fairly, and that the assessments are arranged in a robust manner, and in ways which do not pose a threat to standards of the assessments and the subsequent awards.</w:t>
      </w:r>
    </w:p>
    <w:p w:rsidR="00617924" w:rsidP="009D0825" w:rsidRDefault="00177360" w14:paraId="488384CC" w14:textId="0E4D6882">
      <w:pPr>
        <w:pStyle w:val="Heading1"/>
      </w:pPr>
      <w:bookmarkStart w:name="_Toc168925820" w:id="1"/>
      <w:r>
        <w:t>Policy</w:t>
      </w:r>
      <w:bookmarkEnd w:id="1"/>
    </w:p>
    <w:p w:rsidRPr="00177360" w:rsidR="00177360" w:rsidP="00177360" w:rsidRDefault="00177360" w14:paraId="7CD63D61" w14:textId="77777777">
      <w:pPr>
        <w:pStyle w:val="MainBullet"/>
        <w:rPr>
          <w:lang w:val="en-GB" w:eastAsia="zh-CN"/>
        </w:rPr>
      </w:pPr>
      <w:r w:rsidRPr="00177360">
        <w:rPr>
          <w:lang w:val="en-GB" w:eastAsia="zh-CN"/>
        </w:rPr>
        <w:t>The University will permit individual arrangements for assessments in overseas venues for students during the summer resit period only when the following conditions are met:</w:t>
      </w:r>
    </w:p>
    <w:p w:rsidRPr="00177360" w:rsidR="00177360" w:rsidP="00177360" w:rsidRDefault="00177360" w14:paraId="41FDBAAF" w14:textId="77777777">
      <w:pPr>
        <w:pStyle w:val="MainBullet"/>
        <w:numPr>
          <w:ilvl w:val="2"/>
          <w:numId w:val="27"/>
        </w:numPr>
        <w:rPr>
          <w:lang w:val="en-GB" w:eastAsia="zh-CN"/>
        </w:rPr>
      </w:pPr>
      <w:r w:rsidRPr="00177360">
        <w:rPr>
          <w:lang w:val="en-GB" w:eastAsia="zh-CN"/>
        </w:rPr>
        <w:t>The student has a permanent home address outside the UK* or is based abroad as part of their university programme at the time of the assessments.</w:t>
      </w:r>
    </w:p>
    <w:p w:rsidRPr="00177360" w:rsidR="00177360" w:rsidP="00177360" w:rsidRDefault="00177360" w14:paraId="3DEF9C92" w14:textId="77777777">
      <w:pPr>
        <w:pStyle w:val="MainBullet"/>
        <w:numPr>
          <w:ilvl w:val="2"/>
          <w:numId w:val="27"/>
        </w:numPr>
        <w:rPr>
          <w:lang w:val="en-GB" w:eastAsia="zh-CN"/>
        </w:rPr>
      </w:pPr>
      <w:r w:rsidRPr="00177360">
        <w:rPr>
          <w:lang w:val="en-GB" w:eastAsia="zh-CN"/>
        </w:rPr>
        <w:t>The student has made a formal request for the assessment to be held overseas no later than four weeks before the start of the summer reassessment period, using the approved process and having paid the appropriate fee.</w:t>
      </w:r>
    </w:p>
    <w:p w:rsidRPr="00177360" w:rsidR="00177360" w:rsidP="00177360" w:rsidRDefault="00177360" w14:paraId="2C567471" w14:textId="77777777">
      <w:pPr>
        <w:pStyle w:val="MainBullet"/>
        <w:numPr>
          <w:ilvl w:val="2"/>
          <w:numId w:val="27"/>
        </w:numPr>
        <w:rPr>
          <w:lang w:val="en-GB" w:eastAsia="zh-CN"/>
        </w:rPr>
      </w:pPr>
      <w:r w:rsidRPr="00177360">
        <w:rPr>
          <w:lang w:val="en-GB" w:eastAsia="zh-CN"/>
        </w:rPr>
        <w:t>The student has demonstrated clearly why it is impossible or impractical** to return to the UK to take the assessment.</w:t>
      </w:r>
    </w:p>
    <w:p w:rsidRPr="00177360" w:rsidR="00177360" w:rsidP="00177360" w:rsidRDefault="00177360" w14:paraId="0BBDE001" w14:textId="77777777">
      <w:pPr>
        <w:pStyle w:val="MainBullet"/>
        <w:numPr>
          <w:ilvl w:val="2"/>
          <w:numId w:val="27"/>
        </w:numPr>
        <w:rPr>
          <w:lang w:val="en-GB" w:eastAsia="zh-CN"/>
        </w:rPr>
      </w:pPr>
      <w:r w:rsidRPr="00177360">
        <w:rPr>
          <w:lang w:val="en-GB" w:eastAsia="zh-CN"/>
        </w:rPr>
        <w:t>The academic unit is satisfied that the assessment is suitable for off-campus arrangements.</w:t>
      </w:r>
    </w:p>
    <w:p w:rsidRPr="00177360" w:rsidR="00177360" w:rsidP="00177360" w:rsidRDefault="00177360" w14:paraId="0E474EBF" w14:textId="77777777">
      <w:pPr>
        <w:pStyle w:val="MainBullet"/>
        <w:numPr>
          <w:ilvl w:val="2"/>
          <w:numId w:val="27"/>
        </w:numPr>
        <w:rPr>
          <w:lang w:val="en-GB" w:eastAsia="zh-CN"/>
        </w:rPr>
      </w:pPr>
      <w:r w:rsidRPr="00177360">
        <w:rPr>
          <w:lang w:val="en-GB" w:eastAsia="zh-CN"/>
        </w:rPr>
        <w:t>The academic unit can agree a suitable host for the assessment.</w:t>
      </w:r>
    </w:p>
    <w:p w:rsidRPr="00177360" w:rsidR="00177360" w:rsidP="00177360" w:rsidRDefault="00177360" w14:paraId="60A4BAB2" w14:textId="77777777">
      <w:pPr>
        <w:pStyle w:val="MainBullet"/>
        <w:numPr>
          <w:ilvl w:val="2"/>
          <w:numId w:val="27"/>
        </w:numPr>
        <w:rPr>
          <w:lang w:val="en-GB" w:eastAsia="zh-CN"/>
        </w:rPr>
      </w:pPr>
      <w:r w:rsidRPr="00177360">
        <w:rPr>
          <w:lang w:val="en-GB" w:eastAsia="zh-CN"/>
        </w:rPr>
        <w:t>The overseas host has agreed to operate all essential University protocols for examination security and quality assurance.</w:t>
      </w:r>
    </w:p>
    <w:p w:rsidR="00177360" w:rsidP="00177360" w:rsidRDefault="00177360" w14:paraId="44D156D9" w14:textId="77777777">
      <w:pPr>
        <w:pStyle w:val="MainBullet"/>
      </w:pPr>
      <w:r>
        <w:t xml:space="preserve">Whether or not to approve the request is the responsibility of the academic unit. Requests that satisfy all of the conditions specified in 2.1 </w:t>
      </w:r>
      <w:r w:rsidRPr="00C86E5C">
        <w:rPr>
          <w:b/>
          <w:bCs w:val="0"/>
        </w:rPr>
        <w:t>must</w:t>
      </w:r>
      <w:r>
        <w:t xml:space="preserve"> be granted.</w:t>
      </w:r>
    </w:p>
    <w:p w:rsidRPr="00DC404C" w:rsidR="00177360" w:rsidP="00177360" w:rsidRDefault="00177360" w14:paraId="2DFDABF5" w14:textId="77777777">
      <w:pPr>
        <w:pStyle w:val="numberedmainbody"/>
        <w:ind w:firstLine="0"/>
        <w:rPr>
          <w:i/>
          <w:sz w:val="20"/>
          <w:szCs w:val="20"/>
        </w:rPr>
      </w:pPr>
      <w:r w:rsidRPr="00DC404C">
        <w:rPr>
          <w:i/>
          <w:sz w:val="20"/>
          <w:szCs w:val="20"/>
        </w:rPr>
        <w:t>* UK is defined as England, Scotland, Wales and Northern Ireland, excluding the Isle of Man and the Channel Islands.</w:t>
      </w:r>
    </w:p>
    <w:p w:rsidRPr="00DC404C" w:rsidR="00177360" w:rsidP="00177360" w:rsidRDefault="00177360" w14:paraId="77BAA9C5" w14:textId="77777777">
      <w:pPr>
        <w:pStyle w:val="numberedmainbody"/>
        <w:ind w:firstLine="0"/>
        <w:rPr>
          <w:i/>
          <w:sz w:val="20"/>
          <w:szCs w:val="20"/>
        </w:rPr>
      </w:pPr>
      <w:r w:rsidRPr="00DC404C">
        <w:rPr>
          <w:i/>
          <w:sz w:val="20"/>
          <w:szCs w:val="20"/>
        </w:rPr>
        <w:t>**“impossible or impractical” would include, for example, visa restrictions, travel difficulties outside the control of the student and excessive cost of returning to the UK.  It would not include, for example, students failing to make adequate travel arrangements, students unavailable due to holiday or other personal commitments, or any personal preferences.</w:t>
      </w:r>
    </w:p>
    <w:p w:rsidRPr="00177360" w:rsidR="00177360" w:rsidP="00177360" w:rsidRDefault="00177360" w14:paraId="33413FD3" w14:textId="77777777">
      <w:pPr>
        <w:pStyle w:val="MainBullet"/>
        <w:numPr>
          <w:ilvl w:val="0"/>
          <w:numId w:val="0"/>
        </w:numPr>
        <w:ind w:left="680"/>
        <w:rPr>
          <w:lang w:val="en-GB" w:eastAsia="zh-CN"/>
        </w:rPr>
      </w:pPr>
    </w:p>
    <w:p w:rsidR="00FD7549" w:rsidP="009D0825" w:rsidRDefault="00117636" w14:paraId="1CCF9CA3" w14:textId="3A3004E4">
      <w:pPr>
        <w:pStyle w:val="Heading1"/>
      </w:pPr>
      <w:bookmarkStart w:name="_Toc168925821" w:id="2"/>
      <w:r w:rsidRPr="00780B17">
        <w:lastRenderedPageBreak/>
        <w:t>P</w:t>
      </w:r>
      <w:r w:rsidR="00177360">
        <w:t>rocess for Request</w:t>
      </w:r>
      <w:bookmarkEnd w:id="2"/>
    </w:p>
    <w:p w:rsidRPr="00556019" w:rsidR="00177360" w:rsidP="00177360" w:rsidRDefault="00177360" w14:paraId="256D2F84" w14:textId="77777777">
      <w:pPr>
        <w:pStyle w:val="MainBullet"/>
      </w:pPr>
      <w:r w:rsidRPr="00556019">
        <w:t xml:space="preserve">Students </w:t>
      </w:r>
      <w:r w:rsidRPr="00C86E5C">
        <w:rPr>
          <w:b/>
          <w:bCs w:val="0"/>
        </w:rPr>
        <w:t>must</w:t>
      </w:r>
      <w:r w:rsidRPr="00556019">
        <w:t xml:space="preserve"> make their request, using the approved form, to their home academic unit,</w:t>
      </w:r>
      <w:r w:rsidRPr="00556019">
        <w:rPr>
          <w:u w:val="single"/>
        </w:rPr>
        <w:t xml:space="preserve"> </w:t>
      </w:r>
      <w:r>
        <w:rPr>
          <w:u w:val="single"/>
        </w:rPr>
        <w:t>within one week of the release of the August examination timetable for a standard academic year</w:t>
      </w:r>
      <w:r w:rsidRPr="00556019">
        <w:t xml:space="preserve">.  The home academic unit </w:t>
      </w:r>
      <w:r w:rsidRPr="00C86E5C">
        <w:rPr>
          <w:b/>
          <w:bCs w:val="0"/>
        </w:rPr>
        <w:t xml:space="preserve">must </w:t>
      </w:r>
      <w:r w:rsidRPr="00556019">
        <w:t>ensure that all other relevant academic units are notified.</w:t>
      </w:r>
    </w:p>
    <w:p w:rsidRPr="00177360" w:rsidR="00177360" w:rsidP="00177360" w:rsidRDefault="00177360" w14:paraId="161AD70B" w14:textId="483F27BC">
      <w:pPr>
        <w:pStyle w:val="MainBullet"/>
      </w:pPr>
      <w:r>
        <w:t>Academic Services</w:t>
      </w:r>
      <w:r w:rsidRPr="00DC404C">
        <w:t xml:space="preserve"> will ensure that all relevant information is available online for students.  This will include this Code of Practice, the request form, and a list of possible assessment venues and contacts.  Information will also be made available to students with their assessment results</w:t>
      </w:r>
      <w:r>
        <w:t>.</w:t>
      </w:r>
    </w:p>
    <w:p w:rsidR="00523039" w:rsidP="00523039" w:rsidRDefault="00177360" w14:paraId="52ADC498" w14:textId="1C04F1C3">
      <w:pPr>
        <w:pStyle w:val="Heading1"/>
      </w:pPr>
      <w:bookmarkStart w:name="_Toc168925822" w:id="3"/>
      <w:r>
        <w:t>Financial Arrangements</w:t>
      </w:r>
      <w:bookmarkEnd w:id="3"/>
    </w:p>
    <w:p w:rsidR="00177360" w:rsidP="00177360" w:rsidRDefault="00177360" w14:paraId="09F3E49C" w14:textId="77777777">
      <w:pPr>
        <w:pStyle w:val="MainBullet"/>
      </w:pPr>
      <w:r>
        <w:t xml:space="preserve">The student will be liable for an arrangement fee as indicated in section 9 below. This fee </w:t>
      </w:r>
      <w:r w:rsidRPr="00C86E5C">
        <w:rPr>
          <w:b/>
          <w:bCs w:val="0"/>
        </w:rPr>
        <w:t>must</w:t>
      </w:r>
      <w:r>
        <w:t xml:space="preserve"> be paid to the academic unit making the arrangements, at the time of the request, and is in addition to the normal </w:t>
      </w:r>
      <w:proofErr w:type="spellStart"/>
      <w:r>
        <w:t>resit</w:t>
      </w:r>
      <w:proofErr w:type="spellEnd"/>
      <w:r>
        <w:t xml:space="preserve"> fee charged by the University.  The fee is refundable if the assessment is not able to be arranged overseas, for example due to a lack of suitable venue or the assessment format is unsuitable for off-campus arrangements.</w:t>
      </w:r>
    </w:p>
    <w:p w:rsidR="00177360" w:rsidP="00177360" w:rsidRDefault="00177360" w14:paraId="6C95E91F" w14:textId="77777777">
      <w:pPr>
        <w:pStyle w:val="MainBullet"/>
      </w:pPr>
      <w:r>
        <w:t>The fee is not refundable if the student does not attend the arranged examination, for any reason.</w:t>
      </w:r>
    </w:p>
    <w:p w:rsidR="00177360" w:rsidP="00177360" w:rsidRDefault="00177360" w14:paraId="4E1D29CB" w14:textId="77777777">
      <w:pPr>
        <w:pStyle w:val="MainBullet"/>
      </w:pPr>
      <w:r>
        <w:t>Arrangements for setting up the assessments will be conditional on the payment being received.</w:t>
      </w:r>
    </w:p>
    <w:p w:rsidRPr="00177360" w:rsidR="00177360" w:rsidP="00177360" w:rsidRDefault="00177360" w14:paraId="267A91FD" w14:textId="2B129662">
      <w:pPr>
        <w:pStyle w:val="MainBullet"/>
      </w:pPr>
      <w:r>
        <w:t xml:space="preserve">The student will also and additionally be responsible for the direct costs of the assessment – for example any fees due to the host </w:t>
      </w:r>
      <w:proofErr w:type="spellStart"/>
      <w:r>
        <w:t>organisation</w:t>
      </w:r>
      <w:proofErr w:type="spellEnd"/>
      <w:r>
        <w:t xml:space="preserve"> for invigilation, use of facilities, etc.  The University will not be responsible for failures in process at the host institution.</w:t>
      </w:r>
    </w:p>
    <w:p w:rsidR="00523039" w:rsidP="00523039" w:rsidRDefault="00177360" w14:paraId="53ECD9FD" w14:textId="25BF316F">
      <w:pPr>
        <w:pStyle w:val="Heading1"/>
      </w:pPr>
      <w:bookmarkStart w:name="_Toc168925823" w:id="4"/>
      <w:r>
        <w:t>Timing of Assessment</w:t>
      </w:r>
      <w:bookmarkEnd w:id="4"/>
      <w:r>
        <w:t xml:space="preserve"> </w:t>
      </w:r>
    </w:p>
    <w:p w:rsidR="00177360" w:rsidP="00177360" w:rsidRDefault="00177360" w14:paraId="37476419" w14:textId="77777777">
      <w:pPr>
        <w:pStyle w:val="MainBullet"/>
      </w:pPr>
      <w:r>
        <w:t xml:space="preserve">Where an unseen assessment is taking place both on and off campus by university students, the academic unit </w:t>
      </w:r>
      <w:r w:rsidRPr="00C86E5C">
        <w:rPr>
          <w:b/>
          <w:bCs w:val="0"/>
        </w:rPr>
        <w:t xml:space="preserve">must </w:t>
      </w:r>
      <w:r>
        <w:t xml:space="preserve">ensure that the start times are </w:t>
      </w:r>
      <w:proofErr w:type="spellStart"/>
      <w:r>
        <w:t>synchronised</w:t>
      </w:r>
      <w:proofErr w:type="spellEnd"/>
      <w:r>
        <w:t xml:space="preserve"> taking into account international time zones, as far as possible.</w:t>
      </w:r>
    </w:p>
    <w:p w:rsidR="00177360" w:rsidP="00177360" w:rsidRDefault="00177360" w14:paraId="48D7D192" w14:textId="77777777">
      <w:pPr>
        <w:pStyle w:val="MainBullet"/>
      </w:pPr>
      <w:r>
        <w:t xml:space="preserve">If the assessments cannot take place at exactly the same time, a new time will be allocated dependent on the risks involved.  Any alternative arrangements would require the explicit approval of the academic unit. </w:t>
      </w:r>
    </w:p>
    <w:p w:rsidRPr="00177360" w:rsidR="00177360" w:rsidP="00177360" w:rsidRDefault="00177360" w14:paraId="2A2333FB" w14:textId="79F29B47">
      <w:pPr>
        <w:pStyle w:val="MainBullet"/>
      </w:pPr>
      <w:r>
        <w:t>The timing of the assessment is not negotiable with the student.</w:t>
      </w:r>
    </w:p>
    <w:p w:rsidR="00523039" w:rsidP="004B7373" w:rsidRDefault="00177360" w14:paraId="472F4E18" w14:textId="40DF8C37">
      <w:pPr>
        <w:pStyle w:val="Heading1"/>
      </w:pPr>
      <w:bookmarkStart w:name="_Toc168925824" w:id="5"/>
      <w:r>
        <w:t>Venues and Procedure for Making Arrangements</w:t>
      </w:r>
      <w:bookmarkEnd w:id="5"/>
    </w:p>
    <w:p w:rsidRPr="00DC404C" w:rsidR="00177360" w:rsidP="00177360" w:rsidRDefault="00177360" w14:paraId="41415024" w14:textId="77777777">
      <w:pPr>
        <w:pStyle w:val="MainBullet"/>
      </w:pPr>
      <w:r w:rsidRPr="00DC404C">
        <w:t>Venues will normally be in British Council</w:t>
      </w:r>
      <w:r>
        <w:t>*</w:t>
      </w:r>
      <w:r w:rsidRPr="00DC404C">
        <w:t xml:space="preserve"> offices overseas.</w:t>
      </w:r>
    </w:p>
    <w:p w:rsidRPr="00DC404C" w:rsidR="00177360" w:rsidP="00177360" w:rsidRDefault="00177360" w14:paraId="01AC415C" w14:textId="77777777">
      <w:pPr>
        <w:pStyle w:val="MainBullet"/>
      </w:pPr>
      <w:r w:rsidRPr="00DC404C">
        <w:t xml:space="preserve">Students </w:t>
      </w:r>
      <w:r w:rsidRPr="00C86E5C">
        <w:rPr>
          <w:b/>
          <w:bCs w:val="0"/>
        </w:rPr>
        <w:t>must</w:t>
      </w:r>
      <w:r w:rsidRPr="00DC404C">
        <w:t xml:space="preserve"> approach the preferred host venue in advance and establish that they are in principle able to host the assessment.</w:t>
      </w:r>
    </w:p>
    <w:p w:rsidRPr="00DC404C" w:rsidR="00177360" w:rsidP="00177360" w:rsidRDefault="00177360" w14:paraId="48541673" w14:textId="77777777">
      <w:pPr>
        <w:pStyle w:val="MainBullet"/>
      </w:pPr>
      <w:r w:rsidRPr="00DC404C">
        <w:t>Students are required to inform their academic unit of the venue and confirm that it has agreed to host the assessment, when making their request</w:t>
      </w:r>
    </w:p>
    <w:p w:rsidRPr="00DC404C" w:rsidR="00177360" w:rsidP="00177360" w:rsidRDefault="00177360" w14:paraId="5CEE242D" w14:textId="77777777">
      <w:pPr>
        <w:pStyle w:val="MainBullet"/>
      </w:pPr>
      <w:r w:rsidRPr="00DC404C">
        <w:t>If the academic unit is satisfied that the conditions for agreeing to the request have been met, it is then the responsibility of the academic unit running the relevant module(s) to make the arrangements for the assessment, in collaboration with the host venue.</w:t>
      </w:r>
    </w:p>
    <w:p w:rsidRPr="00DC404C" w:rsidR="00177360" w:rsidP="00177360" w:rsidRDefault="00177360" w14:paraId="36EEC07E" w14:textId="77777777">
      <w:pPr>
        <w:pStyle w:val="MainBullet"/>
      </w:pPr>
      <w:r w:rsidRPr="00DC404C">
        <w:t xml:space="preserve">Where the student is making a request for assessments administered by more than one </w:t>
      </w:r>
      <w:r w:rsidRPr="00DC404C">
        <w:lastRenderedPageBreak/>
        <w:t xml:space="preserve">academic unit, then the home academic unit </w:t>
      </w:r>
      <w:r w:rsidRPr="00C86E5C">
        <w:rPr>
          <w:b/>
          <w:bCs w:val="0"/>
        </w:rPr>
        <w:t>must</w:t>
      </w:r>
      <w:r w:rsidRPr="00DC404C">
        <w:t xml:space="preserve"> contact all relevant academic units, to agree a response and arrangements before contacting the student. </w:t>
      </w:r>
    </w:p>
    <w:p w:rsidR="00177360" w:rsidP="00177360" w:rsidRDefault="00177360" w14:paraId="4B88AC8A" w14:textId="77777777">
      <w:pPr>
        <w:pStyle w:val="MainBullet"/>
      </w:pPr>
      <w:r w:rsidRPr="00DC404C">
        <w:t xml:space="preserve">The arrangements for the assessment </w:t>
      </w:r>
      <w:r w:rsidRPr="00C86E5C">
        <w:rPr>
          <w:b/>
          <w:bCs w:val="0"/>
        </w:rPr>
        <w:t>must</w:t>
      </w:r>
      <w:r w:rsidRPr="00DC404C">
        <w:t xml:space="preserve"> be agreed in writing with the host venue in advance and </w:t>
      </w:r>
      <w:r w:rsidRPr="00C86E5C">
        <w:rPr>
          <w:b/>
          <w:bCs w:val="0"/>
        </w:rPr>
        <w:t>must</w:t>
      </w:r>
      <w:r w:rsidRPr="00DC404C">
        <w:t xml:space="preserve"> include a standard University document setting out our requirements, regulations, procedures, and processes.</w:t>
      </w:r>
    </w:p>
    <w:p w:rsidRPr="00177360" w:rsidR="00177360" w:rsidP="00177360" w:rsidRDefault="00177360" w14:paraId="2D071296" w14:textId="49AEA1F9">
      <w:pPr>
        <w:pStyle w:val="MainBullet"/>
      </w:pPr>
      <w:r w:rsidRPr="00177360">
        <w:t xml:space="preserve">The arrangements </w:t>
      </w:r>
      <w:r w:rsidRPr="00C86E5C">
        <w:rPr>
          <w:b/>
          <w:bCs w:val="0"/>
        </w:rPr>
        <w:t>must</w:t>
      </w:r>
      <w:r w:rsidRPr="00177360">
        <w:t xml:space="preserve"> take into account the following issues:</w:t>
      </w:r>
    </w:p>
    <w:p w:rsidRPr="00177360" w:rsidR="00177360" w:rsidP="001E5C54" w:rsidRDefault="00177360" w14:paraId="0360C3F6" w14:textId="77777777">
      <w:pPr>
        <w:numPr>
          <w:ilvl w:val="0"/>
          <w:numId w:val="29"/>
        </w:numPr>
        <w:spacing w:before="120" w:after="120"/>
        <w:contextualSpacing/>
        <w:rPr>
          <w:rFonts w:eastAsia="Arial" w:cs="Arial"/>
          <w:bCs/>
          <w:szCs w:val="24"/>
          <w:lang w:val="en-US" w:eastAsia="en-US"/>
        </w:rPr>
      </w:pPr>
      <w:r w:rsidRPr="00177360">
        <w:rPr>
          <w:rFonts w:eastAsia="Arial" w:cs="Arial"/>
          <w:bCs/>
          <w:szCs w:val="24"/>
          <w:lang w:val="en-US" w:eastAsia="en-US"/>
        </w:rPr>
        <w:t>Secure supply of question paper to the host venue.</w:t>
      </w:r>
    </w:p>
    <w:p w:rsidRPr="00177360" w:rsidR="00177360" w:rsidP="001E5C54" w:rsidRDefault="00177360" w14:paraId="324A6213" w14:textId="77777777">
      <w:pPr>
        <w:widowControl w:val="0"/>
        <w:numPr>
          <w:ilvl w:val="0"/>
          <w:numId w:val="29"/>
        </w:numPr>
        <w:autoSpaceDE w:val="0"/>
        <w:autoSpaceDN w:val="0"/>
        <w:spacing w:before="120" w:after="120" w:line="240" w:lineRule="auto"/>
        <w:rPr>
          <w:rFonts w:eastAsia="Arial" w:cs="Arial"/>
          <w:bCs/>
          <w:szCs w:val="24"/>
          <w:lang w:val="en-US" w:eastAsia="en-US"/>
        </w:rPr>
      </w:pPr>
      <w:r w:rsidRPr="00177360">
        <w:rPr>
          <w:rFonts w:eastAsia="Arial" w:cs="Arial"/>
          <w:bCs/>
          <w:szCs w:val="24"/>
          <w:lang w:val="en-US" w:eastAsia="en-US"/>
        </w:rPr>
        <w:t xml:space="preserve">Supply of university exam stationery to the host venue, in the form of a scanned copy of the standard examination booklet front sheet and any reasonable adjustment cover sheets as required by specific students. </w:t>
      </w:r>
    </w:p>
    <w:p w:rsidRPr="00177360" w:rsidR="00177360" w:rsidP="001E5C54" w:rsidRDefault="00177360" w14:paraId="6AA14519" w14:textId="77777777">
      <w:pPr>
        <w:widowControl w:val="0"/>
        <w:numPr>
          <w:ilvl w:val="0"/>
          <w:numId w:val="29"/>
        </w:numPr>
        <w:autoSpaceDE w:val="0"/>
        <w:autoSpaceDN w:val="0"/>
        <w:spacing w:before="120" w:after="120" w:line="240" w:lineRule="auto"/>
        <w:rPr>
          <w:rFonts w:eastAsia="Arial" w:cs="Arial"/>
          <w:bCs/>
          <w:szCs w:val="24"/>
          <w:lang w:val="en-US" w:eastAsia="en-US"/>
        </w:rPr>
      </w:pPr>
      <w:r w:rsidRPr="00177360">
        <w:rPr>
          <w:rFonts w:eastAsia="Arial" w:cs="Arial"/>
          <w:bCs/>
          <w:szCs w:val="24"/>
          <w:lang w:val="en-US" w:eastAsia="en-US"/>
        </w:rPr>
        <w:t>Supply of any additional stationery materials to the host venue, such as templates, case studies or formulae sheets as necessary for specific subjects and not already supplied as part of the question paper.</w:t>
      </w:r>
    </w:p>
    <w:p w:rsidRPr="00177360" w:rsidR="00177360" w:rsidP="001E5C54" w:rsidRDefault="00177360" w14:paraId="47E4B3E3" w14:textId="77777777">
      <w:pPr>
        <w:widowControl w:val="0"/>
        <w:numPr>
          <w:ilvl w:val="0"/>
          <w:numId w:val="29"/>
        </w:numPr>
        <w:autoSpaceDE w:val="0"/>
        <w:autoSpaceDN w:val="0"/>
        <w:spacing w:before="120" w:after="120" w:line="240" w:lineRule="auto"/>
        <w:rPr>
          <w:rFonts w:eastAsia="Arial" w:cs="Arial"/>
          <w:bCs/>
          <w:szCs w:val="24"/>
          <w:lang w:val="en-US" w:eastAsia="en-US"/>
        </w:rPr>
      </w:pPr>
      <w:r w:rsidRPr="00177360">
        <w:rPr>
          <w:rFonts w:eastAsia="Arial" w:cs="Arial"/>
          <w:bCs/>
          <w:szCs w:val="24"/>
          <w:lang w:val="en-US" w:eastAsia="en-US"/>
        </w:rPr>
        <w:t>Secure and timely return of all paperwork to the University (including by electronic means).</w:t>
      </w:r>
    </w:p>
    <w:p w:rsidRPr="00177360" w:rsidR="00177360" w:rsidP="001E5C54" w:rsidRDefault="00177360" w14:paraId="2BD5E335" w14:textId="77777777">
      <w:pPr>
        <w:widowControl w:val="0"/>
        <w:numPr>
          <w:ilvl w:val="0"/>
          <w:numId w:val="29"/>
        </w:numPr>
        <w:autoSpaceDE w:val="0"/>
        <w:autoSpaceDN w:val="0"/>
        <w:spacing w:before="120" w:after="120" w:line="240" w:lineRule="auto"/>
        <w:rPr>
          <w:rFonts w:eastAsia="Arial" w:cs="Arial"/>
          <w:bCs/>
          <w:szCs w:val="24"/>
          <w:lang w:val="en-US" w:eastAsia="en-US"/>
        </w:rPr>
      </w:pPr>
      <w:r w:rsidRPr="00177360">
        <w:rPr>
          <w:rFonts w:eastAsia="Arial" w:cs="Arial"/>
          <w:bCs/>
          <w:szCs w:val="24"/>
          <w:lang w:val="en-US" w:eastAsia="en-US"/>
        </w:rPr>
        <w:t>Invigilation and assessment security arrangements.</w:t>
      </w:r>
    </w:p>
    <w:p w:rsidRPr="00177360" w:rsidR="00177360" w:rsidP="001E5C54" w:rsidRDefault="00177360" w14:paraId="477A36A1" w14:textId="77777777">
      <w:pPr>
        <w:widowControl w:val="0"/>
        <w:numPr>
          <w:ilvl w:val="0"/>
          <w:numId w:val="29"/>
        </w:numPr>
        <w:autoSpaceDE w:val="0"/>
        <w:autoSpaceDN w:val="0"/>
        <w:spacing w:before="120" w:after="120" w:line="240" w:lineRule="auto"/>
        <w:rPr>
          <w:rFonts w:eastAsia="Arial" w:cs="Arial"/>
          <w:bCs/>
          <w:szCs w:val="24"/>
          <w:lang w:val="en-US" w:eastAsia="en-US"/>
        </w:rPr>
      </w:pPr>
      <w:r w:rsidRPr="00177360">
        <w:rPr>
          <w:rFonts w:eastAsia="Arial" w:cs="Arial"/>
          <w:bCs/>
          <w:szCs w:val="24"/>
          <w:lang w:val="en-US" w:eastAsia="en-US"/>
        </w:rPr>
        <w:t>Timing of the assessment.</w:t>
      </w:r>
    </w:p>
    <w:p w:rsidRPr="00177360" w:rsidR="00177360" w:rsidP="00177360" w:rsidRDefault="00177360" w14:paraId="7E99CE0E" w14:textId="2D40C4BC">
      <w:pPr>
        <w:widowControl w:val="0"/>
        <w:autoSpaceDE w:val="0"/>
        <w:autoSpaceDN w:val="0"/>
        <w:spacing w:before="120" w:after="120" w:line="240" w:lineRule="auto"/>
        <w:ind w:left="720"/>
        <w:rPr>
          <w:rFonts w:eastAsia="Arial" w:cs="Arial"/>
          <w:b/>
          <w:bCs/>
          <w:szCs w:val="24"/>
          <w:lang w:val="en-US" w:eastAsia="en-US"/>
        </w:rPr>
      </w:pPr>
      <w:r w:rsidRPr="00177360">
        <w:rPr>
          <w:rFonts w:eastAsia="Arial" w:cs="Arial"/>
          <w:bCs/>
          <w:szCs w:val="24"/>
          <w:lang w:val="en-US" w:eastAsia="en-US"/>
        </w:rPr>
        <w:t>*</w:t>
      </w:r>
      <w:hyperlink w:history="1" r:id="rId20">
        <w:r w:rsidRPr="00177360">
          <w:rPr>
            <w:rFonts w:eastAsia="Arial" w:cs="Arial"/>
            <w:bCs/>
            <w:color w:val="0000FF"/>
            <w:szCs w:val="24"/>
            <w:u w:val="single"/>
            <w:lang w:val="en-US" w:eastAsia="en-US"/>
          </w:rPr>
          <w:t>http://www.britishcouncil.org/learning-exams-take-an-exam.htm</w:t>
        </w:r>
      </w:hyperlink>
      <w:r w:rsidRPr="00177360">
        <w:rPr>
          <w:rFonts w:eastAsia="Arial" w:cs="Arial"/>
          <w:bCs/>
          <w:szCs w:val="24"/>
          <w:lang w:val="en-US" w:eastAsia="en-US"/>
        </w:rPr>
        <w:t xml:space="preserve">  gives advice and information about taking exams at British Council offices overseas.</w:t>
      </w:r>
    </w:p>
    <w:p w:rsidR="00177360" w:rsidP="00177360" w:rsidRDefault="00177360" w14:paraId="2BD2C7AF" w14:textId="7BE6A01C">
      <w:pPr>
        <w:pStyle w:val="Heading1"/>
      </w:pPr>
      <w:bookmarkStart w:name="_Toc168925825" w:id="6"/>
      <w:r>
        <w:t>Regulations</w:t>
      </w:r>
      <w:bookmarkEnd w:id="6"/>
    </w:p>
    <w:p w:rsidRPr="00177360" w:rsidR="00177360" w:rsidP="00177360" w:rsidRDefault="00177360" w14:paraId="2A74B689" w14:textId="77777777">
      <w:pPr>
        <w:pStyle w:val="MainBullet"/>
        <w:rPr>
          <w:lang w:val="en-GB" w:eastAsia="zh-CN"/>
        </w:rPr>
      </w:pPr>
      <w:r w:rsidRPr="00177360">
        <w:rPr>
          <w:lang w:val="en-GB" w:eastAsia="zh-CN"/>
        </w:rPr>
        <w:t>All regulations related to assessment on campus also apply to assessment arranged overseas.</w:t>
      </w:r>
    </w:p>
    <w:p w:rsidRPr="00177360" w:rsidR="00177360" w:rsidP="00177360" w:rsidRDefault="00177360" w14:paraId="5A8B6768" w14:textId="77777777">
      <w:pPr>
        <w:pStyle w:val="MainBullet"/>
        <w:rPr>
          <w:lang w:val="en-GB" w:eastAsia="zh-CN"/>
        </w:rPr>
      </w:pPr>
      <w:r w:rsidRPr="00177360">
        <w:rPr>
          <w:lang w:val="en-GB" w:eastAsia="zh-CN"/>
        </w:rPr>
        <w:t xml:space="preserve">Students are required to have identification (ID) on display during any assessment arranged overseas, and this </w:t>
      </w:r>
      <w:r w:rsidRPr="00C86E5C">
        <w:rPr>
          <w:b/>
          <w:bCs w:val="0"/>
          <w:lang w:val="en-GB" w:eastAsia="zh-CN"/>
        </w:rPr>
        <w:t>should</w:t>
      </w:r>
      <w:r w:rsidRPr="00177360">
        <w:rPr>
          <w:lang w:val="en-GB" w:eastAsia="zh-CN"/>
        </w:rPr>
        <w:t xml:space="preserve"> normally be the student card/passport. Invigilators </w:t>
      </w:r>
      <w:r w:rsidRPr="00C86E5C">
        <w:rPr>
          <w:b/>
          <w:bCs w:val="0"/>
          <w:lang w:val="en-GB" w:eastAsia="zh-CN"/>
        </w:rPr>
        <w:t>must</w:t>
      </w:r>
      <w:r w:rsidRPr="00177360">
        <w:rPr>
          <w:lang w:val="en-GB" w:eastAsia="zh-CN"/>
        </w:rPr>
        <w:t xml:space="preserve"> check the identity of each student to ensure that the correct person is taking the assessment.</w:t>
      </w:r>
    </w:p>
    <w:p w:rsidRPr="00177360" w:rsidR="00177360" w:rsidP="00177360" w:rsidRDefault="00177360" w14:paraId="1506C421" w14:textId="76A1A58B">
      <w:pPr>
        <w:pStyle w:val="MainBullet"/>
        <w:rPr>
          <w:lang w:val="en-GB" w:eastAsia="zh-CN"/>
        </w:rPr>
      </w:pPr>
      <w:r w:rsidRPr="00177360">
        <w:rPr>
          <w:lang w:val="en-GB" w:eastAsia="zh-CN"/>
        </w:rPr>
        <w:t>In particular, if a student fails to attend for an off-campus assessment that has been arranged at their request and does not instead attend the relevant on-campus assessment scheduled at the same time, the normal regulation for non-attendance applies.  That is, the student is deemed to have failed the attempt at the assessment and a mark of 0 is recorded for the assessment.</w:t>
      </w:r>
    </w:p>
    <w:p w:rsidR="00177360" w:rsidP="00177360" w:rsidRDefault="00177360" w14:paraId="2C90A60F" w14:textId="7F648121">
      <w:pPr>
        <w:pStyle w:val="Heading1"/>
      </w:pPr>
      <w:bookmarkStart w:name="_Toc168925826" w:id="7"/>
      <w:r>
        <w:t>Monitoring and Reporting</w:t>
      </w:r>
      <w:bookmarkEnd w:id="7"/>
      <w:r>
        <w:t xml:space="preserve"> </w:t>
      </w:r>
    </w:p>
    <w:p w:rsidRPr="00177360" w:rsidR="00177360" w:rsidP="00177360" w:rsidRDefault="00177360" w14:paraId="102D3943" w14:textId="4769EF69">
      <w:pPr>
        <w:pStyle w:val="MainBullet"/>
      </w:pPr>
      <w:r>
        <w:t>Academic u</w:t>
      </w:r>
      <w:r w:rsidRPr="00DC404C">
        <w:t xml:space="preserve">nits </w:t>
      </w:r>
      <w:r w:rsidRPr="00C86E5C">
        <w:rPr>
          <w:b/>
          <w:bCs w:val="0"/>
        </w:rPr>
        <w:t>must</w:t>
      </w:r>
      <w:r w:rsidRPr="00DC404C">
        <w:t xml:space="preserve"> report annually to the Secretary of SCC the number of students requesting assessment abroad, the numbers approved, and the reasons for approval.</w:t>
      </w:r>
    </w:p>
    <w:p w:rsidR="00177360" w:rsidP="00177360" w:rsidRDefault="00177360" w14:paraId="4A4EDE61" w14:textId="34C37290">
      <w:pPr>
        <w:pStyle w:val="Heading1"/>
      </w:pPr>
      <w:bookmarkStart w:name="_Toc168925827" w:id="8"/>
      <w:r>
        <w:t>Schedule of Fees</w:t>
      </w:r>
      <w:bookmarkEnd w:id="8"/>
    </w:p>
    <w:p w:rsidRPr="00177360" w:rsidR="00177360" w:rsidP="00177360" w:rsidRDefault="00177360" w14:paraId="4992CB85" w14:textId="77777777">
      <w:pPr>
        <w:pStyle w:val="MainBullet"/>
        <w:numPr>
          <w:ilvl w:val="0"/>
          <w:numId w:val="0"/>
        </w:numPr>
        <w:ind w:left="680"/>
        <w:rPr>
          <w:lang w:val="en-GB" w:eastAsia="zh-CN"/>
        </w:rPr>
      </w:pPr>
      <w:r w:rsidRPr="00177360">
        <w:rPr>
          <w:lang w:val="en-GB" w:eastAsia="zh-CN"/>
        </w:rPr>
        <w:t>Schedule of Fees for Assessment Abroad</w:t>
      </w:r>
    </w:p>
    <w:p w:rsidRPr="00177360" w:rsidR="00177360" w:rsidP="00177360" w:rsidRDefault="00177360" w14:paraId="1F967733" w14:textId="7DA5CDD1">
      <w:pPr>
        <w:pStyle w:val="MainBullet"/>
        <w:numPr>
          <w:ilvl w:val="0"/>
          <w:numId w:val="0"/>
        </w:numPr>
        <w:ind w:left="680"/>
        <w:rPr>
          <w:lang w:val="en-GB" w:eastAsia="zh-CN"/>
        </w:rPr>
      </w:pPr>
      <w:r w:rsidRPr="00177360">
        <w:rPr>
          <w:lang w:val="en-GB" w:eastAsia="zh-CN"/>
        </w:rPr>
        <w:t>For each individual assessment arranged abroad</w:t>
      </w:r>
      <w:r>
        <w:rPr>
          <w:lang w:val="en-GB" w:eastAsia="zh-CN"/>
        </w:rPr>
        <w:tab/>
      </w:r>
      <w:r w:rsidRPr="00177360">
        <w:rPr>
          <w:lang w:val="en-GB" w:eastAsia="zh-CN"/>
        </w:rPr>
        <w:t>£50</w:t>
      </w:r>
    </w:p>
    <w:p w:rsidRPr="00177360" w:rsidR="00177360" w:rsidP="00177360" w:rsidRDefault="00177360" w14:paraId="5A339A14" w14:textId="230F1892">
      <w:pPr>
        <w:pStyle w:val="MainBullet"/>
        <w:numPr>
          <w:ilvl w:val="0"/>
          <w:numId w:val="0"/>
        </w:numPr>
        <w:ind w:left="680"/>
        <w:rPr>
          <w:lang w:val="en-GB" w:eastAsia="zh-CN"/>
        </w:rPr>
      </w:pPr>
      <w:r w:rsidRPr="00177360">
        <w:rPr>
          <w:lang w:val="en-GB" w:eastAsia="zh-CN"/>
        </w:rPr>
        <w:t>Failure to pay this fee may result in the assessment abroad not being arranged.</w:t>
      </w:r>
    </w:p>
    <w:p w:rsidR="00523039" w:rsidRDefault="00523039" w14:paraId="57E5C063" w14:textId="74DADEA1">
      <w:pPr>
        <w:rPr>
          <w:rFonts w:eastAsiaTheme="majorEastAsia" w:cstheme="majorBidi"/>
          <w:b/>
          <w:szCs w:val="32"/>
        </w:rPr>
      </w:pPr>
    </w:p>
    <w:p w:rsidRPr="00DC1437" w:rsidR="008F2463" w:rsidP="008A6142" w:rsidRDefault="008F2463" w14:paraId="18EFB27B" w14:textId="0719F7CE">
      <w:pPr>
        <w:pStyle w:val="Heading1"/>
      </w:pPr>
      <w:bookmarkStart w:name="_Toc168925828" w:id="9"/>
      <w:r w:rsidRPr="00DC1437">
        <w:lastRenderedPageBreak/>
        <w:t xml:space="preserve">Version </w:t>
      </w:r>
      <w:r w:rsidR="00085124">
        <w:t>c</w:t>
      </w:r>
      <w:r w:rsidRPr="00DC1437">
        <w:t>ontrol</w:t>
      </w:r>
      <w:bookmarkEnd w:id="9"/>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42C1EBE0">
            <w:pPr>
              <w:rPr>
                <w:rFonts w:cs="Arial"/>
                <w:b/>
                <w:bCs/>
              </w:rPr>
            </w:pPr>
            <w:r w:rsidRPr="002E6BBA">
              <w:rPr>
                <w:rFonts w:cs="Arial"/>
                <w:b/>
                <w:bCs/>
              </w:rPr>
              <w:t>Relevant sections</w:t>
            </w:r>
          </w:p>
        </w:tc>
      </w:tr>
      <w:tr w:rsidRPr="002E6BBA" w:rsidR="00094F28" w:rsidTr="005E53B3" w14:paraId="7983DA95" w14:textId="77777777">
        <w:tc>
          <w:tcPr>
            <w:tcW w:w="572" w:type="pct"/>
          </w:tcPr>
          <w:p w:rsidRPr="00177360" w:rsidR="00094F28" w:rsidP="00094F28" w:rsidRDefault="00094F28" w14:paraId="1FE12208" w14:textId="3677E7DB">
            <w:pPr>
              <w:rPr>
                <w:rFonts w:cs="Arial"/>
              </w:rPr>
            </w:pPr>
            <w:r>
              <w:rPr>
                <w:rFonts w:cs="Arial"/>
              </w:rPr>
              <w:t>1 04</w:t>
            </w:r>
          </w:p>
        </w:tc>
        <w:tc>
          <w:tcPr>
            <w:tcW w:w="1804" w:type="pct"/>
          </w:tcPr>
          <w:p w:rsidRPr="00177360" w:rsidR="00094F28" w:rsidP="00094F28" w:rsidRDefault="00094F28" w14:paraId="1AE362C7" w14:textId="4CC5F564">
            <w:pPr>
              <w:rPr>
                <w:rFonts w:cs="Arial"/>
              </w:rPr>
            </w:pPr>
            <w:r w:rsidRPr="00177360">
              <w:rPr>
                <w:rFonts w:cs="Arial"/>
              </w:rPr>
              <w:t>Quality Manager, Quality Support Service</w:t>
            </w:r>
          </w:p>
        </w:tc>
        <w:tc>
          <w:tcPr>
            <w:tcW w:w="984" w:type="pct"/>
          </w:tcPr>
          <w:p w:rsidR="00094F28" w:rsidP="00094F28" w:rsidRDefault="00094F28" w14:paraId="205125EA" w14:textId="6163EDF2">
            <w:pPr>
              <w:rPr>
                <w:rFonts w:cs="Arial"/>
              </w:rPr>
            </w:pPr>
            <w:r>
              <w:rPr>
                <w:rFonts w:cs="Arial"/>
              </w:rPr>
              <w:t>NA</w:t>
            </w:r>
          </w:p>
        </w:tc>
        <w:tc>
          <w:tcPr>
            <w:tcW w:w="1640" w:type="pct"/>
          </w:tcPr>
          <w:p w:rsidR="00094F28" w:rsidP="00094F28" w:rsidRDefault="00094F28" w14:paraId="64284FA2" w14:textId="667C2FCB">
            <w:pPr>
              <w:rPr>
                <w:rFonts w:cs="Arial"/>
              </w:rPr>
            </w:pPr>
            <w:r>
              <w:rPr>
                <w:rFonts w:cs="Arial"/>
              </w:rPr>
              <w:t xml:space="preserve">Housekeeping, </w:t>
            </w:r>
            <w:r>
              <w:rPr>
                <w:rFonts w:cs="Arial"/>
              </w:rPr>
              <w:t xml:space="preserve">March 2025. Notes changes in </w:t>
            </w:r>
            <w:proofErr w:type="spellStart"/>
            <w:r>
              <w:rPr>
                <w:rFonts w:cs="Arial"/>
              </w:rPr>
              <w:t>UoH</w:t>
            </w:r>
            <w:proofErr w:type="spellEnd"/>
            <w:r>
              <w:rPr>
                <w:rFonts w:cs="Arial"/>
              </w:rPr>
              <w:t xml:space="preserve"> committee structure.</w:t>
            </w:r>
          </w:p>
        </w:tc>
      </w:tr>
      <w:tr w:rsidRPr="002E6BBA" w:rsidR="008F2463" w:rsidTr="005E53B3" w14:paraId="04C0DC0E" w14:textId="1DAF46B7">
        <w:tc>
          <w:tcPr>
            <w:tcW w:w="572" w:type="pct"/>
          </w:tcPr>
          <w:p w:rsidRPr="00177360" w:rsidR="008F2463" w:rsidP="008F2463" w:rsidRDefault="008F2463" w14:paraId="0B5BB639" w14:textId="1B6254D4">
            <w:pPr>
              <w:rPr>
                <w:rFonts w:cs="Arial"/>
              </w:rPr>
            </w:pPr>
          </w:p>
        </w:tc>
        <w:tc>
          <w:tcPr>
            <w:tcW w:w="1804" w:type="pct"/>
          </w:tcPr>
          <w:p w:rsidRPr="00177360" w:rsidR="008F2463" w:rsidP="008F2463" w:rsidRDefault="00177360" w14:paraId="586A713D" w14:textId="3D152B26">
            <w:pPr>
              <w:rPr>
                <w:rFonts w:cs="Arial"/>
              </w:rPr>
            </w:pPr>
            <w:r w:rsidRPr="00177360">
              <w:rPr>
                <w:rFonts w:cs="Arial"/>
              </w:rPr>
              <w:t>Quality Manager, Quality Support Service</w:t>
            </w:r>
          </w:p>
        </w:tc>
        <w:tc>
          <w:tcPr>
            <w:tcW w:w="984" w:type="pct"/>
          </w:tcPr>
          <w:p w:rsidRPr="00177360" w:rsidR="008F2463" w:rsidP="008F2463" w:rsidRDefault="001E5C54" w14:paraId="06870469" w14:textId="525BA5C1">
            <w:pPr>
              <w:rPr>
                <w:rFonts w:cs="Arial"/>
              </w:rPr>
            </w:pPr>
            <w:r>
              <w:rPr>
                <w:rFonts w:cs="Arial"/>
              </w:rPr>
              <w:t>NA</w:t>
            </w:r>
          </w:p>
        </w:tc>
        <w:tc>
          <w:tcPr>
            <w:tcW w:w="1640" w:type="pct"/>
          </w:tcPr>
          <w:p w:rsidRPr="00177360" w:rsidR="008F2463" w:rsidP="008F2463" w:rsidRDefault="004F1013" w14:paraId="6838A029" w14:textId="22B0670D">
            <w:pPr>
              <w:rPr>
                <w:rFonts w:cs="Arial"/>
              </w:rPr>
            </w:pPr>
            <w:r>
              <w:rPr>
                <w:rFonts w:cs="Arial"/>
              </w:rPr>
              <w:t xml:space="preserve">Housekeeping, June 2024, </w:t>
            </w:r>
            <w:r w:rsidR="00177360">
              <w:rPr>
                <w:rFonts w:cs="Arial"/>
              </w:rPr>
              <w:t xml:space="preserve">Migrated to new </w:t>
            </w:r>
            <w:proofErr w:type="spellStart"/>
            <w:r w:rsidR="00177360">
              <w:rPr>
                <w:rFonts w:cs="Arial"/>
              </w:rPr>
              <w:t>UoH</w:t>
            </w:r>
            <w:proofErr w:type="spellEnd"/>
            <w:r w:rsidR="00177360">
              <w:rPr>
                <w:rFonts w:cs="Arial"/>
              </w:rPr>
              <w:t xml:space="preserve"> template.</w:t>
            </w:r>
          </w:p>
        </w:tc>
      </w:tr>
      <w:tr w:rsidRPr="002E6BBA" w:rsidR="00177360" w:rsidTr="005E53B3" w14:paraId="2B4E243D" w14:textId="5F65423F">
        <w:tc>
          <w:tcPr>
            <w:tcW w:w="572" w:type="pct"/>
          </w:tcPr>
          <w:p w:rsidRPr="00177360" w:rsidR="00177360" w:rsidP="00177360" w:rsidRDefault="00177360" w14:paraId="75C6C97E" w14:textId="4EB9896D">
            <w:pPr>
              <w:rPr>
                <w:rFonts w:cs="Arial"/>
              </w:rPr>
            </w:pPr>
            <w:r w:rsidRPr="00177360">
              <w:rPr>
                <w:rFonts w:cs="Arial"/>
              </w:rPr>
              <w:t>1 03</w:t>
            </w:r>
          </w:p>
        </w:tc>
        <w:tc>
          <w:tcPr>
            <w:tcW w:w="1804" w:type="pct"/>
          </w:tcPr>
          <w:p w:rsidRPr="00177360" w:rsidR="00177360" w:rsidP="00177360" w:rsidRDefault="00177360" w14:paraId="662CE0C1" w14:textId="3EDA0359">
            <w:pPr>
              <w:rPr>
                <w:rFonts w:cs="Arial"/>
              </w:rPr>
            </w:pPr>
            <w:proofErr w:type="spellStart"/>
            <w:r w:rsidRPr="00177360">
              <w:rPr>
                <w:rFonts w:cs="Arial"/>
              </w:rPr>
              <w:t>UoH</w:t>
            </w:r>
            <w:proofErr w:type="spellEnd"/>
            <w:r w:rsidRPr="00177360">
              <w:rPr>
                <w:rFonts w:cs="Arial"/>
              </w:rPr>
              <w:t xml:space="preserve"> Working Group</w:t>
            </w:r>
          </w:p>
        </w:tc>
        <w:tc>
          <w:tcPr>
            <w:tcW w:w="984" w:type="pct"/>
          </w:tcPr>
          <w:p w:rsidRPr="00177360" w:rsidR="00177360" w:rsidP="00177360" w:rsidRDefault="00177360" w14:paraId="62B74139" w14:textId="4CBF449F">
            <w:pPr>
              <w:rPr>
                <w:rFonts w:cs="Arial"/>
              </w:rPr>
            </w:pPr>
            <w:r w:rsidRPr="00177360">
              <w:rPr>
                <w:rFonts w:cs="Arial"/>
              </w:rPr>
              <w:t xml:space="preserve">23 April 2024, Education Student Experience Committee </w:t>
            </w:r>
          </w:p>
        </w:tc>
        <w:tc>
          <w:tcPr>
            <w:tcW w:w="1640" w:type="pct"/>
          </w:tcPr>
          <w:p w:rsidRPr="00177360" w:rsidR="00177360" w:rsidP="00177360" w:rsidRDefault="00177360" w14:paraId="60B8790D" w14:textId="77777777">
            <w:pPr>
              <w:rPr>
                <w:rFonts w:cs="Arial"/>
              </w:rPr>
            </w:pPr>
            <w:r w:rsidRPr="00177360">
              <w:rPr>
                <w:rFonts w:cs="Arial"/>
              </w:rPr>
              <w:t>Minor changes include:</w:t>
            </w:r>
          </w:p>
          <w:p w:rsidRPr="00177360" w:rsidR="00177360" w:rsidP="00177360" w:rsidRDefault="00177360" w14:paraId="2008DA24" w14:textId="77777777">
            <w:pPr>
              <w:pStyle w:val="ListParagraph"/>
              <w:numPr>
                <w:ilvl w:val="0"/>
                <w:numId w:val="30"/>
              </w:numPr>
              <w:rPr>
                <w:rFonts w:cs="Arial"/>
              </w:rPr>
            </w:pPr>
            <w:r w:rsidRPr="00177360">
              <w:rPr>
                <w:rFonts w:cs="Arial"/>
              </w:rPr>
              <w:t>Revision to process for request (para 3.1).</w:t>
            </w:r>
          </w:p>
          <w:p w:rsidRPr="00177360" w:rsidR="00177360" w:rsidP="00177360" w:rsidRDefault="00177360" w14:paraId="0EA55892" w14:textId="77777777">
            <w:pPr>
              <w:pStyle w:val="ListParagraph"/>
              <w:numPr>
                <w:ilvl w:val="0"/>
                <w:numId w:val="30"/>
              </w:numPr>
              <w:rPr>
                <w:rFonts w:cs="Arial"/>
              </w:rPr>
            </w:pPr>
            <w:r w:rsidRPr="00177360">
              <w:rPr>
                <w:rFonts w:cs="Arial"/>
              </w:rPr>
              <w:t>Arrangements for assessment (para 6.7).</w:t>
            </w:r>
          </w:p>
          <w:p w:rsidRPr="00177360" w:rsidR="00177360" w:rsidP="00177360" w:rsidRDefault="00177360" w14:paraId="75A06C7C" w14:textId="77777777">
            <w:pPr>
              <w:pStyle w:val="ListParagraph"/>
              <w:numPr>
                <w:ilvl w:val="0"/>
                <w:numId w:val="30"/>
              </w:numPr>
              <w:rPr>
                <w:rFonts w:cs="Arial"/>
              </w:rPr>
            </w:pPr>
            <w:r w:rsidRPr="00177360">
              <w:rPr>
                <w:rFonts w:cs="Arial"/>
              </w:rPr>
              <w:t>Makes clear identification students are required to have for the assessment overseas (para 7.2).</w:t>
            </w:r>
          </w:p>
          <w:p w:rsidRPr="00177360" w:rsidR="00177360" w:rsidP="00177360" w:rsidRDefault="00177360" w14:paraId="4AAB66AB" w14:textId="7ABB11A2">
            <w:pPr>
              <w:pStyle w:val="ListParagraph"/>
              <w:numPr>
                <w:ilvl w:val="0"/>
                <w:numId w:val="30"/>
              </w:numPr>
              <w:rPr>
                <w:rFonts w:cs="Arial"/>
              </w:rPr>
            </w:pPr>
            <w:r w:rsidRPr="00177360">
              <w:rPr>
                <w:rFonts w:cs="Arial"/>
              </w:rPr>
              <w:t>Makes clear that failure to pay the fee may result in the assessment abroad not being arranged (para 9).</w:t>
            </w:r>
          </w:p>
        </w:tc>
      </w:tr>
      <w:tr w:rsidRPr="002E6BBA" w:rsidR="00177360" w:rsidTr="005E53B3" w14:paraId="720869D6" w14:textId="2C8E8AA9">
        <w:tc>
          <w:tcPr>
            <w:tcW w:w="572" w:type="pct"/>
          </w:tcPr>
          <w:p w:rsidRPr="00177360" w:rsidR="00177360" w:rsidP="00177360" w:rsidRDefault="00177360" w14:paraId="6FD10DA7" w14:textId="456F364A">
            <w:pPr>
              <w:rPr>
                <w:rFonts w:cs="Arial"/>
              </w:rPr>
            </w:pPr>
            <w:r w:rsidRPr="00177360">
              <w:rPr>
                <w:rFonts w:cs="Arial"/>
              </w:rPr>
              <w:t>1 02</w:t>
            </w:r>
          </w:p>
        </w:tc>
        <w:tc>
          <w:tcPr>
            <w:tcW w:w="1804" w:type="pct"/>
          </w:tcPr>
          <w:p w:rsidRPr="00177360" w:rsidR="00177360" w:rsidP="00177360" w:rsidRDefault="00177360" w14:paraId="4205A32C" w14:textId="5682A0A1">
            <w:pPr>
              <w:rPr>
                <w:rFonts w:cs="Arial"/>
              </w:rPr>
            </w:pPr>
            <w:r w:rsidRPr="00177360">
              <w:rPr>
                <w:rFonts w:cs="Arial"/>
              </w:rPr>
              <w:t>Quality Manager, Learning Teaching and Enhancement Directorate.</w:t>
            </w:r>
          </w:p>
        </w:tc>
        <w:tc>
          <w:tcPr>
            <w:tcW w:w="984" w:type="pct"/>
          </w:tcPr>
          <w:p w:rsidRPr="00177360" w:rsidR="00177360" w:rsidP="00177360" w:rsidRDefault="00177360" w14:paraId="6D51B137" w14:textId="6C5921F8">
            <w:pPr>
              <w:rPr>
                <w:rFonts w:cs="Arial"/>
              </w:rPr>
            </w:pPr>
            <w:r w:rsidRPr="00177360">
              <w:rPr>
                <w:rFonts w:cs="Arial"/>
              </w:rPr>
              <w:t>July 2018, University Learning and Teaching Committee.</w:t>
            </w:r>
          </w:p>
        </w:tc>
        <w:tc>
          <w:tcPr>
            <w:tcW w:w="1640" w:type="pct"/>
          </w:tcPr>
          <w:p w:rsidRPr="00177360" w:rsidR="00177360" w:rsidP="00177360" w:rsidRDefault="00177360" w14:paraId="53ABD378" w14:textId="77777777">
            <w:pPr>
              <w:pStyle w:val="ListParagraph"/>
              <w:numPr>
                <w:ilvl w:val="0"/>
                <w:numId w:val="31"/>
              </w:numPr>
              <w:rPr>
                <w:rFonts w:cs="Arial"/>
              </w:rPr>
            </w:pPr>
            <w:r w:rsidRPr="00177360">
              <w:rPr>
                <w:rFonts w:cs="Arial"/>
              </w:rPr>
              <w:t>Allows trimester 1 exchange students the possibility of sitting an exam in their home country.</w:t>
            </w:r>
          </w:p>
          <w:p w:rsidRPr="00177360" w:rsidR="00177360" w:rsidP="00177360" w:rsidRDefault="00177360" w14:paraId="736A3561" w14:textId="41E6F0AC">
            <w:pPr>
              <w:pStyle w:val="ListParagraph"/>
              <w:numPr>
                <w:ilvl w:val="0"/>
                <w:numId w:val="31"/>
              </w:numPr>
              <w:rPr>
                <w:rFonts w:cs="Arial"/>
              </w:rPr>
            </w:pPr>
            <w:r w:rsidRPr="00177360">
              <w:rPr>
                <w:rFonts w:cs="Arial"/>
              </w:rPr>
              <w:t>Reduces the notice required from the students from 4 weeks to 2 weeks</w:t>
            </w:r>
          </w:p>
        </w:tc>
      </w:tr>
      <w:tr w:rsidRPr="002E6BBA" w:rsidR="00177360" w:rsidTr="005E53B3" w14:paraId="745A7F27" w14:textId="77777777">
        <w:tc>
          <w:tcPr>
            <w:tcW w:w="572" w:type="pct"/>
          </w:tcPr>
          <w:p w:rsidRPr="00177360" w:rsidR="00177360" w:rsidP="00177360" w:rsidRDefault="00177360" w14:paraId="1623FC13" w14:textId="03C6544B">
            <w:pPr>
              <w:rPr>
                <w:rFonts w:cs="Arial"/>
              </w:rPr>
            </w:pPr>
            <w:r w:rsidRPr="00177360">
              <w:rPr>
                <w:rFonts w:cs="Arial"/>
              </w:rPr>
              <w:t>1 01</w:t>
            </w:r>
          </w:p>
        </w:tc>
        <w:tc>
          <w:tcPr>
            <w:tcW w:w="1804" w:type="pct"/>
          </w:tcPr>
          <w:p w:rsidRPr="00177360" w:rsidR="00177360" w:rsidP="00177360" w:rsidRDefault="00177360" w14:paraId="7D8A24D0" w14:textId="6A9C83BE">
            <w:pPr>
              <w:rPr>
                <w:rFonts w:cs="Arial"/>
              </w:rPr>
            </w:pPr>
            <w:r w:rsidRPr="00177360">
              <w:rPr>
                <w:rFonts w:cs="Arial"/>
              </w:rPr>
              <w:t>Quality Manager, Learning Teaching and Enhancement Directorate</w:t>
            </w:r>
          </w:p>
        </w:tc>
        <w:tc>
          <w:tcPr>
            <w:tcW w:w="984" w:type="pct"/>
          </w:tcPr>
          <w:p w:rsidRPr="00177360" w:rsidR="00177360" w:rsidP="00177360" w:rsidRDefault="00177360" w14:paraId="37B33D71" w14:textId="117704F4">
            <w:pPr>
              <w:rPr>
                <w:rFonts w:cs="Arial"/>
              </w:rPr>
            </w:pPr>
            <w:r w:rsidRPr="00177360">
              <w:rPr>
                <w:rFonts w:cs="Arial"/>
              </w:rPr>
              <w:t xml:space="preserve">Aug 2016, </w:t>
            </w:r>
          </w:p>
        </w:tc>
        <w:tc>
          <w:tcPr>
            <w:tcW w:w="1640" w:type="pct"/>
          </w:tcPr>
          <w:p w:rsidRPr="00177360" w:rsidR="00177360" w:rsidP="00177360" w:rsidRDefault="00177360" w14:paraId="7526D075" w14:textId="77777777">
            <w:pPr>
              <w:pStyle w:val="ListParagraph"/>
              <w:numPr>
                <w:ilvl w:val="0"/>
                <w:numId w:val="32"/>
              </w:numPr>
              <w:rPr>
                <w:rFonts w:cs="Arial"/>
              </w:rPr>
            </w:pPr>
            <w:r w:rsidRPr="00177360">
              <w:rPr>
                <w:rFonts w:cs="Arial"/>
              </w:rPr>
              <w:t>Replaces department and Head of Department with school and Head of School.</w:t>
            </w:r>
          </w:p>
          <w:p w:rsidRPr="00177360" w:rsidR="00177360" w:rsidP="00177360" w:rsidRDefault="00177360" w14:paraId="7248F7E2" w14:textId="43C4EF8D">
            <w:pPr>
              <w:pStyle w:val="ListParagraph"/>
              <w:numPr>
                <w:ilvl w:val="0"/>
                <w:numId w:val="32"/>
              </w:numPr>
              <w:rPr>
                <w:rFonts w:cs="Arial"/>
              </w:rPr>
            </w:pPr>
            <w:r w:rsidRPr="00177360">
              <w:rPr>
                <w:rFonts w:cs="Arial"/>
              </w:rPr>
              <w:t>Replaces Student Administrative Services with Registry Services.</w:t>
            </w:r>
          </w:p>
        </w:tc>
      </w:tr>
      <w:tr w:rsidRPr="002E6BBA" w:rsidR="00177360" w:rsidTr="00177360" w14:paraId="0AD4E1EB" w14:textId="77777777">
        <w:tc>
          <w:tcPr>
            <w:tcW w:w="572" w:type="pct"/>
          </w:tcPr>
          <w:p w:rsidRPr="00177360" w:rsidR="00177360" w:rsidP="00177360" w:rsidRDefault="00177360" w14:paraId="482444DF" w14:textId="50C1EB29">
            <w:pPr>
              <w:rPr>
                <w:rFonts w:cs="Arial"/>
              </w:rPr>
            </w:pPr>
            <w:r w:rsidRPr="00177360">
              <w:rPr>
                <w:rFonts w:cs="Arial"/>
              </w:rPr>
              <w:t>1 00</w:t>
            </w:r>
          </w:p>
        </w:tc>
        <w:tc>
          <w:tcPr>
            <w:tcW w:w="1804" w:type="pct"/>
          </w:tcPr>
          <w:p w:rsidRPr="00177360" w:rsidR="00177360" w:rsidP="00177360" w:rsidRDefault="00177360" w14:paraId="3272F209" w14:textId="77777777">
            <w:pPr>
              <w:rPr>
                <w:rFonts w:cs="Arial"/>
              </w:rPr>
            </w:pPr>
          </w:p>
        </w:tc>
        <w:tc>
          <w:tcPr>
            <w:tcW w:w="984" w:type="pct"/>
          </w:tcPr>
          <w:p w:rsidRPr="00177360" w:rsidR="00177360" w:rsidP="00177360" w:rsidRDefault="00177360" w14:paraId="7EBC17A3" w14:textId="3A676F1E">
            <w:pPr>
              <w:rPr>
                <w:rFonts w:cs="Arial"/>
              </w:rPr>
            </w:pPr>
            <w:r w:rsidRPr="00177360">
              <w:rPr>
                <w:rFonts w:cs="Arial"/>
              </w:rPr>
              <w:t>NEW</w:t>
            </w:r>
          </w:p>
        </w:tc>
        <w:tc>
          <w:tcPr>
            <w:tcW w:w="1640" w:type="pct"/>
          </w:tcPr>
          <w:p w:rsidRPr="00177360" w:rsidR="00177360" w:rsidP="00177360" w:rsidRDefault="00177360" w14:paraId="10E3B64A" w14:textId="77777777">
            <w:pPr>
              <w:rPr>
                <w:rFonts w:cs="Arial"/>
              </w:rPr>
            </w:pP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1E49" w14:textId="11ACD969"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094F28">
          <w:rPr>
            <w:color w:val="0E1647"/>
            <w:sz w:val="20"/>
            <w:szCs w:val="20"/>
          </w:rPr>
          <w:t>1 04 Housekeeping</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094F28">
          <w:rPr>
            <w:color w:val="0E1647"/>
            <w:sz w:val="20"/>
            <w:szCs w:val="20"/>
          </w:rPr>
          <w:t>University Education Student Experience Committee (Education Committee from Jan 2025)</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4-04-23T00:00:00Z">
          <w:dateFormat w:val="dd MMMM yyyy"/>
          <w:lid w:val="en-GB"/>
          <w:storeMappedDataAs w:val="dateTime"/>
          <w:calendar w:val="gregorian"/>
        </w:date>
      </w:sdtPr>
      <w:sdtEndPr>
        <w:rPr>
          <w:sz w:val="18"/>
          <w:szCs w:val="18"/>
        </w:rPr>
      </w:sdtEndPr>
      <w:sdtContent>
        <w:r w:rsidR="0047536E">
          <w:rPr>
            <w:color w:val="0E1647"/>
            <w:sz w:val="20"/>
            <w:szCs w:val="20"/>
          </w:rPr>
          <w:t>23 April 2024</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1097C"/>
    <w:multiLevelType w:val="hybridMultilevel"/>
    <w:tmpl w:val="2FDC5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5B3476"/>
    <w:multiLevelType w:val="hybridMultilevel"/>
    <w:tmpl w:val="A3CEB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633218"/>
    <w:multiLevelType w:val="hybridMultilevel"/>
    <w:tmpl w:val="FE547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6D2EFC"/>
    <w:multiLevelType w:val="hybridMultilevel"/>
    <w:tmpl w:val="A5C61870"/>
    <w:lvl w:ilvl="0" w:tplc="C7EC33FC">
      <w:start w:val="1"/>
      <w:numFmt w:val="bullet"/>
      <w:lvlText w:val=""/>
      <w:lvlJc w:val="left"/>
      <w:pPr>
        <w:ind w:left="1040" w:hanging="360"/>
      </w:pPr>
      <w:rPr>
        <w:rFonts w:ascii="Symbol" w:eastAsia="Arial" w:hAnsi="Symbol" w:cs="Arial" w:hint="default"/>
      </w:rPr>
    </w:lvl>
    <w:lvl w:ilvl="1" w:tplc="08090003">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0"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17A47AD"/>
    <w:multiLevelType w:val="hybridMultilevel"/>
    <w:tmpl w:val="89F4BBF8"/>
    <w:lvl w:ilvl="0" w:tplc="5A0E3B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7"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5"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6"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8"/>
  </w:num>
  <w:num w:numId="2" w16cid:durableId="43870287">
    <w:abstractNumId w:val="19"/>
  </w:num>
  <w:num w:numId="3" w16cid:durableId="941954303">
    <w:abstractNumId w:val="23"/>
  </w:num>
  <w:num w:numId="4" w16cid:durableId="524560203">
    <w:abstractNumId w:val="0"/>
  </w:num>
  <w:num w:numId="5" w16cid:durableId="1627469934">
    <w:abstractNumId w:val="1"/>
  </w:num>
  <w:num w:numId="6" w16cid:durableId="680661117">
    <w:abstractNumId w:val="20"/>
  </w:num>
  <w:num w:numId="7" w16cid:durableId="618489342">
    <w:abstractNumId w:val="25"/>
  </w:num>
  <w:num w:numId="8" w16cid:durableId="38600704">
    <w:abstractNumId w:val="15"/>
  </w:num>
  <w:num w:numId="9" w16cid:durableId="196748008">
    <w:abstractNumId w:val="21"/>
  </w:num>
  <w:num w:numId="10" w16cid:durableId="674041465">
    <w:abstractNumId w:val="12"/>
  </w:num>
  <w:num w:numId="11" w16cid:durableId="1829788642">
    <w:abstractNumId w:val="11"/>
  </w:num>
  <w:num w:numId="12" w16cid:durableId="1614629240">
    <w:abstractNumId w:val="8"/>
  </w:num>
  <w:num w:numId="13" w16cid:durableId="615139952">
    <w:abstractNumId w:val="26"/>
  </w:num>
  <w:num w:numId="14" w16cid:durableId="16354802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7"/>
  </w:num>
  <w:num w:numId="16" w16cid:durableId="1969389182">
    <w:abstractNumId w:val="7"/>
  </w:num>
  <w:num w:numId="17" w16cid:durableId="181824227">
    <w:abstractNumId w:val="14"/>
  </w:num>
  <w:num w:numId="18" w16cid:durableId="464158055">
    <w:abstractNumId w:val="5"/>
  </w:num>
  <w:num w:numId="19" w16cid:durableId="1785808961">
    <w:abstractNumId w:val="24"/>
  </w:num>
  <w:num w:numId="20" w16cid:durableId="14176298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6"/>
  </w:num>
  <w:num w:numId="23" w16cid:durableId="1199854616">
    <w:abstractNumId w:val="27"/>
  </w:num>
  <w:num w:numId="24" w16cid:durableId="2128428633">
    <w:abstractNumId w:val="10"/>
  </w:num>
  <w:num w:numId="25" w16cid:durableId="1281495573">
    <w:abstractNumId w:val="22"/>
  </w:num>
  <w:num w:numId="26" w16cid:durableId="121654258">
    <w:abstractNumId w:val="16"/>
  </w:num>
  <w:num w:numId="27" w16cid:durableId="195434652">
    <w:abstractNumId w:val="16"/>
  </w:num>
  <w:num w:numId="28" w16cid:durableId="304706022">
    <w:abstractNumId w:val="9"/>
  </w:num>
  <w:num w:numId="29" w16cid:durableId="1636526637">
    <w:abstractNumId w:val="13"/>
  </w:num>
  <w:num w:numId="30" w16cid:durableId="1394503333">
    <w:abstractNumId w:val="4"/>
  </w:num>
  <w:num w:numId="31" w16cid:durableId="1777748739">
    <w:abstractNumId w:val="3"/>
  </w:num>
  <w:num w:numId="32" w16cid:durableId="1479229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987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4F28"/>
    <w:rsid w:val="00096214"/>
    <w:rsid w:val="0009775E"/>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77360"/>
    <w:rsid w:val="00182E6C"/>
    <w:rsid w:val="00186E2C"/>
    <w:rsid w:val="00191ACC"/>
    <w:rsid w:val="001A22C9"/>
    <w:rsid w:val="001A700C"/>
    <w:rsid w:val="001B4CC8"/>
    <w:rsid w:val="001C25B7"/>
    <w:rsid w:val="001C5F5D"/>
    <w:rsid w:val="001E5C54"/>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B0483"/>
    <w:rsid w:val="002B7D02"/>
    <w:rsid w:val="002C551E"/>
    <w:rsid w:val="002E01C0"/>
    <w:rsid w:val="002E110E"/>
    <w:rsid w:val="002E3203"/>
    <w:rsid w:val="002E6BBA"/>
    <w:rsid w:val="002E6FFE"/>
    <w:rsid w:val="002F3230"/>
    <w:rsid w:val="002F6127"/>
    <w:rsid w:val="00317908"/>
    <w:rsid w:val="00320E0A"/>
    <w:rsid w:val="00325F9D"/>
    <w:rsid w:val="00362DA3"/>
    <w:rsid w:val="003637E7"/>
    <w:rsid w:val="00364621"/>
    <w:rsid w:val="00367467"/>
    <w:rsid w:val="003708EB"/>
    <w:rsid w:val="0037498D"/>
    <w:rsid w:val="00383903"/>
    <w:rsid w:val="00383EE7"/>
    <w:rsid w:val="003969BD"/>
    <w:rsid w:val="003972B9"/>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745F"/>
    <w:rsid w:val="00457569"/>
    <w:rsid w:val="0047536E"/>
    <w:rsid w:val="0049512F"/>
    <w:rsid w:val="004A13B0"/>
    <w:rsid w:val="004A651B"/>
    <w:rsid w:val="004B146F"/>
    <w:rsid w:val="004B68C6"/>
    <w:rsid w:val="004B7373"/>
    <w:rsid w:val="004C694E"/>
    <w:rsid w:val="004E25FA"/>
    <w:rsid w:val="004E47BD"/>
    <w:rsid w:val="004E530B"/>
    <w:rsid w:val="004F1013"/>
    <w:rsid w:val="00513D59"/>
    <w:rsid w:val="0051524A"/>
    <w:rsid w:val="0051529E"/>
    <w:rsid w:val="005176E9"/>
    <w:rsid w:val="00523039"/>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5AC4"/>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5840"/>
    <w:rsid w:val="007E75AF"/>
    <w:rsid w:val="007F5E30"/>
    <w:rsid w:val="008004F0"/>
    <w:rsid w:val="00801FFB"/>
    <w:rsid w:val="00812A45"/>
    <w:rsid w:val="00822365"/>
    <w:rsid w:val="0082393A"/>
    <w:rsid w:val="00832B78"/>
    <w:rsid w:val="00834348"/>
    <w:rsid w:val="0085777E"/>
    <w:rsid w:val="0087565F"/>
    <w:rsid w:val="008812A9"/>
    <w:rsid w:val="008A24D4"/>
    <w:rsid w:val="008A4E7F"/>
    <w:rsid w:val="008A6142"/>
    <w:rsid w:val="008D4541"/>
    <w:rsid w:val="008E79B5"/>
    <w:rsid w:val="008F2463"/>
    <w:rsid w:val="008F34C8"/>
    <w:rsid w:val="00916886"/>
    <w:rsid w:val="00930FB7"/>
    <w:rsid w:val="00936E32"/>
    <w:rsid w:val="00944EE4"/>
    <w:rsid w:val="009500FF"/>
    <w:rsid w:val="00955C59"/>
    <w:rsid w:val="00966661"/>
    <w:rsid w:val="0098217A"/>
    <w:rsid w:val="0098688D"/>
    <w:rsid w:val="00997382"/>
    <w:rsid w:val="009A2ACD"/>
    <w:rsid w:val="009A3345"/>
    <w:rsid w:val="009A54D6"/>
    <w:rsid w:val="009B1B98"/>
    <w:rsid w:val="009B4416"/>
    <w:rsid w:val="009B4F2B"/>
    <w:rsid w:val="009B572E"/>
    <w:rsid w:val="009C131D"/>
    <w:rsid w:val="009C23F4"/>
    <w:rsid w:val="009C3AB3"/>
    <w:rsid w:val="009C4170"/>
    <w:rsid w:val="009D0825"/>
    <w:rsid w:val="009D42D4"/>
    <w:rsid w:val="009E3063"/>
    <w:rsid w:val="009E3F43"/>
    <w:rsid w:val="009E7A37"/>
    <w:rsid w:val="009F20A5"/>
    <w:rsid w:val="00A01DD0"/>
    <w:rsid w:val="00A06A46"/>
    <w:rsid w:val="00A156D5"/>
    <w:rsid w:val="00A22FE2"/>
    <w:rsid w:val="00A35820"/>
    <w:rsid w:val="00A43969"/>
    <w:rsid w:val="00A501DE"/>
    <w:rsid w:val="00A50C90"/>
    <w:rsid w:val="00A6550A"/>
    <w:rsid w:val="00A70AA4"/>
    <w:rsid w:val="00A764B0"/>
    <w:rsid w:val="00A77CAA"/>
    <w:rsid w:val="00A811AD"/>
    <w:rsid w:val="00A851B0"/>
    <w:rsid w:val="00A92FE5"/>
    <w:rsid w:val="00A9320D"/>
    <w:rsid w:val="00A965E6"/>
    <w:rsid w:val="00AB02EF"/>
    <w:rsid w:val="00AB16CB"/>
    <w:rsid w:val="00AB5DF0"/>
    <w:rsid w:val="00AB5F7C"/>
    <w:rsid w:val="00AC50AE"/>
    <w:rsid w:val="00AC67C7"/>
    <w:rsid w:val="00AD62EF"/>
    <w:rsid w:val="00AE7249"/>
    <w:rsid w:val="00AF3CF5"/>
    <w:rsid w:val="00AF44A6"/>
    <w:rsid w:val="00AF48F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20BB"/>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23D9F"/>
    <w:rsid w:val="00C26EAA"/>
    <w:rsid w:val="00C4243B"/>
    <w:rsid w:val="00C557E3"/>
    <w:rsid w:val="00C64EEA"/>
    <w:rsid w:val="00C65652"/>
    <w:rsid w:val="00C70442"/>
    <w:rsid w:val="00C71EE6"/>
    <w:rsid w:val="00C76903"/>
    <w:rsid w:val="00C772E4"/>
    <w:rsid w:val="00C86E5C"/>
    <w:rsid w:val="00C87A9A"/>
    <w:rsid w:val="00C93614"/>
    <w:rsid w:val="00C945EB"/>
    <w:rsid w:val="00CA0AF7"/>
    <w:rsid w:val="00CA51A7"/>
    <w:rsid w:val="00CA611C"/>
    <w:rsid w:val="00CB501B"/>
    <w:rsid w:val="00CB6FB1"/>
    <w:rsid w:val="00CD0EF5"/>
    <w:rsid w:val="00CD7921"/>
    <w:rsid w:val="00CE07EB"/>
    <w:rsid w:val="00CE2B97"/>
    <w:rsid w:val="00CE5794"/>
    <w:rsid w:val="00CE6696"/>
    <w:rsid w:val="00CF1D9F"/>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B0253"/>
    <w:rsid w:val="00DB168D"/>
    <w:rsid w:val="00DC1437"/>
    <w:rsid w:val="00DC493A"/>
    <w:rsid w:val="00DD2E57"/>
    <w:rsid w:val="00DE0E2F"/>
    <w:rsid w:val="00DE7DE6"/>
    <w:rsid w:val="00DF0E50"/>
    <w:rsid w:val="00E022A8"/>
    <w:rsid w:val="00E137B8"/>
    <w:rsid w:val="00E14979"/>
    <w:rsid w:val="00E165D0"/>
    <w:rsid w:val="00E3144F"/>
    <w:rsid w:val="00E36D4A"/>
    <w:rsid w:val="00E40F34"/>
    <w:rsid w:val="00E45F3F"/>
    <w:rsid w:val="00E73AF9"/>
    <w:rsid w:val="00E8118A"/>
    <w:rsid w:val="00E8339E"/>
    <w:rsid w:val="00E8487A"/>
    <w:rsid w:val="00E967DE"/>
    <w:rsid w:val="00E97F44"/>
    <w:rsid w:val="00EA0B48"/>
    <w:rsid w:val="00EB17E4"/>
    <w:rsid w:val="00EB20C7"/>
    <w:rsid w:val="00EC2CDE"/>
    <w:rsid w:val="00EC4B8F"/>
    <w:rsid w:val="00ED07D1"/>
    <w:rsid w:val="00ED39EB"/>
    <w:rsid w:val="00EE7735"/>
    <w:rsid w:val="00EF0854"/>
    <w:rsid w:val="00EF337D"/>
    <w:rsid w:val="00F01270"/>
    <w:rsid w:val="00F065A7"/>
    <w:rsid w:val="00F10E04"/>
    <w:rsid w:val="00F24D55"/>
    <w:rsid w:val="00F3779A"/>
    <w:rsid w:val="00F4191D"/>
    <w:rsid w:val="00F43353"/>
    <w:rsid w:val="00F44576"/>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177360"/>
    <w:pPr>
      <w:spacing w:before="120" w:after="120"/>
      <w:ind w:left="680" w:hanging="680"/>
    </w:pPr>
    <w:rPr>
      <w:rFonts w:ascii="Calibri" w:hAnsi="Calibri"/>
      <w:bCs/>
      <w:sz w:val="22"/>
    </w:rPr>
  </w:style>
  <w:style w:type="character" w:customStyle="1" w:styleId="numberedmainbodyChar">
    <w:name w:val="numbered main body Char"/>
    <w:basedOn w:val="ListParagraphChar"/>
    <w:link w:val="numberedmainbody"/>
    <w:rsid w:val="00177360"/>
    <w:rPr>
      <w:rFonts w:ascii="Calibri" w:eastAsia="Arial" w:hAnsi="Calibri" w:cs="Arial"/>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britishcouncil.org/learning-exams-take-an-exam.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441CBD"/>
    <w:rsid w:val="0054449F"/>
    <w:rsid w:val="00544843"/>
    <w:rsid w:val="005C4CE9"/>
    <w:rsid w:val="005C5AC4"/>
    <w:rsid w:val="00627A49"/>
    <w:rsid w:val="007F2846"/>
    <w:rsid w:val="00937783"/>
    <w:rsid w:val="009836DA"/>
    <w:rsid w:val="009B572E"/>
    <w:rsid w:val="009F088A"/>
    <w:rsid w:val="00AB323C"/>
    <w:rsid w:val="00BC3326"/>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2024-04-23T00:00:00</PublishDate>
  <Abstract>Requests for Assessment Abroad (Taught Students)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4.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BD4943A3-DCF7-4C04-A95E-F191CCE70D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1745</Words>
  <Characters>9948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11670</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UCoP Assessment Abroad v1 04 HOUSEKEPING MARCH 2025</dc:title>
  <dc:subject>
  </dc:subject>
  <dc:creator>Katie J Skilton</dc:creator>
  <cp:keywords>
  </cp:keywords>
  <dc:description>
  </dc:description>
  <cp:lastModifiedBy>lisa Tees</cp:lastModifiedBy>
  <cp:revision>36</cp:revision>
  <cp:lastPrinted>2018-01-15T16:18:00Z</cp:lastPrinted>
  <dcterms:created xsi:type="dcterms:W3CDTF">2024-03-15T12:22:00Z</dcterms:created>
  <dcterms:modified xsi:type="dcterms:W3CDTF">2025-03-20T17:17:42Z</dcterms:modified>
  <cp:contentStatus>1 04 Housekeeping</cp:contentStatus>
</cp:coreProperties>contentStatus></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