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hAnsi="Calibri" w:eastAsia="DengXian" w:cs="Arial"/>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E06FD4" w14:paraId="567FF2F5" w14:textId="6A036749">
          <w:pPr>
            <w:pStyle w:val="PolicyTitle"/>
            <w:spacing w:after="360" w:line="240" w:lineRule="auto"/>
            <w:rPr>
              <w:sz w:val="36"/>
              <w:szCs w:val="36"/>
            </w:rPr>
          </w:pPr>
          <w:r w:rsidRPr="00E06FD4">
            <w:rPr>
              <w:rFonts w:ascii="Calibri" w:hAnsi="Calibri" w:eastAsia="DengXian" w:cs="Arial"/>
            </w:rPr>
            <w:t>Standardised Module Review Process, Mid-Module Review and Module Evaluation Questionnaires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F757C6" w14:paraId="39306864" w14:textId="3AC220C9">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E06FD4">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F757C6" w14:paraId="31B699F8" w14:textId="06A3559D">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E06FD4">
                  <w:rPr>
                    <w:b w:val="0"/>
                    <w:bCs/>
                    <w:color w:val="auto"/>
                    <w:sz w:val="22"/>
                    <w:szCs w:val="22"/>
                  </w:rPr>
                  <w:t>1 0</w:t>
                </w:r>
                <w:r w:rsidR="009D5B27">
                  <w:rPr>
                    <w:b w:val="0"/>
                    <w:bCs/>
                    <w:color w:val="auto"/>
                    <w:sz w:val="22"/>
                    <w:szCs w:val="22"/>
                  </w:rPr>
                  <w:t>6</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F757C6" w14:paraId="086EE632" w14:textId="732010D8">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E06FD4">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F757C6" w14:paraId="61A4A8F3" w14:textId="2B8A172C">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E06FD4">
                  <w:rPr>
                    <w:b w:val="0"/>
                    <w:bCs/>
                    <w:color w:val="auto"/>
                    <w:sz w:val="22"/>
                    <w:szCs w:val="22"/>
                  </w:rPr>
                  <w:t>Education Student Experience Committee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F757C6" w14:paraId="1252F2F2" w14:textId="6F8AA351">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4-11-26T00:00:00Z">
                  <w:dateFormat w:val="dd MMMM yyyy"/>
                  <w:lid w:val="en-GB"/>
                  <w:storeMappedDataAs w:val="dateTime"/>
                  <w:calendar w:val="gregorian"/>
                </w:date>
              </w:sdtPr>
              <w:sdtEndPr/>
              <w:sdtContent>
                <w:r w:rsidR="00E06FD4">
                  <w:rPr>
                    <w:b w:val="0"/>
                    <w:bCs/>
                    <w:color w:val="auto"/>
                    <w:sz w:val="22"/>
                    <w:szCs w:val="22"/>
                  </w:rPr>
                  <w:t>26 November 2024</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F757C6" w14:paraId="3AC671EE" w14:textId="2DF1141A">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4-12-11T00:00:00Z">
                  <w:dateFormat w:val="dd MMMM yyyy"/>
                  <w:lid w:val="en-GB"/>
                  <w:storeMappedDataAs w:val="dateTime"/>
                  <w:calendar w:val="gregorian"/>
                </w:date>
              </w:sdtPr>
              <w:sdtEndPr/>
              <w:sdtContent>
                <w:r w:rsidR="00E06FD4">
                  <w:rPr>
                    <w:b w:val="0"/>
                    <w:bCs/>
                    <w:color w:val="auto"/>
                    <w:sz w:val="22"/>
                    <w:szCs w:val="22"/>
                  </w:rPr>
                  <w:t>11 December 2024</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F757C6" w14:paraId="5101B7D5" w14:textId="623C42EC">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A51D25">
                  <w:rPr>
                    <w:b w:val="0"/>
                    <w:bCs/>
                    <w:color w:val="auto"/>
                    <w:sz w:val="22"/>
                    <w:szCs w:val="22"/>
                  </w:rPr>
                  <w:t>2024-25</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F757C6" w14:paraId="5EBE624B" w14:textId="70DC27D1">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Pr="00B11629" w:rsidR="00B11629">
                  <w:rPr>
                    <w:b w:val="0"/>
                    <w:bCs/>
                    <w:color w:val="auto"/>
                    <w:sz w:val="22"/>
                    <w:szCs w:val="22"/>
                  </w:rPr>
                  <w:t>Strategic Planning and Business Intelligence Service</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F757C6" w14:paraId="196463B0" w14:textId="2D396B9D">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A51D25">
                  <w:rPr>
                    <w:b w:val="0"/>
                    <w:bCs/>
                    <w:color w:val="auto"/>
                    <w:sz w:val="22"/>
                    <w:szCs w:val="22"/>
                  </w:rPr>
                  <w:t>Quality Support Service</w:t>
                </w:r>
              </w:sdtContent>
            </w:sdt>
          </w:p>
        </w:tc>
      </w:tr>
      <w:tr w:rsidRPr="001C25B7" w:rsidR="00FD5282" w:rsidTr="00594F90" w14:paraId="60452574" w14:textId="77777777">
        <w:tc>
          <w:tcPr>
            <w:tcW w:w="2694" w:type="dxa"/>
          </w:tcPr>
          <w:p w:rsidR="00FD5282" w:rsidP="00E73AF9" w:rsidRDefault="00FD5282" w14:paraId="50F6A4D3" w14:textId="77777777">
            <w:pPr>
              <w:pStyle w:val="PolicyTitle"/>
              <w:spacing w:after="240"/>
              <w:rPr>
                <w:color w:val="auto"/>
                <w:sz w:val="22"/>
                <w:szCs w:val="22"/>
              </w:rPr>
            </w:pPr>
            <w:r w:rsidRPr="005C3775">
              <w:rPr>
                <w:color w:val="auto"/>
                <w:sz w:val="22"/>
                <w:szCs w:val="22"/>
              </w:rPr>
              <w:t>Contact:</w:t>
            </w:r>
          </w:p>
          <w:p w:rsidRPr="005C3775" w:rsidR="00A51D25" w:rsidP="00E73AF9" w:rsidRDefault="00A51D25" w14:paraId="17A0E353" w14:textId="2FE72870">
            <w:pPr>
              <w:pStyle w:val="PolicyTitle"/>
              <w:spacing w:after="240"/>
              <w:rPr>
                <w:color w:val="auto"/>
                <w:sz w:val="22"/>
                <w:szCs w:val="22"/>
              </w:rPr>
            </w:pPr>
            <w:r>
              <w:rPr>
                <w:color w:val="auto"/>
                <w:sz w:val="22"/>
                <w:szCs w:val="22"/>
              </w:rPr>
              <w:t>Report Exemptions to:</w:t>
            </w:r>
          </w:p>
        </w:tc>
        <w:tc>
          <w:tcPr>
            <w:tcW w:w="6336" w:type="dxa"/>
          </w:tcPr>
          <w:p w:rsidR="00FD5282" w:rsidP="00E73AF9" w:rsidRDefault="00F757C6" w14:paraId="74FAB11D"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A51D25">
                  <w:rPr>
                    <w:b w:val="0"/>
                    <w:bCs/>
                    <w:color w:val="auto"/>
                    <w:sz w:val="22"/>
                    <w:szCs w:val="22"/>
                    <w:lang w:val="it-IT"/>
                  </w:rPr>
                  <w:t xml:space="preserve">Quality Support Service </w:t>
                </w:r>
              </w:sdtContent>
            </w:sdt>
          </w:p>
          <w:p w:rsidRPr="00A51D25" w:rsidR="00A51D25" w:rsidP="00A51D25" w:rsidRDefault="00A51D25" w14:paraId="123D99E2" w14:textId="4EDDCBB9">
            <w:r>
              <w:t xml:space="preserve">Education Committee </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F757C6" w14:paraId="2461BAFE" w14:textId="5811B932">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A51D25">
                  <w:rPr>
                    <w:b w:val="0"/>
                    <w:bCs/>
                    <w:color w:val="auto"/>
                    <w:sz w:val="22"/>
                    <w:szCs w:val="22"/>
                  </w:rPr>
                  <w:t>Not 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3AFAA222">
            <w:pPr>
              <w:pStyle w:val="PolicyTitle"/>
              <w:spacing w:after="240"/>
              <w:rPr>
                <w:b w:val="0"/>
                <w:bCs/>
                <w:color w:val="auto"/>
                <w:sz w:val="18"/>
                <w:szCs w:val="18"/>
              </w:rPr>
            </w:pP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F757C6" w14:paraId="30450FD0" w14:textId="3E1461F5">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Pr="00A51D25" w:rsidR="00A51D25">
                  <w:rPr>
                    <w:b w:val="0"/>
                    <w:bCs/>
                    <w:color w:val="auto"/>
                    <w:sz w:val="22"/>
                    <w:szCs w:val="22"/>
                  </w:rPr>
                  <w:t>Continual Monitoring, Evaluation and Enhancement (CMEE) Process. Student Handbooks (on campus)</w:t>
                </w:r>
                <w:r w:rsidR="00A51D25">
                  <w:rPr>
                    <w:b w:val="0"/>
                    <w:bCs/>
                    <w:color w:val="auto"/>
                    <w:sz w:val="22"/>
                    <w:szCs w:val="22"/>
                  </w:rPr>
                  <w:t>.</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F757C6" w14:paraId="10AD8CAD" w14:textId="00EF205A">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A51D25">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F757C6" w14:paraId="047E3FAD" w14:textId="2082C763">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A51D25" w:rsidR="00A51D25">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E06FD4" w14:paraId="338EF9A3" w14:textId="33EBAC7D">
          <w:pPr>
            <w:pStyle w:val="PolicyTitle"/>
            <w:spacing w:after="360" w:line="240" w:lineRule="auto"/>
            <w:rPr>
              <w:sz w:val="36"/>
              <w:szCs w:val="36"/>
            </w:rPr>
          </w:pPr>
          <w:r>
            <w:rPr>
              <w:sz w:val="36"/>
              <w:szCs w:val="36"/>
            </w:rPr>
            <w:t>Standardised Module Review Process, Mid-Module Review and Module Evaluation Questionnaires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E93A35" w:rsidRDefault="00F24D55" w14:paraId="796363C3" w14:textId="5310EB90">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84824966">
            <w:r w:rsidRPr="00573545" w:rsidR="00E93A35">
              <w:rPr>
                <w:rStyle w:val="Hyperlink"/>
                <w:noProof/>
              </w:rPr>
              <w:t>1</w:t>
            </w:r>
            <w:r w:rsidR="00E93A35">
              <w:rPr>
                <w:rFonts w:asciiTheme="minorHAnsi" w:hAnsiTheme="minorHAnsi" w:cstheme="minorBidi"/>
                <w:noProof/>
                <w:kern w:val="2"/>
                <w:sz w:val="24"/>
                <w:szCs w:val="24"/>
                <w:lang w:val="en-GB" w:eastAsia="en-GB"/>
                <w14:ligatures w14:val="standardContextual"/>
              </w:rPr>
              <w:tab/>
            </w:r>
            <w:r w:rsidRPr="00573545" w:rsidR="00E93A35">
              <w:rPr>
                <w:rStyle w:val="Hyperlink"/>
                <w:noProof/>
              </w:rPr>
              <w:t>Introduction</w:t>
            </w:r>
            <w:r w:rsidR="00E93A35">
              <w:rPr>
                <w:noProof/>
                <w:webHidden/>
              </w:rPr>
              <w:tab/>
            </w:r>
            <w:r w:rsidR="00E93A35">
              <w:rPr>
                <w:noProof/>
                <w:webHidden/>
              </w:rPr>
              <w:fldChar w:fldCharType="begin"/>
            </w:r>
            <w:r w:rsidR="00E93A35">
              <w:rPr>
                <w:noProof/>
                <w:webHidden/>
              </w:rPr>
              <w:instrText xml:space="preserve"> PAGEREF _Toc184824966 \h </w:instrText>
            </w:r>
            <w:r w:rsidR="00E93A35">
              <w:rPr>
                <w:noProof/>
                <w:webHidden/>
              </w:rPr>
            </w:r>
            <w:r w:rsidR="00E93A35">
              <w:rPr>
                <w:noProof/>
                <w:webHidden/>
              </w:rPr>
              <w:fldChar w:fldCharType="separate"/>
            </w:r>
            <w:r w:rsidR="00E93A35">
              <w:rPr>
                <w:noProof/>
                <w:webHidden/>
              </w:rPr>
              <w:t>3</w:t>
            </w:r>
            <w:r w:rsidR="00E93A35">
              <w:rPr>
                <w:noProof/>
                <w:webHidden/>
              </w:rPr>
              <w:fldChar w:fldCharType="end"/>
            </w:r>
          </w:hyperlink>
        </w:p>
        <w:p w:rsidR="00E93A35" w:rsidRDefault="00E93A35" w14:paraId="74F7227A" w14:textId="19273AA6">
          <w:pPr>
            <w:pStyle w:val="TOC2"/>
            <w:rPr>
              <w:rFonts w:asciiTheme="minorHAnsi" w:hAnsiTheme="minorHAnsi" w:cstheme="minorBidi"/>
              <w:noProof/>
              <w:kern w:val="2"/>
              <w:sz w:val="24"/>
              <w:szCs w:val="24"/>
              <w:lang w:val="en-GB" w:eastAsia="en-GB"/>
              <w14:ligatures w14:val="standardContextual"/>
            </w:rPr>
          </w:pPr>
          <w:hyperlink w:history="1" w:anchor="_Toc184824967">
            <w:r w:rsidRPr="00573545">
              <w:rPr>
                <w:rStyle w:val="Hyperlink"/>
                <w:noProof/>
              </w:rPr>
              <w:t>Scope</w:t>
            </w:r>
            <w:r>
              <w:rPr>
                <w:noProof/>
                <w:webHidden/>
              </w:rPr>
              <w:tab/>
            </w:r>
            <w:r>
              <w:rPr>
                <w:noProof/>
                <w:webHidden/>
              </w:rPr>
              <w:fldChar w:fldCharType="begin"/>
            </w:r>
            <w:r>
              <w:rPr>
                <w:noProof/>
                <w:webHidden/>
              </w:rPr>
              <w:instrText xml:space="preserve"> PAGEREF _Toc184824967 \h </w:instrText>
            </w:r>
            <w:r>
              <w:rPr>
                <w:noProof/>
                <w:webHidden/>
              </w:rPr>
            </w:r>
            <w:r>
              <w:rPr>
                <w:noProof/>
                <w:webHidden/>
              </w:rPr>
              <w:fldChar w:fldCharType="separate"/>
            </w:r>
            <w:r>
              <w:rPr>
                <w:noProof/>
                <w:webHidden/>
              </w:rPr>
              <w:t>3</w:t>
            </w:r>
            <w:r>
              <w:rPr>
                <w:noProof/>
                <w:webHidden/>
              </w:rPr>
              <w:fldChar w:fldCharType="end"/>
            </w:r>
          </w:hyperlink>
        </w:p>
        <w:p w:rsidR="00E93A35" w:rsidRDefault="00E93A35" w14:paraId="47F29F3A" w14:textId="247ADDA8">
          <w:pPr>
            <w:pStyle w:val="TOC1"/>
            <w:rPr>
              <w:rFonts w:asciiTheme="minorHAnsi" w:hAnsiTheme="minorHAnsi" w:cstheme="minorBidi"/>
              <w:noProof/>
              <w:kern w:val="2"/>
              <w:sz w:val="24"/>
              <w:szCs w:val="24"/>
              <w:lang w:val="en-GB" w:eastAsia="en-GB"/>
              <w14:ligatures w14:val="standardContextual"/>
            </w:rPr>
          </w:pPr>
          <w:hyperlink w:history="1" w:anchor="_Toc184824968">
            <w:r w:rsidRPr="00573545">
              <w:rPr>
                <w:rStyle w:val="Hyperlink"/>
                <w:noProof/>
              </w:rPr>
              <w:t>2</w:t>
            </w:r>
            <w:r>
              <w:rPr>
                <w:rFonts w:asciiTheme="minorHAnsi" w:hAnsiTheme="minorHAnsi" w:cstheme="minorBidi"/>
                <w:noProof/>
                <w:kern w:val="2"/>
                <w:sz w:val="24"/>
                <w:szCs w:val="24"/>
                <w:lang w:val="en-GB" w:eastAsia="en-GB"/>
                <w14:ligatures w14:val="standardContextual"/>
              </w:rPr>
              <w:tab/>
            </w:r>
            <w:r w:rsidRPr="00573545">
              <w:rPr>
                <w:rStyle w:val="Hyperlink"/>
                <w:noProof/>
              </w:rPr>
              <w:t>Applications to Collaborative Provision</w:t>
            </w:r>
            <w:r>
              <w:rPr>
                <w:noProof/>
                <w:webHidden/>
              </w:rPr>
              <w:tab/>
            </w:r>
            <w:r>
              <w:rPr>
                <w:noProof/>
                <w:webHidden/>
              </w:rPr>
              <w:fldChar w:fldCharType="begin"/>
            </w:r>
            <w:r>
              <w:rPr>
                <w:noProof/>
                <w:webHidden/>
              </w:rPr>
              <w:instrText xml:space="preserve"> PAGEREF _Toc184824968 \h </w:instrText>
            </w:r>
            <w:r>
              <w:rPr>
                <w:noProof/>
                <w:webHidden/>
              </w:rPr>
            </w:r>
            <w:r>
              <w:rPr>
                <w:noProof/>
                <w:webHidden/>
              </w:rPr>
              <w:fldChar w:fldCharType="separate"/>
            </w:r>
            <w:r>
              <w:rPr>
                <w:noProof/>
                <w:webHidden/>
              </w:rPr>
              <w:t>3</w:t>
            </w:r>
            <w:r>
              <w:rPr>
                <w:noProof/>
                <w:webHidden/>
              </w:rPr>
              <w:fldChar w:fldCharType="end"/>
            </w:r>
          </w:hyperlink>
        </w:p>
        <w:p w:rsidR="00E93A35" w:rsidRDefault="00E93A35" w14:paraId="41D3461E" w14:textId="4EF92293">
          <w:pPr>
            <w:pStyle w:val="TOC1"/>
            <w:rPr>
              <w:rFonts w:asciiTheme="minorHAnsi" w:hAnsiTheme="minorHAnsi" w:cstheme="minorBidi"/>
              <w:noProof/>
              <w:kern w:val="2"/>
              <w:sz w:val="24"/>
              <w:szCs w:val="24"/>
              <w:lang w:val="en-GB" w:eastAsia="en-GB"/>
              <w14:ligatures w14:val="standardContextual"/>
            </w:rPr>
          </w:pPr>
          <w:hyperlink w:history="1" w:anchor="_Toc184824969">
            <w:r w:rsidRPr="00573545">
              <w:rPr>
                <w:rStyle w:val="Hyperlink"/>
                <w:noProof/>
              </w:rPr>
              <w:t>3</w:t>
            </w:r>
            <w:r>
              <w:rPr>
                <w:rFonts w:asciiTheme="minorHAnsi" w:hAnsiTheme="minorHAnsi" w:cstheme="minorBidi"/>
                <w:noProof/>
                <w:kern w:val="2"/>
                <w:sz w:val="24"/>
                <w:szCs w:val="24"/>
                <w:lang w:val="en-GB" w:eastAsia="en-GB"/>
                <w14:ligatures w14:val="standardContextual"/>
              </w:rPr>
              <w:tab/>
            </w:r>
            <w:r w:rsidRPr="00573545">
              <w:rPr>
                <w:rStyle w:val="Hyperlink"/>
                <w:noProof/>
              </w:rPr>
              <w:t>Mid Module Review</w:t>
            </w:r>
            <w:r>
              <w:rPr>
                <w:noProof/>
                <w:webHidden/>
              </w:rPr>
              <w:tab/>
            </w:r>
            <w:r>
              <w:rPr>
                <w:noProof/>
                <w:webHidden/>
              </w:rPr>
              <w:fldChar w:fldCharType="begin"/>
            </w:r>
            <w:r>
              <w:rPr>
                <w:noProof/>
                <w:webHidden/>
              </w:rPr>
              <w:instrText xml:space="preserve"> PAGEREF _Toc184824969 \h </w:instrText>
            </w:r>
            <w:r>
              <w:rPr>
                <w:noProof/>
                <w:webHidden/>
              </w:rPr>
            </w:r>
            <w:r>
              <w:rPr>
                <w:noProof/>
                <w:webHidden/>
              </w:rPr>
              <w:fldChar w:fldCharType="separate"/>
            </w:r>
            <w:r>
              <w:rPr>
                <w:noProof/>
                <w:webHidden/>
              </w:rPr>
              <w:t>3</w:t>
            </w:r>
            <w:r>
              <w:rPr>
                <w:noProof/>
                <w:webHidden/>
              </w:rPr>
              <w:fldChar w:fldCharType="end"/>
            </w:r>
          </w:hyperlink>
        </w:p>
        <w:p w:rsidR="00E93A35" w:rsidRDefault="00E93A35" w14:paraId="6135C2C4" w14:textId="08C308A1">
          <w:pPr>
            <w:pStyle w:val="TOC1"/>
            <w:rPr>
              <w:rFonts w:asciiTheme="minorHAnsi" w:hAnsiTheme="minorHAnsi" w:cstheme="minorBidi"/>
              <w:noProof/>
              <w:kern w:val="2"/>
              <w:sz w:val="24"/>
              <w:szCs w:val="24"/>
              <w:lang w:val="en-GB" w:eastAsia="en-GB"/>
              <w14:ligatures w14:val="standardContextual"/>
            </w:rPr>
          </w:pPr>
          <w:hyperlink w:history="1" w:anchor="_Toc184824970">
            <w:r w:rsidRPr="00573545">
              <w:rPr>
                <w:rStyle w:val="Hyperlink"/>
                <w:noProof/>
              </w:rPr>
              <w:t>4</w:t>
            </w:r>
            <w:r>
              <w:rPr>
                <w:rFonts w:asciiTheme="minorHAnsi" w:hAnsiTheme="minorHAnsi" w:cstheme="minorBidi"/>
                <w:noProof/>
                <w:kern w:val="2"/>
                <w:sz w:val="24"/>
                <w:szCs w:val="24"/>
                <w:lang w:val="en-GB" w:eastAsia="en-GB"/>
                <w14:ligatures w14:val="standardContextual"/>
              </w:rPr>
              <w:tab/>
            </w:r>
            <w:r w:rsidRPr="00573545">
              <w:rPr>
                <w:rStyle w:val="Hyperlink"/>
                <w:noProof/>
              </w:rPr>
              <w:t>Structure of the Standardised Questionnaire</w:t>
            </w:r>
            <w:r>
              <w:rPr>
                <w:noProof/>
                <w:webHidden/>
              </w:rPr>
              <w:tab/>
            </w:r>
            <w:r>
              <w:rPr>
                <w:noProof/>
                <w:webHidden/>
              </w:rPr>
              <w:fldChar w:fldCharType="begin"/>
            </w:r>
            <w:r>
              <w:rPr>
                <w:noProof/>
                <w:webHidden/>
              </w:rPr>
              <w:instrText xml:space="preserve"> PAGEREF _Toc184824970 \h </w:instrText>
            </w:r>
            <w:r>
              <w:rPr>
                <w:noProof/>
                <w:webHidden/>
              </w:rPr>
            </w:r>
            <w:r>
              <w:rPr>
                <w:noProof/>
                <w:webHidden/>
              </w:rPr>
              <w:fldChar w:fldCharType="separate"/>
            </w:r>
            <w:r>
              <w:rPr>
                <w:noProof/>
                <w:webHidden/>
              </w:rPr>
              <w:t>4</w:t>
            </w:r>
            <w:r>
              <w:rPr>
                <w:noProof/>
                <w:webHidden/>
              </w:rPr>
              <w:fldChar w:fldCharType="end"/>
            </w:r>
          </w:hyperlink>
        </w:p>
        <w:p w:rsidR="00E93A35" w:rsidRDefault="00E93A35" w14:paraId="667DB92F" w14:textId="05FCBDF1">
          <w:pPr>
            <w:pStyle w:val="TOC1"/>
            <w:rPr>
              <w:rFonts w:asciiTheme="minorHAnsi" w:hAnsiTheme="minorHAnsi" w:cstheme="minorBidi"/>
              <w:noProof/>
              <w:kern w:val="2"/>
              <w:sz w:val="24"/>
              <w:szCs w:val="24"/>
              <w:lang w:val="en-GB" w:eastAsia="en-GB"/>
              <w14:ligatures w14:val="standardContextual"/>
            </w:rPr>
          </w:pPr>
          <w:hyperlink w:history="1" w:anchor="_Toc184824971">
            <w:r w:rsidRPr="00573545">
              <w:rPr>
                <w:rStyle w:val="Hyperlink"/>
                <w:noProof/>
              </w:rPr>
              <w:t>5</w:t>
            </w:r>
            <w:r>
              <w:rPr>
                <w:rFonts w:asciiTheme="minorHAnsi" w:hAnsiTheme="minorHAnsi" w:cstheme="minorBidi"/>
                <w:noProof/>
                <w:kern w:val="2"/>
                <w:sz w:val="24"/>
                <w:szCs w:val="24"/>
                <w:lang w:val="en-GB" w:eastAsia="en-GB"/>
                <w14:ligatures w14:val="standardContextual"/>
              </w:rPr>
              <w:tab/>
            </w:r>
            <w:r w:rsidRPr="00573545">
              <w:rPr>
                <w:rStyle w:val="Hyperlink"/>
                <w:noProof/>
              </w:rPr>
              <w:t>Completion of the Questionnaire</w:t>
            </w:r>
            <w:r>
              <w:rPr>
                <w:noProof/>
                <w:webHidden/>
              </w:rPr>
              <w:tab/>
            </w:r>
            <w:r>
              <w:rPr>
                <w:noProof/>
                <w:webHidden/>
              </w:rPr>
              <w:fldChar w:fldCharType="begin"/>
            </w:r>
            <w:r>
              <w:rPr>
                <w:noProof/>
                <w:webHidden/>
              </w:rPr>
              <w:instrText xml:space="preserve"> PAGEREF _Toc184824971 \h </w:instrText>
            </w:r>
            <w:r>
              <w:rPr>
                <w:noProof/>
                <w:webHidden/>
              </w:rPr>
            </w:r>
            <w:r>
              <w:rPr>
                <w:noProof/>
                <w:webHidden/>
              </w:rPr>
              <w:fldChar w:fldCharType="separate"/>
            </w:r>
            <w:r>
              <w:rPr>
                <w:noProof/>
                <w:webHidden/>
              </w:rPr>
              <w:t>4</w:t>
            </w:r>
            <w:r>
              <w:rPr>
                <w:noProof/>
                <w:webHidden/>
              </w:rPr>
              <w:fldChar w:fldCharType="end"/>
            </w:r>
          </w:hyperlink>
        </w:p>
        <w:p w:rsidR="00E93A35" w:rsidRDefault="00E93A35" w14:paraId="00363411" w14:textId="42DEE7F3">
          <w:pPr>
            <w:pStyle w:val="TOC1"/>
            <w:rPr>
              <w:rFonts w:asciiTheme="minorHAnsi" w:hAnsiTheme="minorHAnsi" w:cstheme="minorBidi"/>
              <w:noProof/>
              <w:kern w:val="2"/>
              <w:sz w:val="24"/>
              <w:szCs w:val="24"/>
              <w:lang w:val="en-GB" w:eastAsia="en-GB"/>
              <w14:ligatures w14:val="standardContextual"/>
            </w:rPr>
          </w:pPr>
          <w:hyperlink w:history="1" w:anchor="_Toc184824972">
            <w:r w:rsidRPr="00573545">
              <w:rPr>
                <w:rStyle w:val="Hyperlink"/>
                <w:noProof/>
              </w:rPr>
              <w:t>6</w:t>
            </w:r>
            <w:r>
              <w:rPr>
                <w:rFonts w:asciiTheme="minorHAnsi" w:hAnsiTheme="minorHAnsi" w:cstheme="minorBidi"/>
                <w:noProof/>
                <w:kern w:val="2"/>
                <w:sz w:val="24"/>
                <w:szCs w:val="24"/>
                <w:lang w:val="en-GB" w:eastAsia="en-GB"/>
                <w14:ligatures w14:val="standardContextual"/>
              </w:rPr>
              <w:tab/>
            </w:r>
            <w:r w:rsidRPr="00573545">
              <w:rPr>
                <w:rStyle w:val="Hyperlink"/>
                <w:noProof/>
              </w:rPr>
              <w:t>Evaluation of Results</w:t>
            </w:r>
            <w:r>
              <w:rPr>
                <w:noProof/>
                <w:webHidden/>
              </w:rPr>
              <w:tab/>
            </w:r>
            <w:r>
              <w:rPr>
                <w:noProof/>
                <w:webHidden/>
              </w:rPr>
              <w:fldChar w:fldCharType="begin"/>
            </w:r>
            <w:r>
              <w:rPr>
                <w:noProof/>
                <w:webHidden/>
              </w:rPr>
              <w:instrText xml:space="preserve"> PAGEREF _Toc184824972 \h </w:instrText>
            </w:r>
            <w:r>
              <w:rPr>
                <w:noProof/>
                <w:webHidden/>
              </w:rPr>
            </w:r>
            <w:r>
              <w:rPr>
                <w:noProof/>
                <w:webHidden/>
              </w:rPr>
              <w:fldChar w:fldCharType="separate"/>
            </w:r>
            <w:r>
              <w:rPr>
                <w:noProof/>
                <w:webHidden/>
              </w:rPr>
              <w:t>5</w:t>
            </w:r>
            <w:r>
              <w:rPr>
                <w:noProof/>
                <w:webHidden/>
              </w:rPr>
              <w:fldChar w:fldCharType="end"/>
            </w:r>
          </w:hyperlink>
        </w:p>
        <w:p w:rsidR="00E93A35" w:rsidRDefault="00E93A35" w14:paraId="3A782A8C" w14:textId="0A407746">
          <w:pPr>
            <w:pStyle w:val="TOC1"/>
            <w:rPr>
              <w:rFonts w:asciiTheme="minorHAnsi" w:hAnsiTheme="minorHAnsi" w:cstheme="minorBidi"/>
              <w:noProof/>
              <w:kern w:val="2"/>
              <w:sz w:val="24"/>
              <w:szCs w:val="24"/>
              <w:lang w:val="en-GB" w:eastAsia="en-GB"/>
              <w14:ligatures w14:val="standardContextual"/>
            </w:rPr>
          </w:pPr>
          <w:hyperlink w:history="1" w:anchor="_Toc184824973">
            <w:r w:rsidRPr="00573545">
              <w:rPr>
                <w:rStyle w:val="Hyperlink"/>
                <w:noProof/>
              </w:rPr>
              <w:t>7</w:t>
            </w:r>
            <w:r>
              <w:rPr>
                <w:rFonts w:asciiTheme="minorHAnsi" w:hAnsiTheme="minorHAnsi" w:cstheme="minorBidi"/>
                <w:noProof/>
                <w:kern w:val="2"/>
                <w:sz w:val="24"/>
                <w:szCs w:val="24"/>
                <w:lang w:val="en-GB" w:eastAsia="en-GB"/>
                <w14:ligatures w14:val="standardContextual"/>
              </w:rPr>
              <w:tab/>
            </w:r>
            <w:r w:rsidRPr="00573545">
              <w:rPr>
                <w:rStyle w:val="Hyperlink"/>
                <w:noProof/>
              </w:rPr>
              <w:t>Access to the Feedback</w:t>
            </w:r>
            <w:r>
              <w:rPr>
                <w:noProof/>
                <w:webHidden/>
              </w:rPr>
              <w:tab/>
            </w:r>
            <w:r>
              <w:rPr>
                <w:noProof/>
                <w:webHidden/>
              </w:rPr>
              <w:fldChar w:fldCharType="begin"/>
            </w:r>
            <w:r>
              <w:rPr>
                <w:noProof/>
                <w:webHidden/>
              </w:rPr>
              <w:instrText xml:space="preserve"> PAGEREF _Toc184824973 \h </w:instrText>
            </w:r>
            <w:r>
              <w:rPr>
                <w:noProof/>
                <w:webHidden/>
              </w:rPr>
            </w:r>
            <w:r>
              <w:rPr>
                <w:noProof/>
                <w:webHidden/>
              </w:rPr>
              <w:fldChar w:fldCharType="separate"/>
            </w:r>
            <w:r>
              <w:rPr>
                <w:noProof/>
                <w:webHidden/>
              </w:rPr>
              <w:t>5</w:t>
            </w:r>
            <w:r>
              <w:rPr>
                <w:noProof/>
                <w:webHidden/>
              </w:rPr>
              <w:fldChar w:fldCharType="end"/>
            </w:r>
          </w:hyperlink>
        </w:p>
        <w:p w:rsidR="00E93A35" w:rsidRDefault="00E93A35" w14:paraId="2F050372" w14:textId="54E31633">
          <w:pPr>
            <w:pStyle w:val="TOC1"/>
            <w:rPr>
              <w:rFonts w:asciiTheme="minorHAnsi" w:hAnsiTheme="minorHAnsi" w:cstheme="minorBidi"/>
              <w:noProof/>
              <w:kern w:val="2"/>
              <w:sz w:val="24"/>
              <w:szCs w:val="24"/>
              <w:lang w:val="en-GB" w:eastAsia="en-GB"/>
              <w14:ligatures w14:val="standardContextual"/>
            </w:rPr>
          </w:pPr>
          <w:hyperlink w:history="1" w:anchor="_Toc184824974">
            <w:r w:rsidRPr="00573545">
              <w:rPr>
                <w:rStyle w:val="Hyperlink"/>
                <w:noProof/>
              </w:rPr>
              <w:t>8</w:t>
            </w:r>
            <w:r>
              <w:rPr>
                <w:rFonts w:asciiTheme="minorHAnsi" w:hAnsiTheme="minorHAnsi" w:cstheme="minorBidi"/>
                <w:noProof/>
                <w:kern w:val="2"/>
                <w:sz w:val="24"/>
                <w:szCs w:val="24"/>
                <w:lang w:val="en-GB" w:eastAsia="en-GB"/>
                <w14:ligatures w14:val="standardContextual"/>
              </w:rPr>
              <w:tab/>
            </w:r>
            <w:r w:rsidRPr="00573545">
              <w:rPr>
                <w:rStyle w:val="Hyperlink"/>
                <w:noProof/>
              </w:rPr>
              <w:t>Feedback to Students</w:t>
            </w:r>
            <w:r>
              <w:rPr>
                <w:noProof/>
                <w:webHidden/>
              </w:rPr>
              <w:tab/>
            </w:r>
            <w:r>
              <w:rPr>
                <w:noProof/>
                <w:webHidden/>
              </w:rPr>
              <w:fldChar w:fldCharType="begin"/>
            </w:r>
            <w:r>
              <w:rPr>
                <w:noProof/>
                <w:webHidden/>
              </w:rPr>
              <w:instrText xml:space="preserve"> PAGEREF _Toc184824974 \h </w:instrText>
            </w:r>
            <w:r>
              <w:rPr>
                <w:noProof/>
                <w:webHidden/>
              </w:rPr>
            </w:r>
            <w:r>
              <w:rPr>
                <w:noProof/>
                <w:webHidden/>
              </w:rPr>
              <w:fldChar w:fldCharType="separate"/>
            </w:r>
            <w:r>
              <w:rPr>
                <w:noProof/>
                <w:webHidden/>
              </w:rPr>
              <w:t>5</w:t>
            </w:r>
            <w:r>
              <w:rPr>
                <w:noProof/>
                <w:webHidden/>
              </w:rPr>
              <w:fldChar w:fldCharType="end"/>
            </w:r>
          </w:hyperlink>
        </w:p>
        <w:p w:rsidR="00E93A35" w:rsidRDefault="00E93A35" w14:paraId="6E61F252" w14:textId="0643EC7E">
          <w:pPr>
            <w:pStyle w:val="TOC1"/>
            <w:rPr>
              <w:rFonts w:asciiTheme="minorHAnsi" w:hAnsiTheme="minorHAnsi" w:cstheme="minorBidi"/>
              <w:noProof/>
              <w:kern w:val="2"/>
              <w:sz w:val="24"/>
              <w:szCs w:val="24"/>
              <w:lang w:val="en-GB" w:eastAsia="en-GB"/>
              <w14:ligatures w14:val="standardContextual"/>
            </w:rPr>
          </w:pPr>
          <w:hyperlink w:history="1" w:anchor="_Toc184824975">
            <w:r w:rsidRPr="00573545">
              <w:rPr>
                <w:rStyle w:val="Hyperlink"/>
                <w:rFonts w:eastAsia="Arial" w:cs="Arial"/>
                <w:noProof/>
              </w:rPr>
              <w:t>9</w:t>
            </w:r>
            <w:r>
              <w:rPr>
                <w:rFonts w:asciiTheme="minorHAnsi" w:hAnsiTheme="minorHAnsi" w:cstheme="minorBidi"/>
                <w:noProof/>
                <w:kern w:val="2"/>
                <w:sz w:val="24"/>
                <w:szCs w:val="24"/>
                <w:lang w:val="en-GB" w:eastAsia="en-GB"/>
                <w14:ligatures w14:val="standardContextual"/>
              </w:rPr>
              <w:tab/>
            </w:r>
            <w:r w:rsidRPr="00573545">
              <w:rPr>
                <w:rStyle w:val="Hyperlink"/>
                <w:rFonts w:eastAsia="Arial" w:cs="Arial"/>
                <w:noProof/>
              </w:rPr>
              <w:t>Faculty Education and Student Experience Committee (FESEC) Responsibilities</w:t>
            </w:r>
            <w:r>
              <w:rPr>
                <w:noProof/>
                <w:webHidden/>
              </w:rPr>
              <w:tab/>
            </w:r>
            <w:r>
              <w:rPr>
                <w:noProof/>
                <w:webHidden/>
              </w:rPr>
              <w:fldChar w:fldCharType="begin"/>
            </w:r>
            <w:r>
              <w:rPr>
                <w:noProof/>
                <w:webHidden/>
              </w:rPr>
              <w:instrText xml:space="preserve"> PAGEREF _Toc184824975 \h </w:instrText>
            </w:r>
            <w:r>
              <w:rPr>
                <w:noProof/>
                <w:webHidden/>
              </w:rPr>
            </w:r>
            <w:r>
              <w:rPr>
                <w:noProof/>
                <w:webHidden/>
              </w:rPr>
              <w:fldChar w:fldCharType="separate"/>
            </w:r>
            <w:r>
              <w:rPr>
                <w:noProof/>
                <w:webHidden/>
              </w:rPr>
              <w:t>6</w:t>
            </w:r>
            <w:r>
              <w:rPr>
                <w:noProof/>
                <w:webHidden/>
              </w:rPr>
              <w:fldChar w:fldCharType="end"/>
            </w:r>
          </w:hyperlink>
        </w:p>
        <w:p w:rsidR="00E93A35" w:rsidRDefault="00E93A35" w14:paraId="3E9A1FB0" w14:textId="6CEEE634">
          <w:pPr>
            <w:pStyle w:val="TOC1"/>
            <w:rPr>
              <w:rFonts w:asciiTheme="minorHAnsi" w:hAnsiTheme="minorHAnsi" w:cstheme="minorBidi"/>
              <w:noProof/>
              <w:kern w:val="2"/>
              <w:sz w:val="24"/>
              <w:szCs w:val="24"/>
              <w:lang w:val="en-GB" w:eastAsia="en-GB"/>
              <w14:ligatures w14:val="standardContextual"/>
            </w:rPr>
          </w:pPr>
          <w:hyperlink w:history="1" w:anchor="_Toc184824976">
            <w:r w:rsidRPr="00573545">
              <w:rPr>
                <w:rStyle w:val="Hyperlink"/>
                <w:noProof/>
              </w:rPr>
              <w:t>10</w:t>
            </w:r>
            <w:r>
              <w:rPr>
                <w:rFonts w:asciiTheme="minorHAnsi" w:hAnsiTheme="minorHAnsi" w:cstheme="minorBidi"/>
                <w:noProof/>
                <w:kern w:val="2"/>
                <w:sz w:val="24"/>
                <w:szCs w:val="24"/>
                <w:lang w:val="en-GB" w:eastAsia="en-GB"/>
                <w14:ligatures w14:val="standardContextual"/>
              </w:rPr>
              <w:tab/>
            </w:r>
            <w:r w:rsidRPr="00573545">
              <w:rPr>
                <w:rStyle w:val="Hyperlink"/>
                <w:noProof/>
              </w:rPr>
              <w:t>University Education Committee Responsibilities</w:t>
            </w:r>
            <w:r>
              <w:rPr>
                <w:noProof/>
                <w:webHidden/>
              </w:rPr>
              <w:tab/>
            </w:r>
            <w:r>
              <w:rPr>
                <w:noProof/>
                <w:webHidden/>
              </w:rPr>
              <w:fldChar w:fldCharType="begin"/>
            </w:r>
            <w:r>
              <w:rPr>
                <w:noProof/>
                <w:webHidden/>
              </w:rPr>
              <w:instrText xml:space="preserve"> PAGEREF _Toc184824976 \h </w:instrText>
            </w:r>
            <w:r>
              <w:rPr>
                <w:noProof/>
                <w:webHidden/>
              </w:rPr>
            </w:r>
            <w:r>
              <w:rPr>
                <w:noProof/>
                <w:webHidden/>
              </w:rPr>
              <w:fldChar w:fldCharType="separate"/>
            </w:r>
            <w:r>
              <w:rPr>
                <w:noProof/>
                <w:webHidden/>
              </w:rPr>
              <w:t>6</w:t>
            </w:r>
            <w:r>
              <w:rPr>
                <w:noProof/>
                <w:webHidden/>
              </w:rPr>
              <w:fldChar w:fldCharType="end"/>
            </w:r>
          </w:hyperlink>
        </w:p>
        <w:p w:rsidR="00E93A35" w:rsidRDefault="00E93A35" w14:paraId="39BE6BFE" w14:textId="074E6953">
          <w:pPr>
            <w:pStyle w:val="TOC1"/>
            <w:rPr>
              <w:rFonts w:asciiTheme="minorHAnsi" w:hAnsiTheme="minorHAnsi" w:cstheme="minorBidi"/>
              <w:noProof/>
              <w:kern w:val="2"/>
              <w:sz w:val="24"/>
              <w:szCs w:val="24"/>
              <w:lang w:val="en-GB" w:eastAsia="en-GB"/>
              <w14:ligatures w14:val="standardContextual"/>
            </w:rPr>
          </w:pPr>
          <w:hyperlink w:history="1" w:anchor="_Toc184824977">
            <w:r w:rsidRPr="00573545">
              <w:rPr>
                <w:rStyle w:val="Hyperlink"/>
                <w:noProof/>
              </w:rPr>
              <w:t>11</w:t>
            </w:r>
            <w:r>
              <w:rPr>
                <w:rFonts w:asciiTheme="minorHAnsi" w:hAnsiTheme="minorHAnsi" w:cstheme="minorBidi"/>
                <w:noProof/>
                <w:kern w:val="2"/>
                <w:sz w:val="24"/>
                <w:szCs w:val="24"/>
                <w:lang w:val="en-GB" w:eastAsia="en-GB"/>
                <w14:ligatures w14:val="standardContextual"/>
              </w:rPr>
              <w:tab/>
            </w:r>
            <w:r w:rsidRPr="00573545">
              <w:rPr>
                <w:rStyle w:val="Hyperlink"/>
                <w:noProof/>
              </w:rPr>
              <w:t>Version control</w:t>
            </w:r>
            <w:r>
              <w:rPr>
                <w:noProof/>
                <w:webHidden/>
              </w:rPr>
              <w:tab/>
            </w:r>
            <w:r>
              <w:rPr>
                <w:noProof/>
                <w:webHidden/>
              </w:rPr>
              <w:fldChar w:fldCharType="begin"/>
            </w:r>
            <w:r>
              <w:rPr>
                <w:noProof/>
                <w:webHidden/>
              </w:rPr>
              <w:instrText xml:space="preserve"> PAGEREF _Toc184824977 \h </w:instrText>
            </w:r>
            <w:r>
              <w:rPr>
                <w:noProof/>
                <w:webHidden/>
              </w:rPr>
            </w:r>
            <w:r>
              <w:rPr>
                <w:noProof/>
                <w:webHidden/>
              </w:rPr>
              <w:fldChar w:fldCharType="separate"/>
            </w:r>
            <w:r>
              <w:rPr>
                <w:noProof/>
                <w:webHidden/>
              </w:rPr>
              <w:t>7</w:t>
            </w:r>
            <w:r>
              <w:rPr>
                <w:noProof/>
                <w:webHidden/>
              </w:rPr>
              <w:fldChar w:fldCharType="end"/>
            </w:r>
          </w:hyperlink>
        </w:p>
        <w:p w:rsidR="00F24D55" w:rsidRDefault="00F24D55" w14:paraId="79CE4072" w14:textId="5941CCEF">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E06FD4" w14:paraId="1027AF12" w14:textId="3963C6BD">
          <w:pPr>
            <w:pStyle w:val="PolicyTitle"/>
            <w:spacing w:after="360" w:line="240" w:lineRule="auto"/>
            <w:rPr>
              <w:sz w:val="36"/>
              <w:szCs w:val="36"/>
            </w:rPr>
          </w:pPr>
          <w:r>
            <w:t>Standardised Module Review Process, Mid-Module Review and Module Evaluation Questionnaires</w:t>
          </w:r>
        </w:p>
      </w:sdtContent>
    </w:sdt>
    <w:p w:rsidR="00BC5840" w:rsidP="00BC5840" w:rsidRDefault="005A6998" w14:paraId="1470D4D5" w14:textId="37903655">
      <w:pPr>
        <w:pStyle w:val="Heading1"/>
      </w:pPr>
      <w:bookmarkStart w:name="_Toc184824966" w:id="0"/>
      <w:r w:rsidRPr="00780B17">
        <w:t>Introduction</w:t>
      </w:r>
      <w:bookmarkEnd w:id="0"/>
    </w:p>
    <w:p w:rsidRPr="00F07AFF" w:rsidR="00F07AFF" w:rsidP="00F07AFF" w:rsidRDefault="00F07AFF" w14:paraId="65C32FD4" w14:textId="77777777">
      <w:pPr>
        <w:pStyle w:val="MainBullet"/>
        <w:rPr>
          <w:lang w:val="en-GB" w:eastAsia="zh-CN"/>
        </w:rPr>
      </w:pPr>
      <w:r w:rsidRPr="00F07AFF">
        <w:rPr>
          <w:lang w:val="en-GB" w:eastAsia="zh-CN"/>
        </w:rPr>
        <w:t xml:space="preserve">The purpose of this code of practice is to articulate the University’s requirements for the evaluation of modules and teaching quality using a mid-module evaluation process, and a separate, standardised module evaluation questionnaire which students </w:t>
      </w:r>
      <w:r w:rsidRPr="00E93A35">
        <w:rPr>
          <w:b/>
          <w:bCs w:val="0"/>
          <w:lang w:val="en-GB" w:eastAsia="zh-CN"/>
        </w:rPr>
        <w:t>must</w:t>
      </w:r>
      <w:r w:rsidRPr="00F07AFF">
        <w:rPr>
          <w:lang w:val="en-GB" w:eastAsia="zh-CN"/>
        </w:rPr>
        <w:t xml:space="preserve"> be given the opportunity to complete towards the end of the delivery of a module. The standardised approach to module review is an important part of the University’s quality assurance and enhancement system.  The aim of obtaining feedback from students at the module level is to enhance the student experience by identifying and acting on areas that need to be addressed, as well as identifying and sharing good practice across relevant programmes.</w:t>
      </w:r>
    </w:p>
    <w:p w:rsidRPr="00F07AFF" w:rsidR="00F07AFF" w:rsidP="00F07AFF" w:rsidRDefault="00F07AFF" w14:paraId="0C0ECC62" w14:textId="331FCC46">
      <w:pPr>
        <w:pStyle w:val="MainBullet"/>
        <w:rPr>
          <w:lang w:val="en-GB" w:eastAsia="zh-CN"/>
        </w:rPr>
      </w:pPr>
      <w:r w:rsidRPr="00F07AFF">
        <w:rPr>
          <w:lang w:val="en-GB" w:eastAsia="zh-CN"/>
        </w:rPr>
        <w:t>It is recognised that the Module Evaluation Questionnaire (MEQ) is just one method for obtaining feedback on the student learning experience.  Academic Units (or equivalent) seek and obtain feedback from their students in a range of ways, both at module level and in broader terms.  These include through Student Staff Forums; student involvement in programme amendments; and the use of informal mid-module review feedback mechanisms.</w:t>
      </w:r>
    </w:p>
    <w:p w:rsidRPr="00F07AFF" w:rsidR="00F07AFF" w:rsidP="00F07AFF" w:rsidRDefault="00F07AFF" w14:paraId="2EC38273" w14:textId="77777777">
      <w:pPr>
        <w:pStyle w:val="MainBullet"/>
        <w:rPr>
          <w:lang w:val="en-GB" w:eastAsia="zh-CN"/>
        </w:rPr>
      </w:pPr>
      <w:r w:rsidRPr="00F07AFF">
        <w:rPr>
          <w:lang w:val="en-GB" w:eastAsia="zh-CN"/>
        </w:rPr>
        <w:t>The standardised Module Evaluation Questionnaire is specifically designed to provide evaluative feedback to module leaders (or equivalent) and does not seek student opinion on the wider student experience which is gained in other ways.  Information derived from the questionnaires needs to be interpreted in the context of other relevant information such as external examiners’ reports and module assessment and progression data.</w:t>
      </w:r>
    </w:p>
    <w:p w:rsidRPr="00E93A35" w:rsidR="00F07AFF" w:rsidP="00E93A35" w:rsidRDefault="00F07AFF" w14:paraId="1E7F470C" w14:textId="77777777">
      <w:pPr>
        <w:pStyle w:val="Heading2"/>
        <w:numPr>
          <w:ilvl w:val="0"/>
          <w:numId w:val="0"/>
        </w:numPr>
        <w:ind w:left="680"/>
      </w:pPr>
      <w:bookmarkStart w:name="_Toc184824967" w:id="1"/>
      <w:r w:rsidRPr="00E93A35">
        <w:t>Scope</w:t>
      </w:r>
      <w:bookmarkEnd w:id="1"/>
    </w:p>
    <w:p w:rsidRPr="00F07AFF" w:rsidR="00F07AFF" w:rsidP="00F07AFF" w:rsidRDefault="00F07AFF" w14:paraId="13D5685D" w14:textId="77777777">
      <w:pPr>
        <w:pStyle w:val="MainBullet"/>
        <w:rPr>
          <w:lang w:val="en-GB" w:eastAsia="zh-CN"/>
        </w:rPr>
      </w:pPr>
      <w:r w:rsidRPr="00F07AFF">
        <w:rPr>
          <w:lang w:val="en-GB" w:eastAsia="zh-CN"/>
        </w:rPr>
        <w:t>The Code applies to all taught modules whether offered self-standing for credit or as part of a programme of study leading to an award of the University (excluding those programmes leading to a joint award of the Universities of Hull and York).  This definition includes postgraduate taught modules, including those which are offered as part of the research postgraduate training scheme (PGTS).</w:t>
      </w:r>
    </w:p>
    <w:p w:rsidRPr="00F07AFF" w:rsidR="00F07AFF" w:rsidP="00F07AFF" w:rsidRDefault="00F07AFF" w14:paraId="7D116976" w14:textId="77777777">
      <w:pPr>
        <w:pStyle w:val="MainBullet"/>
        <w:rPr>
          <w:lang w:val="en-GB" w:eastAsia="zh-CN"/>
        </w:rPr>
      </w:pPr>
      <w:r w:rsidRPr="00F07AFF">
        <w:rPr>
          <w:lang w:val="en-GB" w:eastAsia="zh-CN"/>
        </w:rPr>
        <w:t xml:space="preserve">The Code does not apply to modules offered as part of degrees classified as research and falling under the scope of the Research Degrees Committee. </w:t>
      </w:r>
    </w:p>
    <w:p w:rsidRPr="00E93A35" w:rsidR="00AD62EF" w:rsidP="00E93A35" w:rsidRDefault="00F07AFF" w14:paraId="73A8E4C2" w14:textId="68D6EA10">
      <w:pPr>
        <w:pStyle w:val="MainBullet"/>
        <w:rPr>
          <w:lang w:val="en-GB" w:eastAsia="zh-CN"/>
        </w:rPr>
      </w:pPr>
      <w:r w:rsidRPr="00F07AFF">
        <w:rPr>
          <w:lang w:val="en-GB" w:eastAsia="zh-CN"/>
        </w:rPr>
        <w:t xml:space="preserve">The standardised Module Evaluation Questionnaire comprises a set of core questions that are mandatory for all modules and </w:t>
      </w:r>
      <w:r w:rsidRPr="00E93A35">
        <w:rPr>
          <w:b/>
          <w:bCs w:val="0"/>
          <w:lang w:val="en-GB" w:eastAsia="zh-CN"/>
        </w:rPr>
        <w:t xml:space="preserve">must </w:t>
      </w:r>
      <w:r w:rsidRPr="00F07AFF">
        <w:rPr>
          <w:lang w:val="en-GB" w:eastAsia="zh-CN"/>
        </w:rPr>
        <w:t>be present in every Module Evaluation Questionnaire. These questions are published as Annexe 1 to the Code.</w:t>
      </w:r>
    </w:p>
    <w:p w:rsidR="00F07AFF" w:rsidP="00F07AFF" w:rsidRDefault="00F07AFF" w14:paraId="0E9504AB" w14:textId="474A46E8">
      <w:pPr>
        <w:pStyle w:val="Heading1"/>
      </w:pPr>
      <w:bookmarkStart w:name="_Toc184824968" w:id="2"/>
      <w:r w:rsidRPr="00F07AFF">
        <w:t>Applications to Collaborative Provision</w:t>
      </w:r>
      <w:bookmarkEnd w:id="2"/>
    </w:p>
    <w:p w:rsidRPr="00F07AFF" w:rsidR="00F07AFF" w:rsidP="00F07AFF" w:rsidRDefault="00F07AFF" w14:paraId="15411967" w14:textId="5F817932">
      <w:pPr>
        <w:pStyle w:val="MainBullet"/>
      </w:pPr>
      <w:r w:rsidRPr="007804BE">
        <w:t xml:space="preserve">Partner institutions </w:t>
      </w:r>
      <w:r w:rsidRPr="007804BE">
        <w:rPr>
          <w:b/>
        </w:rPr>
        <w:t>should</w:t>
      </w:r>
      <w:r w:rsidRPr="007804BE">
        <w:t xml:space="preserve"> have in place methods for obtaining student feedback at the module level.  This Code is provided </w:t>
      </w:r>
      <w:r w:rsidRPr="007804BE">
        <w:rPr>
          <w:b/>
        </w:rPr>
        <w:t>for information</w:t>
      </w:r>
      <w:r w:rsidRPr="007804BE">
        <w:t xml:space="preserve"> to partner institutions.</w:t>
      </w:r>
    </w:p>
    <w:p w:rsidR="00F07AFF" w:rsidP="00F07AFF" w:rsidRDefault="00F07AFF" w14:paraId="130D146F" w14:textId="2AD8B972">
      <w:pPr>
        <w:pStyle w:val="Heading1"/>
      </w:pPr>
      <w:bookmarkStart w:name="_Toc146189314" w:id="3"/>
      <w:bookmarkStart w:name="_Toc184824969" w:id="4"/>
      <w:r>
        <w:t>Mid Module Revie</w:t>
      </w:r>
      <w:bookmarkEnd w:id="3"/>
      <w:r>
        <w:t>w</w:t>
      </w:r>
      <w:bookmarkEnd w:id="4"/>
    </w:p>
    <w:p w:rsidRPr="007804BE" w:rsidR="00F07AFF" w:rsidP="00F07AFF" w:rsidRDefault="00F07AFF" w14:paraId="045959C6" w14:textId="5DB48E29">
      <w:pPr>
        <w:pStyle w:val="MainBullet"/>
      </w:pPr>
      <w:r w:rsidRPr="007804BE">
        <w:t xml:space="preserve">All students </w:t>
      </w:r>
      <w:r w:rsidRPr="007804BE">
        <w:rPr>
          <w:b/>
        </w:rPr>
        <w:t xml:space="preserve">must </w:t>
      </w:r>
      <w:r w:rsidRPr="007804BE">
        <w:t>be given the opportunity to provide mid-module feedback.  This allows module leaders to address the needs of current students whilst they are still studying the module.</w:t>
      </w:r>
    </w:p>
    <w:p w:rsidRPr="007804BE" w:rsidR="00F07AFF" w:rsidP="00F07AFF" w:rsidRDefault="00F07AFF" w14:paraId="72D5B560" w14:textId="77777777">
      <w:pPr>
        <w:pStyle w:val="MainBullet"/>
      </w:pPr>
      <w:r w:rsidRPr="007804BE">
        <w:lastRenderedPageBreak/>
        <w:t xml:space="preserve">Module leaders (or equivalent) </w:t>
      </w:r>
      <w:r w:rsidRPr="007804BE">
        <w:rPr>
          <w:b/>
        </w:rPr>
        <w:t>must</w:t>
      </w:r>
      <w:r w:rsidRPr="007804BE">
        <w:t xml:space="preserve"> establish a process to administer mid-module review for all those modules that they coordinate</w:t>
      </w:r>
    </w:p>
    <w:p w:rsidR="00F07AFF" w:rsidP="00F07AFF" w:rsidRDefault="00F07AFF" w14:paraId="027FCAAF" w14:textId="69D93E4D">
      <w:pPr>
        <w:pStyle w:val="MainBullet"/>
      </w:pPr>
      <w:r w:rsidRPr="007804BE">
        <w:t xml:space="preserve">Module leaders (or equivalent) </w:t>
      </w:r>
      <w:r w:rsidRPr="007804BE">
        <w:rPr>
          <w:b/>
        </w:rPr>
        <w:t xml:space="preserve">must </w:t>
      </w:r>
      <w:r w:rsidRPr="007804BE">
        <w:t xml:space="preserve">critically reflect on mid-module feedback given by students.  This critical reflection </w:t>
      </w:r>
      <w:r w:rsidRPr="007804BE">
        <w:rPr>
          <w:b/>
        </w:rPr>
        <w:t>must</w:t>
      </w:r>
      <w:r w:rsidRPr="007804BE">
        <w:t xml:space="preserve"> be posted on the module VLE site under the heading “You said, we did” within 3 weeks of receiving the student feedback. When completing their response to the mid-module review, module leaders </w:t>
      </w:r>
      <w:r w:rsidRPr="007804BE">
        <w:rPr>
          <w:b/>
        </w:rPr>
        <w:t>must</w:t>
      </w:r>
      <w:r w:rsidRPr="007804BE">
        <w:t xml:space="preserve"> structure the reflection around the three statements below. “You” in the statements below refers to the cohort of students on the module and “We” refe</w:t>
      </w:r>
      <w:r>
        <w:t>rs to the</w:t>
      </w:r>
      <w:r w:rsidRPr="00F07AFF">
        <w:t xml:space="preserve"> </w:t>
      </w:r>
      <w:r>
        <w:t>module teaching team:</w:t>
      </w:r>
    </w:p>
    <w:p w:rsidR="00F07AFF" w:rsidP="00F07AFF" w:rsidRDefault="00F07AFF" w14:paraId="7B8F58DD" w14:textId="77777777">
      <w:pPr>
        <w:pStyle w:val="MainBullet"/>
        <w:numPr>
          <w:ilvl w:val="2"/>
          <w:numId w:val="27"/>
        </w:numPr>
        <w:spacing w:before="0" w:after="0"/>
      </w:pPr>
      <w:r>
        <w:t>What you say you like and what we are keeping.</w:t>
      </w:r>
    </w:p>
    <w:p w:rsidR="00F07AFF" w:rsidP="00F07AFF" w:rsidRDefault="00F07AFF" w14:paraId="45510675" w14:textId="3D6C3F76">
      <w:pPr>
        <w:pStyle w:val="MainBullet"/>
        <w:numPr>
          <w:ilvl w:val="2"/>
          <w:numId w:val="27"/>
        </w:numPr>
        <w:spacing w:before="0" w:after="0"/>
      </w:pPr>
      <w:r>
        <w:t xml:space="preserve">What you would like changed and how we have responded:  The module leader </w:t>
      </w:r>
      <w:r w:rsidRPr="00E93A35">
        <w:rPr>
          <w:b/>
          <w:bCs w:val="0"/>
        </w:rPr>
        <w:t>must</w:t>
      </w:r>
      <w:r>
        <w:t xml:space="preserve"> list any actions that the module teaching team has put in place to benefit the students on the module at the time, as a result of receiving the mid-module evaluation feedback.</w:t>
      </w:r>
    </w:p>
    <w:p w:rsidRPr="00F07AFF" w:rsidR="00F07AFF" w:rsidP="00F07AFF" w:rsidRDefault="00F07AFF" w14:paraId="0DEA546F" w14:textId="1AB70E24">
      <w:pPr>
        <w:pStyle w:val="MainBullet"/>
        <w:numPr>
          <w:ilvl w:val="2"/>
          <w:numId w:val="27"/>
        </w:numPr>
        <w:spacing w:before="0" w:after="0"/>
      </w:pPr>
      <w:r>
        <w:t xml:space="preserve">What you asked for and why we cannot change it: The module leader </w:t>
      </w:r>
      <w:r w:rsidRPr="00E93A35">
        <w:rPr>
          <w:b/>
          <w:bCs w:val="0"/>
        </w:rPr>
        <w:t>must</w:t>
      </w:r>
      <w:r>
        <w:t xml:space="preserve"> list any actions that the module teaching team cannot put in place as a result of regulatory requirements, inclusivity or time restrictions.</w:t>
      </w:r>
    </w:p>
    <w:p w:rsidR="00F07AFF" w:rsidP="00F07AFF" w:rsidRDefault="00F07AFF" w14:paraId="32014780" w14:textId="77777777">
      <w:pPr>
        <w:pStyle w:val="Heading1"/>
      </w:pPr>
      <w:bookmarkStart w:name="_Toc146189315" w:id="5"/>
      <w:bookmarkStart w:name="_Toc184824970" w:id="6"/>
      <w:r>
        <w:t>Structure of the Standardised Questionnaire</w:t>
      </w:r>
      <w:bookmarkEnd w:id="5"/>
      <w:bookmarkEnd w:id="6"/>
    </w:p>
    <w:p w:rsidRPr="00B0551B" w:rsidR="00F07AFF" w:rsidP="00F07AFF" w:rsidRDefault="00F07AFF" w14:paraId="51AF2C07" w14:textId="54590913">
      <w:pPr>
        <w:pStyle w:val="MainBullet"/>
        <w:rPr>
          <w:lang w:val="en-GB" w:eastAsia="zh-CN"/>
        </w:rPr>
      </w:pPr>
      <w:r w:rsidRPr="00B0551B">
        <w:t xml:space="preserve">The Module Evaluation Questionnaire has five sections, each section comprising of both quantitative and qualitative questions. The university has two standard questionnaires*, one for modules with a placement variant and one for all other module types. </w:t>
      </w:r>
      <w:r w:rsidRPr="00B0551B">
        <w:rPr>
          <w:b/>
        </w:rPr>
        <w:t>All</w:t>
      </w:r>
      <w:r w:rsidRPr="00B0551B">
        <w:t xml:space="preserve"> modules are limited to the core set of questions published in </w:t>
      </w:r>
      <w:proofErr w:type="spellStart"/>
      <w:r w:rsidRPr="00B0551B">
        <w:t>Annexe</w:t>
      </w:r>
      <w:proofErr w:type="spellEnd"/>
      <w:r w:rsidRPr="00B0551B">
        <w:t xml:space="preserve"> 1 of this Code; no other questions can be added:</w:t>
      </w:r>
    </w:p>
    <w:p w:rsidRPr="00F07AFF" w:rsidR="00F07AFF" w:rsidP="00F07AFF" w:rsidRDefault="00F07AFF" w14:paraId="4838E29B" w14:textId="14A0E1A9">
      <w:pPr>
        <w:widowControl w:val="0"/>
        <w:numPr>
          <w:ilvl w:val="0"/>
          <w:numId w:val="29"/>
        </w:numPr>
        <w:autoSpaceDE w:val="0"/>
        <w:autoSpaceDN w:val="0"/>
        <w:spacing w:after="0" w:line="240" w:lineRule="auto"/>
        <w:rPr>
          <w:rFonts w:eastAsia="Arial" w:cs="Arial"/>
          <w:bCs/>
          <w:szCs w:val="24"/>
          <w:lang w:val="en-US" w:eastAsia="en-US"/>
        </w:rPr>
      </w:pPr>
      <w:r w:rsidRPr="00B0551B">
        <w:rPr>
          <w:rFonts w:eastAsia="Arial" w:cs="Arial"/>
          <w:bCs/>
          <w:szCs w:val="24"/>
          <w:lang w:val="en-US" w:eastAsia="en-US"/>
        </w:rPr>
        <w:t>Ten of</w:t>
      </w:r>
      <w:r w:rsidRPr="00F07AFF">
        <w:rPr>
          <w:rFonts w:eastAsia="Arial" w:cs="Arial"/>
          <w:bCs/>
          <w:szCs w:val="24"/>
          <w:lang w:val="en-US" w:eastAsia="en-US"/>
        </w:rPr>
        <w:t xml:space="preserve"> these core questions are designed to capture quantitative feedback; seven mirror the National Student Survey (NSS) question themes, eight can be benchmarked against the sector at module level and five are open comment boxes, providing the opportunity to capture qualitative feedback that relates to the quantitative questions.   </w:t>
      </w:r>
    </w:p>
    <w:p w:rsidRPr="00F07AFF" w:rsidR="00F07AFF" w:rsidP="00F07AFF" w:rsidRDefault="00F07AFF" w14:paraId="495A3AE3" w14:textId="77777777">
      <w:pPr>
        <w:widowControl w:val="0"/>
        <w:numPr>
          <w:ilvl w:val="0"/>
          <w:numId w:val="29"/>
        </w:numPr>
        <w:autoSpaceDE w:val="0"/>
        <w:autoSpaceDN w:val="0"/>
        <w:spacing w:after="0" w:line="240" w:lineRule="auto"/>
        <w:rPr>
          <w:rFonts w:eastAsia="Arial" w:cs="Arial"/>
          <w:bCs/>
          <w:szCs w:val="24"/>
          <w:lang w:val="en-US" w:eastAsia="en-US"/>
        </w:rPr>
      </w:pPr>
      <w:r w:rsidRPr="00F07AFF">
        <w:rPr>
          <w:rFonts w:eastAsia="Arial" w:cs="Arial"/>
          <w:bCs/>
          <w:szCs w:val="24"/>
          <w:lang w:val="en-US" w:eastAsia="en-US"/>
        </w:rPr>
        <w:t xml:space="preserve">Each section consists of one open-ended question which is standard for </w:t>
      </w:r>
      <w:r w:rsidRPr="00F07AFF">
        <w:rPr>
          <w:rFonts w:eastAsia="Arial" w:cs="Arial"/>
          <w:b/>
          <w:bCs/>
          <w:szCs w:val="24"/>
          <w:lang w:val="en-US" w:eastAsia="en-US"/>
        </w:rPr>
        <w:t>all</w:t>
      </w:r>
      <w:r w:rsidRPr="00F07AFF">
        <w:rPr>
          <w:rFonts w:eastAsia="Arial" w:cs="Arial"/>
          <w:bCs/>
          <w:szCs w:val="24"/>
          <w:lang w:val="en-US" w:eastAsia="en-US"/>
        </w:rPr>
        <w:t xml:space="preserve"> modules. These questions are mandatory and </w:t>
      </w:r>
      <w:r w:rsidRPr="00F07AFF">
        <w:rPr>
          <w:rFonts w:eastAsia="Arial" w:cs="Arial"/>
          <w:b/>
          <w:bCs/>
          <w:szCs w:val="24"/>
          <w:lang w:val="en-US" w:eastAsia="en-US"/>
        </w:rPr>
        <w:t>must</w:t>
      </w:r>
      <w:r w:rsidRPr="00F07AFF">
        <w:rPr>
          <w:rFonts w:eastAsia="Arial" w:cs="Arial"/>
          <w:bCs/>
          <w:szCs w:val="24"/>
          <w:lang w:val="en-US" w:eastAsia="en-US"/>
        </w:rPr>
        <w:t xml:space="preserve"> be present in every evaluation. These questions are designed to capture qualitative feedback on the quantitative questions in each section.</w:t>
      </w:r>
    </w:p>
    <w:p w:rsidRPr="00F07AFF" w:rsidR="00F07AFF" w:rsidP="00F07AFF" w:rsidRDefault="00F07AFF" w14:paraId="2591E37E" w14:textId="77777777">
      <w:pPr>
        <w:widowControl w:val="0"/>
        <w:autoSpaceDE w:val="0"/>
        <w:autoSpaceDN w:val="0"/>
        <w:spacing w:before="120" w:after="120" w:line="240" w:lineRule="auto"/>
        <w:ind w:left="680"/>
        <w:rPr>
          <w:rFonts w:eastAsia="Arial" w:cs="Arial"/>
          <w:bCs/>
          <w:szCs w:val="24"/>
          <w:lang w:val="en-US" w:eastAsia="en-US"/>
        </w:rPr>
      </w:pPr>
      <w:r w:rsidRPr="00F07AFF">
        <w:rPr>
          <w:rFonts w:eastAsia="Arial" w:cs="Arial"/>
          <w:bCs/>
          <w:szCs w:val="24"/>
          <w:lang w:val="en-US" w:eastAsia="en-US"/>
        </w:rPr>
        <w:t xml:space="preserve">* </w:t>
      </w:r>
      <w:r w:rsidRPr="00F07AFF">
        <w:rPr>
          <w:rFonts w:eastAsia="Arial" w:cs="Arial"/>
          <w:bCs/>
          <w:sz w:val="18"/>
          <w:szCs w:val="18"/>
          <w:lang w:val="en-US" w:eastAsia="en-US"/>
        </w:rPr>
        <w:t xml:space="preserve">Whilst the University </w:t>
      </w:r>
      <w:proofErr w:type="spellStart"/>
      <w:r w:rsidRPr="00F07AFF">
        <w:rPr>
          <w:rFonts w:eastAsia="Arial" w:cs="Arial"/>
          <w:bCs/>
          <w:sz w:val="18"/>
          <w:szCs w:val="18"/>
          <w:lang w:val="en-US" w:eastAsia="en-US"/>
        </w:rPr>
        <w:t>recognises</w:t>
      </w:r>
      <w:proofErr w:type="spellEnd"/>
      <w:r w:rsidRPr="00F07AFF">
        <w:rPr>
          <w:rFonts w:eastAsia="Arial" w:cs="Arial"/>
          <w:bCs/>
          <w:sz w:val="18"/>
          <w:szCs w:val="18"/>
          <w:lang w:val="en-US" w:eastAsia="en-US"/>
        </w:rPr>
        <w:t xml:space="preserve"> the need to allow for some variation to satisfy discipline-specific requirements, a set of </w:t>
      </w:r>
      <w:proofErr w:type="spellStart"/>
      <w:r w:rsidRPr="00F07AFF">
        <w:rPr>
          <w:rFonts w:eastAsia="Arial" w:cs="Arial"/>
          <w:bCs/>
          <w:sz w:val="18"/>
          <w:szCs w:val="18"/>
          <w:lang w:val="en-US" w:eastAsia="en-US"/>
        </w:rPr>
        <w:t>standardised</w:t>
      </w:r>
      <w:proofErr w:type="spellEnd"/>
      <w:r w:rsidRPr="00F07AFF">
        <w:rPr>
          <w:rFonts w:eastAsia="Arial" w:cs="Arial"/>
          <w:bCs/>
          <w:sz w:val="18"/>
          <w:szCs w:val="18"/>
          <w:lang w:val="en-US" w:eastAsia="en-US"/>
        </w:rPr>
        <w:t xml:space="preserve"> questions permits the comparison, and evaluation, of cross-Institution data, and enables effective benchmarking at </w:t>
      </w:r>
      <w:proofErr w:type="spellStart"/>
      <w:r w:rsidRPr="00F07AFF">
        <w:rPr>
          <w:rFonts w:eastAsia="Arial" w:cs="Arial"/>
          <w:bCs/>
          <w:sz w:val="18"/>
          <w:szCs w:val="18"/>
          <w:lang w:val="en-US" w:eastAsia="en-US"/>
        </w:rPr>
        <w:t>programme</w:t>
      </w:r>
      <w:proofErr w:type="spellEnd"/>
      <w:r w:rsidRPr="00F07AFF">
        <w:rPr>
          <w:rFonts w:eastAsia="Arial" w:cs="Arial"/>
          <w:bCs/>
          <w:sz w:val="18"/>
          <w:szCs w:val="18"/>
          <w:lang w:val="en-US" w:eastAsia="en-US"/>
        </w:rPr>
        <w:t>, school, faculty and Institutional level.</w:t>
      </w:r>
      <w:r w:rsidRPr="00F07AFF">
        <w:rPr>
          <w:rFonts w:eastAsia="Arial" w:cs="Arial"/>
          <w:bCs/>
          <w:szCs w:val="24"/>
          <w:lang w:val="en-US" w:eastAsia="en-US"/>
        </w:rPr>
        <w:t xml:space="preserve">  </w:t>
      </w:r>
    </w:p>
    <w:p w:rsidRPr="00B0551B" w:rsidR="00F07AFF" w:rsidP="00F07AFF" w:rsidRDefault="00F07AFF" w14:paraId="7718F39C" w14:textId="77777777">
      <w:pPr>
        <w:pStyle w:val="MainBullet"/>
      </w:pPr>
      <w:r w:rsidRPr="00B0551B">
        <w:t xml:space="preserve">The format of the questionnaire and the </w:t>
      </w:r>
      <w:proofErr w:type="spellStart"/>
      <w:r w:rsidRPr="00B0551B">
        <w:t>standardised</w:t>
      </w:r>
      <w:proofErr w:type="spellEnd"/>
      <w:r w:rsidRPr="00B0551B">
        <w:t xml:space="preserve"> questions are reviewed annually, to ensure that relevant data is being captured. </w:t>
      </w:r>
    </w:p>
    <w:p w:rsidR="00F07AFF" w:rsidP="00F07AFF" w:rsidRDefault="00F07AFF" w14:paraId="4D57C8B2" w14:textId="77777777">
      <w:pPr>
        <w:pStyle w:val="Heading1"/>
      </w:pPr>
      <w:bookmarkStart w:name="_Toc146189316" w:id="7"/>
      <w:bookmarkStart w:name="_Toc184824971" w:id="8"/>
      <w:r>
        <w:t>Completion of the Questionnaire</w:t>
      </w:r>
      <w:bookmarkEnd w:id="7"/>
      <w:bookmarkEnd w:id="8"/>
    </w:p>
    <w:p w:rsidR="00F07AFF" w:rsidP="00F07AFF" w:rsidRDefault="00F07AFF" w14:paraId="49506A02" w14:textId="17327F67">
      <w:pPr>
        <w:pStyle w:val="MainBullet"/>
      </w:pPr>
      <w:r>
        <w:t xml:space="preserve">The faculty is required to establish a process to administer </w:t>
      </w:r>
      <w:proofErr w:type="spellStart"/>
      <w:r>
        <w:t>standardised</w:t>
      </w:r>
      <w:proofErr w:type="spellEnd"/>
      <w:r>
        <w:t xml:space="preserve"> online Module Evaluation Questionnaires for all those modules that the </w:t>
      </w:r>
      <w:r w:rsidR="00B0551B">
        <w:t>faculty</w:t>
      </w:r>
      <w:r>
        <w:t xml:space="preserve"> delivers </w:t>
      </w:r>
    </w:p>
    <w:p w:rsidR="00F07AFF" w:rsidP="00F07AFF" w:rsidRDefault="00F07AFF" w14:paraId="2CFFBC20" w14:textId="77777777">
      <w:pPr>
        <w:pStyle w:val="MainBullet"/>
      </w:pPr>
      <w:r>
        <w:t xml:space="preserve">A full timeline of the Module Review process is published in </w:t>
      </w:r>
      <w:proofErr w:type="spellStart"/>
      <w:r>
        <w:t>Annexe</w:t>
      </w:r>
      <w:proofErr w:type="spellEnd"/>
      <w:r>
        <w:t xml:space="preserve"> 2 of this Code.</w:t>
      </w:r>
    </w:p>
    <w:p w:rsidR="00F07AFF" w:rsidP="00F07AFF" w:rsidRDefault="00F07AFF" w14:paraId="62CB5306" w14:textId="082419A7">
      <w:pPr>
        <w:pStyle w:val="MainBullet"/>
      </w:pPr>
      <w:r>
        <w:t xml:space="preserve">All students </w:t>
      </w:r>
      <w:r w:rsidRPr="007804BE">
        <w:rPr>
          <w:b/>
        </w:rPr>
        <w:t>must</w:t>
      </w:r>
      <w:r>
        <w:t xml:space="preserve"> be given the opportunity to complete the </w:t>
      </w:r>
      <w:proofErr w:type="spellStart"/>
      <w:r>
        <w:t>standardised</w:t>
      </w:r>
      <w:proofErr w:type="spellEnd"/>
      <w:r>
        <w:t xml:space="preserve"> Module Evaluation</w:t>
      </w:r>
      <w:r w:rsidRPr="00F07AFF">
        <w:t xml:space="preserve"> </w:t>
      </w:r>
      <w:r>
        <w:t xml:space="preserve">Questionnaire online and </w:t>
      </w:r>
      <w:r w:rsidRPr="00E93A35">
        <w:rPr>
          <w:b/>
          <w:bCs w:val="0"/>
        </w:rPr>
        <w:t xml:space="preserve">must </w:t>
      </w:r>
      <w:r>
        <w:t>be made aware of the arrangements for completing the questionnaire.</w:t>
      </w:r>
    </w:p>
    <w:p w:rsidR="00F07AFF" w:rsidP="00F07AFF" w:rsidRDefault="00F07AFF" w14:paraId="2D3CEA3E" w14:textId="77777777">
      <w:pPr>
        <w:pStyle w:val="MainBullet"/>
      </w:pPr>
      <w:r>
        <w:t>Module Evaluation Questionnaires</w:t>
      </w:r>
      <w:r w:rsidRPr="00E93A35">
        <w:rPr>
          <w:b/>
          <w:bCs w:val="0"/>
        </w:rPr>
        <w:t xml:space="preserve"> should</w:t>
      </w:r>
      <w:r>
        <w:t xml:space="preserve"> be conducted during teaching weeks 10, 11 </w:t>
      </w:r>
      <w:r>
        <w:lastRenderedPageBreak/>
        <w:t xml:space="preserve">and 12. Questionnaires for modules with a compressed delivery </w:t>
      </w:r>
      <w:r w:rsidRPr="00E93A35">
        <w:rPr>
          <w:b/>
          <w:bCs w:val="0"/>
        </w:rPr>
        <w:t xml:space="preserve">should </w:t>
      </w:r>
      <w:r>
        <w:t xml:space="preserve">be scheduled towards the end of delivery. </w:t>
      </w:r>
    </w:p>
    <w:p w:rsidR="00F07AFF" w:rsidP="00F07AFF" w:rsidRDefault="00F07AFF" w14:paraId="14F316EE" w14:textId="77777777">
      <w:pPr>
        <w:pStyle w:val="MainBullet"/>
      </w:pPr>
      <w:r>
        <w:t xml:space="preserve">Questionnaires </w:t>
      </w:r>
      <w:r w:rsidRPr="00E93A35">
        <w:rPr>
          <w:b/>
          <w:bCs w:val="0"/>
        </w:rPr>
        <w:t xml:space="preserve">must </w:t>
      </w:r>
      <w:r>
        <w:t>be distributed via email and VLE links to students. A reminder email will be sent to students that have not completed the survey by one week after the MEQ has opened</w:t>
      </w:r>
    </w:p>
    <w:p w:rsidR="00F07AFF" w:rsidP="00F07AFF" w:rsidRDefault="00F07AFF" w14:paraId="4CC36A19" w14:textId="77777777">
      <w:pPr>
        <w:pStyle w:val="MainBullet"/>
      </w:pPr>
      <w:r>
        <w:t xml:space="preserve">Module leaders </w:t>
      </w:r>
      <w:r w:rsidRPr="00E93A35">
        <w:rPr>
          <w:b/>
          <w:bCs w:val="0"/>
        </w:rPr>
        <w:t>should</w:t>
      </w:r>
      <w:r>
        <w:t xml:space="preserve"> allow students 10 minutes at the start of a timetabled session to complete the survey </w:t>
      </w:r>
    </w:p>
    <w:p w:rsidR="00F07AFF" w:rsidP="00F07AFF" w:rsidRDefault="00F07AFF" w14:paraId="3C296FDA" w14:textId="5E094567">
      <w:pPr>
        <w:pStyle w:val="MainBullet"/>
      </w:pPr>
      <w:r>
        <w:t xml:space="preserve">Module Leaders will receive an automated email notification one week after the MEQ has opened if their response rate is lower than 50%.  The minimum response rate for the completion of evaluations is 50% of students registered on the module.  If the response rate is lower than this threshold, the module leader (or equivalent) </w:t>
      </w:r>
      <w:r w:rsidRPr="006239CA">
        <w:rPr>
          <w:b/>
        </w:rPr>
        <w:t>must</w:t>
      </w:r>
      <w:r>
        <w:t xml:space="preserve"> reflect on the reasons and take action to increase the response rate.  </w:t>
      </w:r>
    </w:p>
    <w:p w:rsidRPr="00F07AFF" w:rsidR="00F07AFF" w:rsidP="00F07AFF" w:rsidRDefault="00F07AFF" w14:paraId="3EE6E90D" w14:textId="046E5156">
      <w:pPr>
        <w:pStyle w:val="MainBullet"/>
      </w:pPr>
      <w:r>
        <w:t xml:space="preserve">Academic Units </w:t>
      </w:r>
      <w:r w:rsidRPr="007804BE">
        <w:rPr>
          <w:b/>
        </w:rPr>
        <w:t>must not</w:t>
      </w:r>
      <w:r>
        <w:t xml:space="preserve"> ask students to complete an evaluation for the same module more than once. </w:t>
      </w:r>
    </w:p>
    <w:p w:rsidR="00F07AFF" w:rsidP="00F07AFF" w:rsidRDefault="00F07AFF" w14:paraId="1968BF9B" w14:textId="77777777">
      <w:pPr>
        <w:pStyle w:val="Heading1"/>
      </w:pPr>
      <w:bookmarkStart w:name="_Toc146189317" w:id="9"/>
      <w:bookmarkStart w:name="_Toc184824972" w:id="10"/>
      <w:r>
        <w:t>Evaluation of Results</w:t>
      </w:r>
      <w:bookmarkEnd w:id="9"/>
      <w:bookmarkEnd w:id="10"/>
    </w:p>
    <w:p w:rsidRPr="003D5B2F" w:rsidR="00F07AFF" w:rsidP="00F07AFF" w:rsidRDefault="00F07AFF" w14:paraId="5F771DD9" w14:textId="77777777">
      <w:pPr>
        <w:pStyle w:val="MainBullet"/>
      </w:pPr>
      <w:r w:rsidRPr="003D5B2F">
        <w:t xml:space="preserve">The University’s survey management system will generate a report for each module that analyses each quantitative question and display qualitative comments provided in each section </w:t>
      </w:r>
    </w:p>
    <w:p w:rsidRPr="00D73524" w:rsidR="00D73524" w:rsidP="00D73524" w:rsidRDefault="00F07AFF" w14:paraId="45E310F4" w14:textId="1B8647A1">
      <w:pPr>
        <w:pStyle w:val="MainBullet"/>
      </w:pPr>
      <w:bookmarkStart w:name="_Hlk189651370" w:id="11"/>
      <w:r w:rsidRPr="003D5B2F">
        <w:t xml:space="preserve">Module leaders (or equivalent) </w:t>
      </w:r>
      <w:r w:rsidRPr="003D5B2F">
        <w:rPr>
          <w:b/>
        </w:rPr>
        <w:t xml:space="preserve">must </w:t>
      </w:r>
      <w:r w:rsidRPr="003D5B2F">
        <w:t xml:space="preserve">critically reflect on feedback (both quantitative and qualitative) given by students via Module Evaluation Questionnaire.  This critical reflection (hereafter ‘Module Reflection Report’) </w:t>
      </w:r>
      <w:r w:rsidRPr="003D5B2F">
        <w:rPr>
          <w:b/>
        </w:rPr>
        <w:t>must</w:t>
      </w:r>
      <w:r w:rsidRPr="003D5B2F">
        <w:t xml:space="preserve"> be completed using the template provided in the Engagement Portal which serves as a means of recording the reflection which has taken place, setting out actions which will be taken as a result of that reflection, which includes the dissemination of good practice across the </w:t>
      </w:r>
      <w:proofErr w:type="spellStart"/>
      <w:r w:rsidRPr="003D5B2F">
        <w:t>programme</w:t>
      </w:r>
      <w:proofErr w:type="spellEnd"/>
      <w:r w:rsidRPr="003D5B2F">
        <w:t xml:space="preserve">(s)/Academic Unit. All Module Reflection reports will be disseminated to students on the module by the Faculty through the Engagement Portal.   </w:t>
      </w:r>
    </w:p>
    <w:tbl>
      <w:tblPr>
        <w:tblStyle w:val="TableGrid"/>
        <w:tblW w:w="0" w:type="auto"/>
        <w:tblInd w:w="680" w:type="dxa"/>
        <w:tblLook w:val="04A0" w:firstRow="1" w:lastRow="0" w:firstColumn="1" w:lastColumn="0" w:noHBand="0" w:noVBand="1"/>
      </w:tblPr>
      <w:tblGrid>
        <w:gridCol w:w="8336"/>
      </w:tblGrid>
      <w:tr w:rsidR="00D73524" w:rsidTr="00D73524" w14:paraId="28373198" w14:textId="77777777">
        <w:tc>
          <w:tcPr>
            <w:tcW w:w="9016" w:type="dxa"/>
          </w:tcPr>
          <w:p w:rsidR="00D73524" w:rsidP="00D73524" w:rsidRDefault="00D73524" w14:paraId="46BF244D" w14:textId="625D1EE7">
            <w:pPr>
              <w:pStyle w:val="MainBullet"/>
              <w:numPr>
                <w:ilvl w:val="0"/>
                <w:numId w:val="0"/>
              </w:numPr>
              <w:ind w:left="680" w:hanging="680"/>
            </w:pPr>
            <w:bookmarkStart w:name="_Hlk189651206" w:id="12"/>
            <w:bookmarkEnd w:id="11"/>
            <w:r>
              <w:t>Temporary suspension to para 6.2 whilst a wider review is conducted:</w:t>
            </w:r>
          </w:p>
          <w:p w:rsidR="0029684B" w:rsidP="00D73524" w:rsidRDefault="00D73524" w14:paraId="1E9920F0" w14:textId="11E64617">
            <w:pPr>
              <w:pStyle w:val="MainBullet"/>
              <w:numPr>
                <w:ilvl w:val="0"/>
                <w:numId w:val="0"/>
              </w:numPr>
            </w:pPr>
            <w:r>
              <w:t>The requirement</w:t>
            </w:r>
            <w:r w:rsidR="005D5201">
              <w:t xml:space="preserve"> to use </w:t>
            </w:r>
            <w:proofErr w:type="spellStart"/>
            <w:r w:rsidR="005D5201">
              <w:t>Evasys</w:t>
            </w:r>
            <w:proofErr w:type="spellEnd"/>
            <w:r>
              <w:t xml:space="preserve"> </w:t>
            </w:r>
            <w:r w:rsidR="005D5201">
              <w:t xml:space="preserve">to </w:t>
            </w:r>
            <w:r w:rsidRPr="005D5201" w:rsidR="005D5201">
              <w:t>releas</w:t>
            </w:r>
            <w:r w:rsidR="005D5201">
              <w:t>e</w:t>
            </w:r>
            <w:r w:rsidRPr="005D5201" w:rsidR="005D5201">
              <w:t xml:space="preserve"> module reflection reports to students </w:t>
            </w:r>
            <w:r>
              <w:t>is temporarily suspended.</w:t>
            </w:r>
          </w:p>
          <w:p w:rsidR="0029684B" w:rsidP="00D73524" w:rsidRDefault="0029684B" w14:paraId="0280F4AD" w14:textId="1C6BBA9C">
            <w:pPr>
              <w:pStyle w:val="MainBullet"/>
              <w:numPr>
                <w:ilvl w:val="0"/>
                <w:numId w:val="0"/>
              </w:numPr>
            </w:pPr>
            <w:r>
              <w:t>Module leaders must continue to provide a module reflection. The module reflection must be released to students</w:t>
            </w:r>
            <w:r w:rsidR="00737A3F">
              <w:t xml:space="preserve"> by</w:t>
            </w:r>
            <w:r>
              <w:t xml:space="preserve"> the following academic year</w:t>
            </w:r>
            <w:r w:rsidR="00737A3F">
              <w:t xml:space="preserve"> at the latest</w:t>
            </w:r>
            <w:r>
              <w:t>.</w:t>
            </w:r>
          </w:p>
        </w:tc>
      </w:tr>
      <w:bookmarkEnd w:id="12"/>
    </w:tbl>
    <w:p w:rsidRPr="003D5B2F" w:rsidR="00D73524" w:rsidP="00D73524" w:rsidRDefault="00D73524" w14:paraId="3BE293A6" w14:textId="77777777">
      <w:pPr>
        <w:pStyle w:val="MainBullet"/>
        <w:numPr>
          <w:ilvl w:val="0"/>
          <w:numId w:val="0"/>
        </w:numPr>
        <w:ind w:left="680"/>
      </w:pPr>
    </w:p>
    <w:p w:rsidRPr="00F07AFF" w:rsidR="00F07AFF" w:rsidP="00F07AFF" w:rsidRDefault="00F07AFF" w14:paraId="2BA7CD2E" w14:textId="21F0D972">
      <w:pPr>
        <w:pStyle w:val="MainBullet"/>
      </w:pPr>
      <w:r w:rsidRPr="003D5B2F">
        <w:t xml:space="preserve">This Module Reflection report of Module Evaluations </w:t>
      </w:r>
      <w:r w:rsidRPr="003D5B2F">
        <w:rPr>
          <w:b/>
        </w:rPr>
        <w:t>may</w:t>
      </w:r>
      <w:r w:rsidRPr="003D5B2F">
        <w:t xml:space="preserve"> be part of a wider module review process which includes consideration of module assessment and retention data, external examiner comments as well as colla</w:t>
      </w:r>
      <w:r>
        <w:t>ted student evaluation results.</w:t>
      </w:r>
    </w:p>
    <w:p w:rsidR="00F07AFF" w:rsidP="00F07AFF" w:rsidRDefault="00F07AFF" w14:paraId="42725249" w14:textId="77777777">
      <w:pPr>
        <w:pStyle w:val="Heading1"/>
      </w:pPr>
      <w:bookmarkStart w:name="_Toc146189318" w:id="13"/>
      <w:bookmarkStart w:name="_Toc184824973" w:id="14"/>
      <w:r>
        <w:t>Access to the Feedback</w:t>
      </w:r>
      <w:bookmarkEnd w:id="13"/>
      <w:bookmarkEnd w:id="14"/>
    </w:p>
    <w:p w:rsidRPr="003D5B2F" w:rsidR="00F07AFF" w:rsidP="00F07AFF" w:rsidRDefault="00F07AFF" w14:paraId="67109616" w14:textId="77777777">
      <w:pPr>
        <w:pStyle w:val="MainBullet"/>
      </w:pPr>
      <w:r w:rsidRPr="003D5B2F">
        <w:t xml:space="preserve">A full table of access to the Module Evaluation Questionnaire results is published in </w:t>
      </w:r>
      <w:proofErr w:type="spellStart"/>
      <w:r w:rsidRPr="003D5B2F">
        <w:t>Annexe</w:t>
      </w:r>
      <w:proofErr w:type="spellEnd"/>
      <w:r w:rsidRPr="003D5B2F">
        <w:t xml:space="preserve"> 3 of this Code.</w:t>
      </w:r>
    </w:p>
    <w:p w:rsidRPr="002032D8" w:rsidR="00F07AFF" w:rsidP="002032D8" w:rsidRDefault="00F07AFF" w14:paraId="410DE3BE" w14:textId="098865F2">
      <w:pPr>
        <w:pStyle w:val="MainBullet"/>
      </w:pPr>
      <w:r w:rsidRPr="003D5B2F">
        <w:t>A University-level summary report based on aggregated data from Module Evaluation Questionnaires will be made available by the Teaching Excellence Academy to the President (</w:t>
      </w:r>
      <w:r w:rsidR="00B0551B">
        <w:t>Academic Experience</w:t>
      </w:r>
      <w:r w:rsidRPr="003D5B2F">
        <w:t>), Hull University</w:t>
      </w:r>
      <w:r>
        <w:t xml:space="preserve"> Student</w:t>
      </w:r>
      <w:r w:rsidRPr="003D5B2F">
        <w:t xml:space="preserve"> Union and the University </w:t>
      </w:r>
      <w:r w:rsidRPr="003D5B2F">
        <w:lastRenderedPageBreak/>
        <w:t>Education Committee</w:t>
      </w:r>
      <w:r w:rsidR="00B0551B">
        <w:t>.</w:t>
      </w:r>
    </w:p>
    <w:p w:rsidR="002032D8" w:rsidP="002032D8" w:rsidRDefault="002032D8" w14:paraId="0E6687C6" w14:textId="77777777">
      <w:pPr>
        <w:pStyle w:val="Heading1"/>
      </w:pPr>
      <w:bookmarkStart w:name="_Toc146189319" w:id="15"/>
      <w:bookmarkStart w:name="_Toc184824974" w:id="16"/>
      <w:r>
        <w:t>Feedback to Students</w:t>
      </w:r>
      <w:bookmarkEnd w:id="15"/>
      <w:bookmarkEnd w:id="16"/>
    </w:p>
    <w:p w:rsidRPr="00752855" w:rsidR="002032D8" w:rsidP="002032D8" w:rsidRDefault="002032D8" w14:paraId="4E7D66A4" w14:textId="77777777">
      <w:pPr>
        <w:pStyle w:val="MainBullet"/>
      </w:pPr>
      <w:r w:rsidRPr="00752855">
        <w:t xml:space="preserve">Academic Units </w:t>
      </w:r>
      <w:r w:rsidRPr="00752855">
        <w:rPr>
          <w:b/>
        </w:rPr>
        <w:t xml:space="preserve">must </w:t>
      </w:r>
      <w:r w:rsidRPr="00752855">
        <w:t>have a clear feedback mechanism in place for reporting action taken in response to issues raised in Module Evaluation Questionnaires.</w:t>
      </w:r>
    </w:p>
    <w:p w:rsidR="002032D8" w:rsidP="002032D8" w:rsidRDefault="002032D8" w14:paraId="3BD78D53" w14:textId="77777777">
      <w:pPr>
        <w:pStyle w:val="MainBullet"/>
      </w:pPr>
      <w:bookmarkStart w:name="_Hlk189651393" w:id="17"/>
      <w:bookmarkStart w:name="_Hlk189651287" w:id="18"/>
      <w:r w:rsidRPr="00752855">
        <w:t xml:space="preserve">Students </w:t>
      </w:r>
      <w:r w:rsidRPr="00752855">
        <w:rPr>
          <w:b/>
        </w:rPr>
        <w:t xml:space="preserve">must </w:t>
      </w:r>
      <w:r w:rsidRPr="00752855">
        <w:t xml:space="preserve">be sent the Module Reflection reports, including the aggregated data from Module Evaluation Questionnaires and a reflection completed by the module leader for all those modules on which they are registered.  </w:t>
      </w:r>
    </w:p>
    <w:tbl>
      <w:tblPr>
        <w:tblStyle w:val="TableGrid"/>
        <w:tblW w:w="0" w:type="auto"/>
        <w:tblInd w:w="680" w:type="dxa"/>
        <w:tblLook w:val="04A0" w:firstRow="1" w:lastRow="0" w:firstColumn="1" w:lastColumn="0" w:noHBand="0" w:noVBand="1"/>
      </w:tblPr>
      <w:tblGrid>
        <w:gridCol w:w="8336"/>
      </w:tblGrid>
      <w:tr w:rsidR="002032D8" w:rsidTr="00085E87" w14:paraId="2B3E1D27" w14:textId="77777777">
        <w:tc>
          <w:tcPr>
            <w:tcW w:w="9016" w:type="dxa"/>
          </w:tcPr>
          <w:bookmarkEnd w:id="17"/>
          <w:p w:rsidRPr="00B0551B" w:rsidR="002032D8" w:rsidP="00085E87" w:rsidRDefault="002032D8" w14:paraId="57558AA2" w14:textId="47580DA2">
            <w:pPr>
              <w:pStyle w:val="numberedmainbody"/>
              <w:ind w:left="0" w:firstLine="0"/>
              <w:rPr>
                <w:rFonts w:ascii="Aptos" w:hAnsi="Aptos"/>
                <w:b/>
                <w:bCs w:val="0"/>
              </w:rPr>
            </w:pPr>
            <w:r w:rsidRPr="00B0551B">
              <w:rPr>
                <w:rFonts w:ascii="Aptos" w:hAnsi="Aptos"/>
                <w:b/>
                <w:bCs w:val="0"/>
              </w:rPr>
              <w:t>Temporary suspension to para 8.</w:t>
            </w:r>
            <w:r w:rsidRPr="00B0551B" w:rsidR="00E93A35">
              <w:rPr>
                <w:rFonts w:ascii="Aptos" w:hAnsi="Aptos"/>
                <w:b/>
                <w:bCs w:val="0"/>
              </w:rPr>
              <w:t>2</w:t>
            </w:r>
            <w:r w:rsidRPr="00B0551B">
              <w:rPr>
                <w:rFonts w:ascii="Aptos" w:hAnsi="Aptos"/>
                <w:b/>
                <w:bCs w:val="0"/>
              </w:rPr>
              <w:t xml:space="preserve"> whilst a wider review is conducted:</w:t>
            </w:r>
          </w:p>
          <w:p w:rsidRPr="00B0551B" w:rsidR="00E93A35" w:rsidP="00E93A35" w:rsidRDefault="00E93A35" w14:paraId="1DD48E4F" w14:textId="77777777">
            <w:pPr>
              <w:pStyle w:val="numberedmainbody"/>
              <w:ind w:left="0" w:firstLine="0"/>
              <w:rPr>
                <w:rFonts w:ascii="Aptos" w:hAnsi="Aptos"/>
              </w:rPr>
            </w:pPr>
            <w:r w:rsidRPr="00B0551B">
              <w:rPr>
                <w:rFonts w:ascii="Aptos" w:hAnsi="Aptos"/>
              </w:rPr>
              <w:t>The requirement for module reflection reports to include a reflection completed by the module leader is temporarily suspended.</w:t>
            </w:r>
          </w:p>
          <w:p w:rsidR="002032D8" w:rsidP="00E93A35" w:rsidRDefault="00E93A35" w14:paraId="07B44EC2" w14:textId="7E6440EA">
            <w:pPr>
              <w:pStyle w:val="numberedmainbody"/>
              <w:ind w:left="0" w:firstLine="0"/>
            </w:pPr>
            <w:r w:rsidRPr="00B0551B">
              <w:rPr>
                <w:rFonts w:ascii="Aptos" w:hAnsi="Aptos"/>
              </w:rPr>
              <w:t>Module reflection reports to only include the aggregated data from Module Evaluation Questionnaires.</w:t>
            </w:r>
          </w:p>
        </w:tc>
      </w:tr>
      <w:bookmarkEnd w:id="18"/>
    </w:tbl>
    <w:p w:rsidRPr="00752855" w:rsidR="002032D8" w:rsidP="002032D8" w:rsidRDefault="002032D8" w14:paraId="08F12F3F" w14:textId="77777777">
      <w:pPr>
        <w:pStyle w:val="numberedmainbody"/>
        <w:ind w:left="0" w:firstLine="0"/>
      </w:pPr>
    </w:p>
    <w:p w:rsidRPr="00752855" w:rsidR="002032D8" w:rsidP="002032D8" w:rsidRDefault="002032D8" w14:paraId="27AE41B4" w14:textId="77777777">
      <w:pPr>
        <w:pStyle w:val="MainBullet"/>
      </w:pPr>
      <w:r w:rsidRPr="00752855">
        <w:t xml:space="preserve">All Module Reflection reports </w:t>
      </w:r>
      <w:r w:rsidRPr="00752855">
        <w:rPr>
          <w:b/>
        </w:rPr>
        <w:t>should</w:t>
      </w:r>
      <w:r w:rsidRPr="00752855">
        <w:t xml:space="preserve"> be sent via the University’s survey management system by week 2</w:t>
      </w:r>
      <w:r>
        <w:t xml:space="preserve"> </w:t>
      </w:r>
      <w:r w:rsidRPr="00752855">
        <w:t>of the following trimester (</w:t>
      </w:r>
      <w:r>
        <w:t>c</w:t>
      </w:r>
      <w:r w:rsidRPr="00752855">
        <w:t xml:space="preserve">losing the </w:t>
      </w:r>
      <w:r>
        <w:t>l</w:t>
      </w:r>
      <w:r w:rsidRPr="00752855">
        <w:t>oop)</w:t>
      </w:r>
      <w:r>
        <w:t>.</w:t>
      </w:r>
    </w:p>
    <w:p w:rsidRPr="00752855" w:rsidR="002032D8" w:rsidP="002032D8" w:rsidRDefault="002032D8" w14:paraId="631B6A9C" w14:textId="77777777">
      <w:pPr>
        <w:pStyle w:val="MainBullet"/>
      </w:pPr>
      <w:r w:rsidRPr="00752855">
        <w:t xml:space="preserve">The relevant Student-Staff Forum </w:t>
      </w:r>
      <w:r w:rsidRPr="00752855">
        <w:rPr>
          <w:b/>
        </w:rPr>
        <w:t xml:space="preserve">must </w:t>
      </w:r>
      <w:r w:rsidRPr="00752855">
        <w:t xml:space="preserve">be given the opportunity to consider issues raised in Module Reflection reports. </w:t>
      </w:r>
    </w:p>
    <w:p w:rsidRPr="00B0551B" w:rsidR="002032D8" w:rsidP="002032D8" w:rsidRDefault="002032D8" w14:paraId="2DD5C2CE" w14:textId="77777777">
      <w:pPr>
        <w:pStyle w:val="MainBullet"/>
      </w:pPr>
      <w:r w:rsidRPr="00752855">
        <w:t xml:space="preserve">Module Reflection reports </w:t>
      </w:r>
      <w:r w:rsidRPr="00752855">
        <w:rPr>
          <w:b/>
        </w:rPr>
        <w:t>must</w:t>
      </w:r>
      <w:r w:rsidRPr="00752855">
        <w:t xml:space="preserve"> be appropriately </w:t>
      </w:r>
      <w:proofErr w:type="spellStart"/>
      <w:r>
        <w:t>anonymised</w:t>
      </w:r>
      <w:proofErr w:type="spellEnd"/>
      <w:r>
        <w:t>*</w:t>
      </w:r>
      <w:r w:rsidRPr="00752855">
        <w:t xml:space="preserve"> prior to consideration by </w:t>
      </w:r>
      <w:r w:rsidRPr="00B0551B">
        <w:t>the relevant staff student committee and to publication.</w:t>
      </w:r>
    </w:p>
    <w:p w:rsidRPr="00B0551B" w:rsidR="002032D8" w:rsidP="002032D8" w:rsidRDefault="002032D8" w14:paraId="7C9F3465" w14:textId="77777777">
      <w:pPr>
        <w:pStyle w:val="numberedmainbody"/>
        <w:ind w:firstLine="0"/>
        <w:rPr>
          <w:rFonts w:ascii="Aptos" w:hAnsi="Aptos"/>
          <w:sz w:val="18"/>
          <w:szCs w:val="18"/>
        </w:rPr>
      </w:pPr>
      <w:r w:rsidRPr="00B0551B">
        <w:rPr>
          <w:rFonts w:ascii="Aptos" w:hAnsi="Aptos"/>
          <w:sz w:val="18"/>
          <w:szCs w:val="18"/>
        </w:rPr>
        <w:t xml:space="preserve">*It may not be beneficial or reasonable for some comments, for example personal comments about lecturers, to be in the public domain. </w:t>
      </w:r>
    </w:p>
    <w:p w:rsidRPr="002032D8" w:rsidR="002032D8" w:rsidP="002032D8" w:rsidRDefault="002032D8" w14:paraId="7D669D90" w14:textId="7582035F">
      <w:pPr>
        <w:pStyle w:val="MainBullet"/>
      </w:pPr>
      <w:r w:rsidRPr="00752855">
        <w:t xml:space="preserve">In addition, the University Code of Practice on Student Handbooks requires that feedback on previous student feedback on the module (obtained by Module Evaluation Questionnaires, focus groups or other) </w:t>
      </w:r>
      <w:r w:rsidRPr="00752855">
        <w:rPr>
          <w:b/>
        </w:rPr>
        <w:t>must</w:t>
      </w:r>
      <w:r w:rsidRPr="00752855">
        <w:t xml:space="preserve"> be provided to students, whether throu</w:t>
      </w:r>
      <w:r>
        <w:t>gh module handbooks/module VLE.</w:t>
      </w:r>
    </w:p>
    <w:p w:rsidRPr="00B0551B" w:rsidR="00617924" w:rsidP="009D0825" w:rsidRDefault="002032D8" w14:paraId="488384CC" w14:textId="1EBD4706">
      <w:pPr>
        <w:pStyle w:val="Heading1"/>
        <w:rPr>
          <w:rStyle w:val="SubtleReference"/>
          <w:rFonts w:ascii="Aptos" w:hAnsi="Aptos"/>
          <w:u w:val="none"/>
        </w:rPr>
      </w:pPr>
      <w:bookmarkStart w:name="_Toc146189320" w:id="19"/>
      <w:bookmarkStart w:name="_Toc184824975" w:id="20"/>
      <w:r w:rsidRPr="00B0551B">
        <w:rPr>
          <w:rStyle w:val="SubtleReference"/>
          <w:rFonts w:ascii="Aptos" w:hAnsi="Aptos"/>
          <w:u w:val="none"/>
        </w:rPr>
        <w:t xml:space="preserve">Faculty Education and Student Experience Committee (FESEC) </w:t>
      </w:r>
      <w:bookmarkEnd w:id="19"/>
      <w:r w:rsidRPr="00B0551B">
        <w:rPr>
          <w:rStyle w:val="SubtleReference"/>
          <w:rFonts w:ascii="Aptos" w:hAnsi="Aptos"/>
          <w:u w:val="none"/>
        </w:rPr>
        <w:t>Responsibilities</w:t>
      </w:r>
      <w:bookmarkEnd w:id="20"/>
    </w:p>
    <w:p w:rsidRPr="002032D8" w:rsidR="002032D8" w:rsidP="002032D8" w:rsidRDefault="002032D8" w14:paraId="51C519CD" w14:textId="4BC65E06">
      <w:pPr>
        <w:pStyle w:val="MainBullet"/>
      </w:pPr>
      <w:r w:rsidRPr="00752855">
        <w:t xml:space="preserve">The Faculty Education and Student Experience Committee </w:t>
      </w:r>
      <w:r w:rsidRPr="00F27DB2">
        <w:t xml:space="preserve">is responsible for deciding how it will oversee the feedback gained via Module Evaluation Questionnaires within the faculty and will </w:t>
      </w:r>
      <w:proofErr w:type="spellStart"/>
      <w:r w:rsidRPr="00F27DB2">
        <w:t>analyse</w:t>
      </w:r>
      <w:proofErr w:type="spellEnd"/>
      <w:r w:rsidRPr="00F27DB2">
        <w:t xml:space="preserve"> and </w:t>
      </w:r>
      <w:proofErr w:type="spellStart"/>
      <w:r w:rsidRPr="00F27DB2">
        <w:t>summarise</w:t>
      </w:r>
      <w:proofErr w:type="spellEnd"/>
      <w:r w:rsidRPr="00F27DB2">
        <w:t xml:space="preserve"> an action plan based on each Academic Unit’s </w:t>
      </w:r>
      <w:proofErr w:type="spellStart"/>
      <w:r w:rsidRPr="00F27DB2">
        <w:t>programme</w:t>
      </w:r>
      <w:proofErr w:type="spellEnd"/>
      <w:r w:rsidRPr="00F27DB2">
        <w:t xml:space="preserve"> journal as part of the Continual Monitoring, Evaluation and Enhancement (CMEE) process. </w:t>
      </w:r>
    </w:p>
    <w:p w:rsidR="002032D8" w:rsidP="002032D8" w:rsidRDefault="002032D8" w14:paraId="0D08871F" w14:textId="0BED042A">
      <w:pPr>
        <w:pStyle w:val="Heading1"/>
      </w:pPr>
      <w:bookmarkStart w:name="_Toc146189321" w:id="21"/>
      <w:bookmarkStart w:name="_Toc184824976" w:id="22"/>
      <w:r>
        <w:t>University Education Committee Responsibilities</w:t>
      </w:r>
      <w:bookmarkEnd w:id="21"/>
      <w:bookmarkEnd w:id="22"/>
    </w:p>
    <w:p w:rsidR="002032D8" w:rsidP="002032D8" w:rsidRDefault="002032D8" w14:paraId="694FE72D" w14:textId="168D7675">
      <w:pPr>
        <w:pStyle w:val="MainBullet"/>
      </w:pPr>
      <w:r>
        <w:t>At the end of each academic session the University Education Committee will review a university-level summary report based on aggregated data from Module Evaluation Questionnaires.</w:t>
      </w:r>
    </w:p>
    <w:p w:rsidR="002032D8" w:rsidP="002032D8" w:rsidRDefault="002032D8" w14:paraId="3964928C" w14:textId="3B22FE0D">
      <w:pPr>
        <w:pStyle w:val="MainBullet"/>
      </w:pPr>
      <w:r>
        <w:t>T</w:t>
      </w:r>
      <w:r w:rsidRPr="006239CA">
        <w:t xml:space="preserve">he </w:t>
      </w:r>
      <w:r w:rsidR="00E93A35">
        <w:t xml:space="preserve">Education </w:t>
      </w:r>
      <w:r w:rsidRPr="006239CA">
        <w:t>Committee</w:t>
      </w:r>
      <w:r>
        <w:t xml:space="preserve"> will consider this data alongside trends in the National Student Survey results and, where necessary, decide appropriate action to be taken.     </w:t>
      </w:r>
    </w:p>
    <w:p w:rsidRPr="002032D8" w:rsidR="002032D8" w:rsidP="002032D8" w:rsidRDefault="002032D8" w14:paraId="15036C47" w14:textId="77777777">
      <w:pPr>
        <w:pStyle w:val="MainBullet"/>
        <w:numPr>
          <w:ilvl w:val="0"/>
          <w:numId w:val="0"/>
        </w:numPr>
        <w:rPr>
          <w:lang w:val="en-GB" w:eastAsia="zh-CN"/>
        </w:rPr>
      </w:pP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84824977" w:id="23"/>
      <w:r w:rsidRPr="00DC1437">
        <w:lastRenderedPageBreak/>
        <w:t xml:space="preserve">Version </w:t>
      </w:r>
      <w:r w:rsidR="00085124">
        <w:t>c</w:t>
      </w:r>
      <w:r w:rsidRPr="00DC1437">
        <w:t>ontrol</w:t>
      </w:r>
      <w:bookmarkEnd w:id="23"/>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6B4623" w:rsidTr="005E53B3" w14:paraId="053B9D4E" w14:textId="77777777">
        <w:tc>
          <w:tcPr>
            <w:tcW w:w="572" w:type="pct"/>
          </w:tcPr>
          <w:p w:rsidRPr="00B0551B" w:rsidR="006B4623" w:rsidP="00B0551B" w:rsidRDefault="009D5B27" w14:paraId="420F225B" w14:textId="323307C4">
            <w:pPr>
              <w:rPr>
                <w:rFonts w:cs="Arial"/>
                <w:sz w:val="20"/>
                <w:szCs w:val="20"/>
              </w:rPr>
            </w:pPr>
            <w:r>
              <w:rPr>
                <w:rFonts w:cs="Arial"/>
                <w:sz w:val="20"/>
                <w:szCs w:val="20"/>
              </w:rPr>
              <w:t>1 06</w:t>
            </w:r>
          </w:p>
        </w:tc>
        <w:tc>
          <w:tcPr>
            <w:tcW w:w="1804" w:type="pct"/>
          </w:tcPr>
          <w:p w:rsidRPr="00B0551B" w:rsidR="006B4623" w:rsidP="00B0551B" w:rsidRDefault="009D5B27" w14:paraId="59A5DC84" w14:textId="26DA54AE">
            <w:pPr>
              <w:rPr>
                <w:rFonts w:cs="Arial"/>
                <w:sz w:val="20"/>
                <w:szCs w:val="20"/>
              </w:rPr>
            </w:pPr>
            <w:r w:rsidRPr="00B0551B">
              <w:rPr>
                <w:rFonts w:cs="Arial"/>
                <w:sz w:val="20"/>
                <w:szCs w:val="20"/>
              </w:rPr>
              <w:t>Lisa Tees, Quality Manager, Quality Support Service</w:t>
            </w:r>
          </w:p>
        </w:tc>
        <w:tc>
          <w:tcPr>
            <w:tcW w:w="984" w:type="pct"/>
          </w:tcPr>
          <w:p w:rsidRPr="00B0551B" w:rsidR="006B4623" w:rsidP="00B0551B" w:rsidRDefault="009D5B27" w14:paraId="4B099D87" w14:textId="5A59EC11">
            <w:pPr>
              <w:rPr>
                <w:rFonts w:cs="Arial"/>
                <w:sz w:val="20"/>
                <w:szCs w:val="20"/>
              </w:rPr>
            </w:pPr>
            <w:r>
              <w:rPr>
                <w:rFonts w:cs="Arial"/>
                <w:sz w:val="20"/>
                <w:szCs w:val="20"/>
              </w:rPr>
              <w:t>Housekeeping</w:t>
            </w:r>
            <w:r w:rsidR="00F757C6">
              <w:rPr>
                <w:rFonts w:cs="Arial"/>
                <w:sz w:val="20"/>
                <w:szCs w:val="20"/>
              </w:rPr>
              <w:t xml:space="preserve">, reported to Feb 2025 Education Committee </w:t>
            </w:r>
          </w:p>
        </w:tc>
        <w:tc>
          <w:tcPr>
            <w:tcW w:w="1640" w:type="pct"/>
          </w:tcPr>
          <w:p w:rsidR="009D5B27" w:rsidP="00B0551B" w:rsidRDefault="009D5B27" w14:paraId="362D7023" w14:textId="77777777">
            <w:pPr>
              <w:rPr>
                <w:rFonts w:cs="Arial"/>
                <w:sz w:val="20"/>
                <w:szCs w:val="20"/>
              </w:rPr>
            </w:pPr>
            <w:r>
              <w:rPr>
                <w:rFonts w:cs="Arial"/>
                <w:sz w:val="20"/>
                <w:szCs w:val="20"/>
              </w:rPr>
              <w:t xml:space="preserve">Correction of error noted in the temporary suspension at para 8.2.   </w:t>
            </w:r>
          </w:p>
          <w:p w:rsidRPr="00B0551B" w:rsidR="006B4623" w:rsidP="00B0551B" w:rsidRDefault="009D5B27" w14:paraId="4AED1B42" w14:textId="1E22C006">
            <w:pPr>
              <w:rPr>
                <w:rFonts w:cs="Arial"/>
                <w:sz w:val="20"/>
                <w:szCs w:val="20"/>
              </w:rPr>
            </w:pPr>
            <w:r>
              <w:rPr>
                <w:rFonts w:cs="Arial"/>
                <w:sz w:val="20"/>
                <w:szCs w:val="20"/>
              </w:rPr>
              <w:t>Temporary suspension applies to para 6.2 and 8.2.</w:t>
            </w:r>
          </w:p>
        </w:tc>
      </w:tr>
      <w:tr w:rsidRPr="002E6BBA" w:rsidR="00B0551B" w:rsidTr="005E53B3" w14:paraId="04C0DC0E" w14:textId="1DAF46B7">
        <w:tc>
          <w:tcPr>
            <w:tcW w:w="572" w:type="pct"/>
          </w:tcPr>
          <w:p w:rsidRPr="00B0551B" w:rsidR="00B0551B" w:rsidP="00B0551B" w:rsidRDefault="00B0551B" w14:paraId="0B5BB639" w14:textId="121EE3E3">
            <w:pPr>
              <w:rPr>
                <w:rFonts w:cs="Arial"/>
                <w:sz w:val="20"/>
                <w:szCs w:val="20"/>
              </w:rPr>
            </w:pPr>
            <w:r w:rsidRPr="00B0551B">
              <w:rPr>
                <w:rFonts w:cs="Arial"/>
                <w:sz w:val="20"/>
                <w:szCs w:val="20"/>
              </w:rPr>
              <w:t>1 06</w:t>
            </w:r>
          </w:p>
        </w:tc>
        <w:tc>
          <w:tcPr>
            <w:tcW w:w="1804" w:type="pct"/>
          </w:tcPr>
          <w:p w:rsidRPr="00B0551B" w:rsidR="00B0551B" w:rsidP="00B0551B" w:rsidRDefault="00B0551B" w14:paraId="586A713D" w14:textId="46194246">
            <w:pPr>
              <w:rPr>
                <w:rFonts w:cs="Arial"/>
                <w:sz w:val="20"/>
                <w:szCs w:val="20"/>
              </w:rPr>
            </w:pPr>
            <w:r w:rsidRPr="00B0551B">
              <w:rPr>
                <w:rFonts w:cs="Arial"/>
                <w:sz w:val="20"/>
                <w:szCs w:val="20"/>
              </w:rPr>
              <w:t>Lisa Tees, Quality Manager, Quality Support Service</w:t>
            </w:r>
          </w:p>
        </w:tc>
        <w:tc>
          <w:tcPr>
            <w:tcW w:w="984" w:type="pct"/>
          </w:tcPr>
          <w:p w:rsidRPr="00B0551B" w:rsidR="00B0551B" w:rsidP="00B0551B" w:rsidRDefault="00B0551B" w14:paraId="06870469" w14:textId="37CEA960">
            <w:pPr>
              <w:rPr>
                <w:rFonts w:cs="Arial"/>
                <w:sz w:val="20"/>
                <w:szCs w:val="20"/>
              </w:rPr>
            </w:pPr>
            <w:r w:rsidRPr="00B0551B">
              <w:rPr>
                <w:rFonts w:cs="Arial"/>
                <w:sz w:val="20"/>
                <w:szCs w:val="20"/>
              </w:rPr>
              <w:t>Nov 2024, ESEC</w:t>
            </w:r>
          </w:p>
        </w:tc>
        <w:tc>
          <w:tcPr>
            <w:tcW w:w="1640" w:type="pct"/>
          </w:tcPr>
          <w:p w:rsidRPr="00B0551B" w:rsidR="00B0551B" w:rsidP="00B0551B" w:rsidRDefault="00B0551B" w14:paraId="67D49334" w14:textId="77777777">
            <w:pPr>
              <w:rPr>
                <w:rFonts w:cs="Arial"/>
                <w:sz w:val="20"/>
                <w:szCs w:val="20"/>
              </w:rPr>
            </w:pPr>
            <w:r w:rsidRPr="00B0551B">
              <w:rPr>
                <w:rFonts w:cs="Arial"/>
                <w:sz w:val="20"/>
                <w:szCs w:val="20"/>
              </w:rPr>
              <w:t>Temporary suspension to para 8.2 in relation to the release of module reflection reports.</w:t>
            </w:r>
          </w:p>
          <w:p w:rsidRPr="00B0551B" w:rsidR="00B0551B" w:rsidP="00B0551B" w:rsidRDefault="00B0551B" w14:paraId="2A821C27" w14:textId="77777777">
            <w:pPr>
              <w:rPr>
                <w:rFonts w:cs="Arial"/>
                <w:sz w:val="20"/>
                <w:szCs w:val="20"/>
              </w:rPr>
            </w:pPr>
          </w:p>
          <w:p w:rsidRPr="00B0551B" w:rsidR="00B0551B" w:rsidP="00B0551B" w:rsidRDefault="00B0551B" w14:paraId="6838A029" w14:textId="5CCB6FCD">
            <w:pPr>
              <w:rPr>
                <w:rFonts w:cs="Arial"/>
                <w:sz w:val="20"/>
                <w:szCs w:val="20"/>
              </w:rPr>
            </w:pPr>
            <w:r w:rsidRPr="00B0551B">
              <w:rPr>
                <w:rFonts w:cs="Arial"/>
                <w:sz w:val="20"/>
                <w:szCs w:val="20"/>
              </w:rPr>
              <w:t xml:space="preserve">Update to </w:t>
            </w:r>
            <w:r>
              <w:rPr>
                <w:rFonts w:cs="Arial"/>
                <w:sz w:val="20"/>
                <w:szCs w:val="20"/>
              </w:rPr>
              <w:t>C</w:t>
            </w:r>
            <w:r w:rsidRPr="00B0551B">
              <w:rPr>
                <w:rFonts w:cs="Arial"/>
                <w:sz w:val="20"/>
                <w:szCs w:val="20"/>
              </w:rPr>
              <w:t xml:space="preserve">ommittee Structure. Education Student Experience Committee replaced with Education Committee. </w:t>
            </w:r>
          </w:p>
        </w:tc>
      </w:tr>
      <w:tr w:rsidRPr="002E6BBA" w:rsidR="00B0551B" w:rsidTr="005E53B3" w14:paraId="2B4E243D" w14:textId="5F65423F">
        <w:tc>
          <w:tcPr>
            <w:tcW w:w="572" w:type="pct"/>
          </w:tcPr>
          <w:p w:rsidRPr="00B0551B" w:rsidR="00B0551B" w:rsidP="00B0551B" w:rsidRDefault="00B0551B" w14:paraId="75C6C97E" w14:textId="30E3429F">
            <w:pPr>
              <w:rPr>
                <w:rFonts w:cs="Arial"/>
                <w:sz w:val="20"/>
                <w:szCs w:val="20"/>
              </w:rPr>
            </w:pPr>
            <w:r w:rsidRPr="00B0551B">
              <w:rPr>
                <w:rFonts w:cs="Arial"/>
                <w:sz w:val="20"/>
                <w:szCs w:val="20"/>
              </w:rPr>
              <w:t>1 05</w:t>
            </w:r>
          </w:p>
        </w:tc>
        <w:tc>
          <w:tcPr>
            <w:tcW w:w="1804" w:type="pct"/>
          </w:tcPr>
          <w:p w:rsidRPr="00B0551B" w:rsidR="00B0551B" w:rsidP="00B0551B" w:rsidRDefault="00B0551B" w14:paraId="662CE0C1" w14:textId="197FA5A8">
            <w:pPr>
              <w:rPr>
                <w:rFonts w:cs="Arial"/>
                <w:sz w:val="20"/>
                <w:szCs w:val="20"/>
              </w:rPr>
            </w:pPr>
            <w:r w:rsidRPr="00B0551B">
              <w:rPr>
                <w:rFonts w:cs="Arial"/>
                <w:sz w:val="20"/>
                <w:szCs w:val="20"/>
              </w:rPr>
              <w:t>Lisa Tees, Quality Manager, Quality Support Service</w:t>
            </w:r>
          </w:p>
        </w:tc>
        <w:tc>
          <w:tcPr>
            <w:tcW w:w="984" w:type="pct"/>
          </w:tcPr>
          <w:p w:rsidRPr="00B0551B" w:rsidR="00B0551B" w:rsidP="00B0551B" w:rsidRDefault="00B0551B" w14:paraId="62B74139" w14:textId="5102D3FB">
            <w:pPr>
              <w:rPr>
                <w:rFonts w:cs="Arial"/>
                <w:sz w:val="20"/>
                <w:szCs w:val="20"/>
              </w:rPr>
            </w:pPr>
            <w:r w:rsidRPr="00B0551B">
              <w:rPr>
                <w:rFonts w:cs="Arial"/>
                <w:sz w:val="20"/>
                <w:szCs w:val="20"/>
              </w:rPr>
              <w:t>Sept 2023, Housekeeping</w:t>
            </w:r>
          </w:p>
        </w:tc>
        <w:tc>
          <w:tcPr>
            <w:tcW w:w="1640" w:type="pct"/>
          </w:tcPr>
          <w:p w:rsidRPr="00B0551B" w:rsidR="00B0551B" w:rsidP="00B0551B" w:rsidRDefault="00B0551B" w14:paraId="748B15A1" w14:textId="77777777">
            <w:pPr>
              <w:pStyle w:val="ListParagraph"/>
              <w:numPr>
                <w:ilvl w:val="0"/>
                <w:numId w:val="31"/>
              </w:numPr>
              <w:rPr>
                <w:rFonts w:cs="Arial"/>
                <w:sz w:val="20"/>
                <w:szCs w:val="20"/>
              </w:rPr>
            </w:pPr>
            <w:r w:rsidRPr="00B0551B">
              <w:rPr>
                <w:rFonts w:cs="Arial"/>
                <w:sz w:val="20"/>
                <w:szCs w:val="20"/>
              </w:rPr>
              <w:t>Updated Committee Structure.</w:t>
            </w:r>
          </w:p>
          <w:p w:rsidRPr="00B0551B" w:rsidR="00B0551B" w:rsidP="00B0551B" w:rsidRDefault="00B0551B" w14:paraId="4AAB66AB" w14:textId="16C9AC57">
            <w:pPr>
              <w:rPr>
                <w:rFonts w:cs="Arial"/>
                <w:sz w:val="20"/>
                <w:szCs w:val="20"/>
              </w:rPr>
            </w:pPr>
            <w:r w:rsidRPr="00B0551B">
              <w:rPr>
                <w:rFonts w:cs="Arial"/>
                <w:sz w:val="20"/>
                <w:szCs w:val="20"/>
              </w:rPr>
              <w:t>Incorporates full version control.</w:t>
            </w:r>
          </w:p>
        </w:tc>
      </w:tr>
      <w:tr w:rsidRPr="002E6BBA" w:rsidR="00B0551B" w:rsidTr="005E53B3" w14:paraId="720869D6" w14:textId="2C8E8AA9">
        <w:tc>
          <w:tcPr>
            <w:tcW w:w="572" w:type="pct"/>
          </w:tcPr>
          <w:p w:rsidRPr="00B0551B" w:rsidR="00B0551B" w:rsidP="00B0551B" w:rsidRDefault="00B0551B" w14:paraId="6FD10DA7" w14:textId="51E539FB">
            <w:pPr>
              <w:rPr>
                <w:rFonts w:cs="Arial"/>
                <w:sz w:val="20"/>
                <w:szCs w:val="20"/>
              </w:rPr>
            </w:pPr>
            <w:r w:rsidRPr="00B0551B">
              <w:rPr>
                <w:rFonts w:cs="Arial"/>
                <w:sz w:val="20"/>
                <w:szCs w:val="20"/>
              </w:rPr>
              <w:t>1 04</w:t>
            </w:r>
          </w:p>
        </w:tc>
        <w:tc>
          <w:tcPr>
            <w:tcW w:w="1804" w:type="pct"/>
          </w:tcPr>
          <w:p w:rsidRPr="00B0551B" w:rsidR="00B0551B" w:rsidP="00B0551B" w:rsidRDefault="00B0551B" w14:paraId="4205A32C" w14:textId="61EE2ABF">
            <w:pPr>
              <w:rPr>
                <w:rFonts w:cs="Arial"/>
                <w:sz w:val="20"/>
                <w:szCs w:val="20"/>
              </w:rPr>
            </w:pPr>
            <w:r w:rsidRPr="00B0551B">
              <w:rPr>
                <w:rFonts w:cs="Arial"/>
                <w:sz w:val="20"/>
                <w:szCs w:val="20"/>
              </w:rPr>
              <w:t>Lisa Tees, Quality Manager, Quality Support Service</w:t>
            </w:r>
          </w:p>
        </w:tc>
        <w:tc>
          <w:tcPr>
            <w:tcW w:w="984" w:type="pct"/>
          </w:tcPr>
          <w:p w:rsidRPr="00B0551B" w:rsidR="00B0551B" w:rsidP="00B0551B" w:rsidRDefault="00B0551B" w14:paraId="6D51B137" w14:textId="08EAD60E">
            <w:pPr>
              <w:rPr>
                <w:rFonts w:cs="Arial"/>
                <w:sz w:val="20"/>
                <w:szCs w:val="20"/>
              </w:rPr>
            </w:pPr>
            <w:r w:rsidRPr="00B0551B">
              <w:rPr>
                <w:rFonts w:cs="Arial"/>
                <w:sz w:val="20"/>
                <w:szCs w:val="20"/>
              </w:rPr>
              <w:t>Nov 2021, Housekeeping</w:t>
            </w:r>
          </w:p>
        </w:tc>
        <w:tc>
          <w:tcPr>
            <w:tcW w:w="1640" w:type="pct"/>
          </w:tcPr>
          <w:p w:rsidRPr="00B0551B" w:rsidR="00B0551B" w:rsidP="00B0551B" w:rsidRDefault="00B0551B" w14:paraId="736A3561" w14:textId="34228372">
            <w:pPr>
              <w:rPr>
                <w:rFonts w:cs="Arial"/>
                <w:sz w:val="20"/>
                <w:szCs w:val="20"/>
              </w:rPr>
            </w:pPr>
            <w:r w:rsidRPr="00B0551B">
              <w:rPr>
                <w:rFonts w:cs="Arial"/>
                <w:sz w:val="20"/>
                <w:szCs w:val="20"/>
              </w:rPr>
              <w:t>Updated template.</w:t>
            </w:r>
          </w:p>
        </w:tc>
      </w:tr>
      <w:tr w:rsidRPr="002E6BBA" w:rsidR="00B0551B" w:rsidTr="005E53B3" w14:paraId="745A7F27" w14:textId="77777777">
        <w:tc>
          <w:tcPr>
            <w:tcW w:w="572" w:type="pct"/>
          </w:tcPr>
          <w:p w:rsidRPr="00B0551B" w:rsidR="00B0551B" w:rsidP="00B0551B" w:rsidRDefault="00B0551B" w14:paraId="1623FC13" w14:textId="2B197446">
            <w:pPr>
              <w:rPr>
                <w:rFonts w:cs="Arial"/>
                <w:sz w:val="20"/>
                <w:szCs w:val="20"/>
              </w:rPr>
            </w:pPr>
            <w:r w:rsidRPr="00B0551B">
              <w:rPr>
                <w:rFonts w:cs="Arial"/>
                <w:sz w:val="20"/>
                <w:szCs w:val="20"/>
              </w:rPr>
              <w:t>1 04</w:t>
            </w:r>
          </w:p>
        </w:tc>
        <w:tc>
          <w:tcPr>
            <w:tcW w:w="1804" w:type="pct"/>
          </w:tcPr>
          <w:p w:rsidRPr="00B0551B" w:rsidR="00B0551B" w:rsidP="00B0551B" w:rsidRDefault="00B0551B" w14:paraId="7D8A24D0" w14:textId="0A8E5C54">
            <w:pPr>
              <w:rPr>
                <w:rFonts w:cs="Arial"/>
                <w:sz w:val="20"/>
                <w:szCs w:val="20"/>
              </w:rPr>
            </w:pPr>
            <w:r w:rsidRPr="00B0551B">
              <w:rPr>
                <w:rFonts w:cs="Arial"/>
                <w:sz w:val="20"/>
                <w:szCs w:val="20"/>
              </w:rPr>
              <w:t>Emma Thornton and Joanna Carter, Academic Data Managers, Learning Teaching and Enhancement</w:t>
            </w:r>
          </w:p>
        </w:tc>
        <w:tc>
          <w:tcPr>
            <w:tcW w:w="984" w:type="pct"/>
          </w:tcPr>
          <w:p w:rsidRPr="00B0551B" w:rsidR="00B0551B" w:rsidP="00B0551B" w:rsidRDefault="00B0551B" w14:paraId="37B33D71" w14:textId="1278AD27">
            <w:pPr>
              <w:rPr>
                <w:rFonts w:cs="Arial"/>
                <w:sz w:val="20"/>
                <w:szCs w:val="20"/>
              </w:rPr>
            </w:pPr>
            <w:r w:rsidRPr="00B0551B">
              <w:rPr>
                <w:rFonts w:cs="Arial"/>
                <w:sz w:val="20"/>
                <w:szCs w:val="20"/>
              </w:rPr>
              <w:t>Dec 2019, Education Committee</w:t>
            </w:r>
          </w:p>
        </w:tc>
        <w:tc>
          <w:tcPr>
            <w:tcW w:w="1640" w:type="pct"/>
          </w:tcPr>
          <w:p w:rsidRPr="00B0551B" w:rsidR="00B0551B" w:rsidP="00B0551B" w:rsidRDefault="00B0551B" w14:paraId="3A977235" w14:textId="77777777">
            <w:pPr>
              <w:rPr>
                <w:rFonts w:cs="Arial"/>
                <w:sz w:val="20"/>
                <w:szCs w:val="20"/>
              </w:rPr>
            </w:pPr>
            <w:r w:rsidRPr="00B0551B">
              <w:rPr>
                <w:rFonts w:cs="Arial"/>
                <w:sz w:val="20"/>
                <w:szCs w:val="20"/>
              </w:rPr>
              <w:t>Revisions as part of a MEQ working group.</w:t>
            </w:r>
            <w:r w:rsidRPr="00B0551B">
              <w:rPr>
                <w:sz w:val="20"/>
                <w:szCs w:val="20"/>
              </w:rPr>
              <w:t xml:space="preserve"> T</w:t>
            </w:r>
            <w:r w:rsidRPr="00B0551B">
              <w:rPr>
                <w:rFonts w:cs="Arial"/>
                <w:sz w:val="20"/>
                <w:szCs w:val="20"/>
              </w:rPr>
              <w:t>he revised code introduces the following changes:</w:t>
            </w:r>
          </w:p>
          <w:p w:rsidRPr="00B0551B" w:rsidR="00B0551B" w:rsidP="00B0551B" w:rsidRDefault="00B0551B" w14:paraId="5F052834" w14:textId="77777777">
            <w:pPr>
              <w:pStyle w:val="ListParagraph"/>
              <w:numPr>
                <w:ilvl w:val="0"/>
                <w:numId w:val="28"/>
              </w:numPr>
              <w:rPr>
                <w:rFonts w:cs="Arial"/>
                <w:sz w:val="20"/>
                <w:szCs w:val="20"/>
              </w:rPr>
            </w:pPr>
            <w:r w:rsidRPr="00B0551B">
              <w:rPr>
                <w:rFonts w:cs="Arial"/>
                <w:sz w:val="20"/>
                <w:szCs w:val="20"/>
              </w:rPr>
              <w:t>Module Leaders must collect informal mid-module feedback.</w:t>
            </w:r>
          </w:p>
          <w:p w:rsidRPr="00B0551B" w:rsidR="00B0551B" w:rsidP="00B0551B" w:rsidRDefault="00B0551B" w14:paraId="63E441A2" w14:textId="77777777">
            <w:pPr>
              <w:pStyle w:val="ListParagraph"/>
              <w:numPr>
                <w:ilvl w:val="0"/>
                <w:numId w:val="28"/>
              </w:numPr>
              <w:rPr>
                <w:rFonts w:cs="Arial"/>
                <w:sz w:val="20"/>
                <w:szCs w:val="20"/>
              </w:rPr>
            </w:pPr>
            <w:r w:rsidRPr="00B0551B">
              <w:rPr>
                <w:rFonts w:cs="Arial"/>
                <w:sz w:val="20"/>
                <w:szCs w:val="20"/>
              </w:rPr>
              <w:t>Module Leaders must reflect on the informal feedback collected as part of “you said, we did”.</w:t>
            </w:r>
          </w:p>
          <w:p w:rsidRPr="00B0551B" w:rsidR="00B0551B" w:rsidP="00B0551B" w:rsidRDefault="00B0551B" w14:paraId="46B6CF86" w14:textId="77777777">
            <w:pPr>
              <w:pStyle w:val="ListParagraph"/>
              <w:numPr>
                <w:ilvl w:val="0"/>
                <w:numId w:val="28"/>
              </w:numPr>
              <w:rPr>
                <w:rFonts w:cs="Arial"/>
                <w:sz w:val="20"/>
                <w:szCs w:val="20"/>
              </w:rPr>
            </w:pPr>
            <w:r w:rsidRPr="00B0551B">
              <w:rPr>
                <w:rFonts w:cs="Arial"/>
                <w:sz w:val="20"/>
                <w:szCs w:val="20"/>
              </w:rPr>
              <w:t>All module evaluations will be administered online in a standardised format.</w:t>
            </w:r>
          </w:p>
          <w:p w:rsidR="00B0551B" w:rsidP="00B0551B" w:rsidRDefault="00B0551B" w14:paraId="7567411B" w14:textId="77777777">
            <w:pPr>
              <w:pStyle w:val="ListParagraph"/>
              <w:numPr>
                <w:ilvl w:val="0"/>
                <w:numId w:val="28"/>
              </w:numPr>
              <w:rPr>
                <w:rFonts w:cs="Arial"/>
                <w:sz w:val="20"/>
                <w:szCs w:val="20"/>
              </w:rPr>
            </w:pPr>
            <w:r w:rsidRPr="00B0551B">
              <w:rPr>
                <w:rFonts w:cs="Arial"/>
                <w:sz w:val="20"/>
                <w:szCs w:val="20"/>
              </w:rPr>
              <w:t>Module leaders mus</w:t>
            </w:r>
            <w:r>
              <w:rPr>
                <w:rFonts w:cs="Arial"/>
                <w:sz w:val="20"/>
                <w:szCs w:val="20"/>
              </w:rPr>
              <w:t>t</w:t>
            </w:r>
            <w:r w:rsidRPr="00B0551B">
              <w:rPr>
                <w:rFonts w:cs="Arial"/>
                <w:sz w:val="20"/>
                <w:szCs w:val="20"/>
              </w:rPr>
              <w:t xml:space="preserve"> use the online system to write a Module Reflection report for their students.</w:t>
            </w:r>
          </w:p>
          <w:p w:rsidRPr="00B0551B" w:rsidR="00B0551B" w:rsidP="00B0551B" w:rsidRDefault="00B0551B" w14:paraId="7248F7E2" w14:textId="602B3A45">
            <w:pPr>
              <w:pStyle w:val="ListParagraph"/>
              <w:numPr>
                <w:ilvl w:val="0"/>
                <w:numId w:val="28"/>
              </w:numPr>
              <w:rPr>
                <w:rFonts w:cs="Arial"/>
                <w:sz w:val="20"/>
                <w:szCs w:val="20"/>
              </w:rPr>
            </w:pPr>
            <w:r w:rsidRPr="00B0551B">
              <w:rPr>
                <w:rFonts w:cs="Arial"/>
                <w:sz w:val="20"/>
                <w:szCs w:val="20"/>
              </w:rPr>
              <w:t>Closing the feedback loop will be administered online in a standardised format.</w:t>
            </w:r>
          </w:p>
        </w:tc>
      </w:tr>
      <w:tr w:rsidRPr="002E6BBA" w:rsidR="00B0551B" w:rsidTr="005E53B3" w14:paraId="7D104609" w14:textId="77777777">
        <w:tc>
          <w:tcPr>
            <w:tcW w:w="572" w:type="pct"/>
          </w:tcPr>
          <w:p w:rsidRPr="00B0551B" w:rsidR="00B0551B" w:rsidP="00B0551B" w:rsidRDefault="00B0551B" w14:paraId="6548F5DF" w14:textId="01B9B709">
            <w:pPr>
              <w:rPr>
                <w:rFonts w:cs="Arial"/>
                <w:sz w:val="20"/>
                <w:szCs w:val="20"/>
              </w:rPr>
            </w:pPr>
            <w:r>
              <w:rPr>
                <w:rFonts w:ascii="Calibri" w:hAnsi="Calibri" w:cs="Arial"/>
              </w:rPr>
              <w:t>1 03</w:t>
            </w:r>
          </w:p>
        </w:tc>
        <w:tc>
          <w:tcPr>
            <w:tcW w:w="1804" w:type="pct"/>
          </w:tcPr>
          <w:p w:rsidRPr="00B0551B" w:rsidR="00B0551B" w:rsidP="00B0551B" w:rsidRDefault="00B0551B" w14:paraId="3B0D4AB9" w14:textId="4CAF7D8E">
            <w:pPr>
              <w:rPr>
                <w:rFonts w:cs="Arial"/>
                <w:sz w:val="20"/>
                <w:szCs w:val="20"/>
              </w:rPr>
            </w:pPr>
            <w:r w:rsidRPr="00062E82">
              <w:rPr>
                <w:rFonts w:ascii="Calibri" w:hAnsi="Calibri" w:cs="Arial"/>
              </w:rPr>
              <w:t xml:space="preserve">Lisa Tees, Quality Manager, </w:t>
            </w:r>
            <w:r>
              <w:rPr>
                <w:rFonts w:ascii="Calibri" w:hAnsi="Calibri" w:cs="Arial"/>
              </w:rPr>
              <w:t>L</w:t>
            </w:r>
            <w:r w:rsidRPr="00062E82">
              <w:rPr>
                <w:rFonts w:ascii="Calibri" w:hAnsi="Calibri" w:cs="Arial"/>
              </w:rPr>
              <w:t>earning and Teaching Enhancement</w:t>
            </w:r>
          </w:p>
        </w:tc>
        <w:tc>
          <w:tcPr>
            <w:tcW w:w="984" w:type="pct"/>
          </w:tcPr>
          <w:p w:rsidRPr="00B0551B" w:rsidR="00B0551B" w:rsidP="00B0551B" w:rsidRDefault="00B0551B" w14:paraId="07F86577" w14:textId="03708DA7">
            <w:pPr>
              <w:rPr>
                <w:rFonts w:cs="Arial"/>
                <w:sz w:val="20"/>
                <w:szCs w:val="20"/>
              </w:rPr>
            </w:pPr>
            <w:r>
              <w:rPr>
                <w:rFonts w:ascii="Calibri" w:hAnsi="Calibri" w:cs="Arial"/>
              </w:rPr>
              <w:t>April 2018, Housekeeping</w:t>
            </w:r>
          </w:p>
        </w:tc>
        <w:tc>
          <w:tcPr>
            <w:tcW w:w="1640" w:type="pct"/>
          </w:tcPr>
          <w:p w:rsidRPr="00B0551B" w:rsidR="00B0551B" w:rsidP="00B0551B" w:rsidRDefault="00B0551B" w14:paraId="5F5939EE" w14:textId="0FF6FAB7">
            <w:pPr>
              <w:rPr>
                <w:rFonts w:cs="Arial"/>
                <w:sz w:val="20"/>
                <w:szCs w:val="20"/>
              </w:rPr>
            </w:pPr>
            <w:r w:rsidRPr="00062E82">
              <w:rPr>
                <w:rFonts w:ascii="Calibri" w:hAnsi="Calibri" w:cs="Arial"/>
              </w:rPr>
              <w:t>Replaces Learning Enhancement &amp; Academic Practice (LEAP) with Learning and Teaching Enhancement (LTE)</w:t>
            </w:r>
            <w:r>
              <w:rPr>
                <w:rFonts w:ascii="Calibri" w:hAnsi="Calibri" w:cs="Arial"/>
              </w:rPr>
              <w:t>.</w:t>
            </w:r>
          </w:p>
        </w:tc>
      </w:tr>
      <w:tr w:rsidRPr="002E6BBA" w:rsidR="00B0551B" w:rsidTr="005E53B3" w14:paraId="1030AA87" w14:textId="77777777">
        <w:tc>
          <w:tcPr>
            <w:tcW w:w="572" w:type="pct"/>
          </w:tcPr>
          <w:p w:rsidRPr="00B0551B" w:rsidR="00B0551B" w:rsidP="00B0551B" w:rsidRDefault="00B0551B" w14:paraId="10FD4539" w14:textId="10FCF70E">
            <w:pPr>
              <w:rPr>
                <w:rFonts w:cs="Arial"/>
                <w:sz w:val="20"/>
                <w:szCs w:val="20"/>
              </w:rPr>
            </w:pPr>
            <w:r>
              <w:rPr>
                <w:rFonts w:ascii="Calibri" w:hAnsi="Calibri" w:cs="Arial"/>
              </w:rPr>
              <w:t>1 02</w:t>
            </w:r>
          </w:p>
        </w:tc>
        <w:tc>
          <w:tcPr>
            <w:tcW w:w="1804" w:type="pct"/>
          </w:tcPr>
          <w:p w:rsidRPr="00B0551B" w:rsidR="00B0551B" w:rsidP="00B0551B" w:rsidRDefault="00B0551B" w14:paraId="5F5564FC" w14:textId="539E8CE1">
            <w:pPr>
              <w:rPr>
                <w:rFonts w:cs="Arial"/>
                <w:sz w:val="20"/>
                <w:szCs w:val="20"/>
              </w:rPr>
            </w:pPr>
            <w:r w:rsidRPr="008A1112">
              <w:t>Lisa Tees, Quality Manager, Learning and Teaching Enhancement</w:t>
            </w:r>
          </w:p>
        </w:tc>
        <w:tc>
          <w:tcPr>
            <w:tcW w:w="984" w:type="pct"/>
          </w:tcPr>
          <w:p w:rsidRPr="00B0551B" w:rsidR="00B0551B" w:rsidP="00B0551B" w:rsidRDefault="00B0551B" w14:paraId="6A100A1C" w14:textId="048F87CE">
            <w:pPr>
              <w:rPr>
                <w:rFonts w:cs="Arial"/>
                <w:sz w:val="20"/>
                <w:szCs w:val="20"/>
              </w:rPr>
            </w:pPr>
            <w:r>
              <w:rPr>
                <w:rFonts w:ascii="Calibri" w:hAnsi="Calibri" w:cs="Arial"/>
              </w:rPr>
              <w:t xml:space="preserve">Jan 2017, Housekeeping </w:t>
            </w:r>
          </w:p>
        </w:tc>
        <w:tc>
          <w:tcPr>
            <w:tcW w:w="1640" w:type="pct"/>
          </w:tcPr>
          <w:p w:rsidRPr="00B0551B" w:rsidR="00B0551B" w:rsidP="00B0551B" w:rsidRDefault="00B0551B" w14:paraId="0460C9F7" w14:textId="1159AB2D">
            <w:pPr>
              <w:rPr>
                <w:rFonts w:cs="Arial"/>
                <w:sz w:val="20"/>
                <w:szCs w:val="20"/>
              </w:rPr>
            </w:pPr>
            <w:r w:rsidRPr="00062E82">
              <w:rPr>
                <w:rFonts w:ascii="Calibri" w:hAnsi="Calibri" w:cs="Arial"/>
              </w:rPr>
              <w:t>Makes explicit the process for the completion and submission of module and teaching quality evaluation questionnaires.</w:t>
            </w:r>
          </w:p>
        </w:tc>
      </w:tr>
      <w:tr w:rsidRPr="002E6BBA" w:rsidR="00B0551B" w:rsidTr="005E53B3" w14:paraId="08A8D2C4" w14:textId="77777777">
        <w:tc>
          <w:tcPr>
            <w:tcW w:w="572" w:type="pct"/>
          </w:tcPr>
          <w:p w:rsidRPr="00B0551B" w:rsidR="00B0551B" w:rsidP="00B0551B" w:rsidRDefault="00B0551B" w14:paraId="47717027" w14:textId="38089FCF">
            <w:pPr>
              <w:rPr>
                <w:rFonts w:cs="Arial"/>
                <w:sz w:val="20"/>
                <w:szCs w:val="20"/>
              </w:rPr>
            </w:pPr>
            <w:r>
              <w:rPr>
                <w:rFonts w:ascii="Calibri" w:hAnsi="Calibri" w:cs="Arial"/>
              </w:rPr>
              <w:lastRenderedPageBreak/>
              <w:t>1 01</w:t>
            </w:r>
          </w:p>
        </w:tc>
        <w:tc>
          <w:tcPr>
            <w:tcW w:w="1804" w:type="pct"/>
          </w:tcPr>
          <w:p w:rsidRPr="00B0551B" w:rsidR="00B0551B" w:rsidP="00B0551B" w:rsidRDefault="00B0551B" w14:paraId="65E8551E" w14:textId="3DE7A676">
            <w:pPr>
              <w:rPr>
                <w:rFonts w:cs="Arial"/>
                <w:sz w:val="20"/>
                <w:szCs w:val="20"/>
              </w:rPr>
            </w:pPr>
            <w:r>
              <w:t>Jane Iddon</w:t>
            </w:r>
            <w:r w:rsidRPr="008A1112">
              <w:t>, Quality Manager, Learning and Teaching Enhancement</w:t>
            </w:r>
          </w:p>
        </w:tc>
        <w:tc>
          <w:tcPr>
            <w:tcW w:w="984" w:type="pct"/>
          </w:tcPr>
          <w:p w:rsidRPr="00B0551B" w:rsidR="00B0551B" w:rsidP="00B0551B" w:rsidRDefault="00B0551B" w14:paraId="1D164EA5" w14:textId="7AE9C3AC">
            <w:pPr>
              <w:rPr>
                <w:rFonts w:cs="Arial"/>
                <w:sz w:val="20"/>
                <w:szCs w:val="20"/>
              </w:rPr>
            </w:pPr>
            <w:r w:rsidRPr="00062E82">
              <w:rPr>
                <w:rFonts w:ascii="Calibri" w:hAnsi="Calibri" w:cs="Arial"/>
              </w:rPr>
              <w:t>Aug 2015, Housekeeping</w:t>
            </w:r>
          </w:p>
        </w:tc>
        <w:tc>
          <w:tcPr>
            <w:tcW w:w="1640" w:type="pct"/>
          </w:tcPr>
          <w:p w:rsidRPr="00B0551B" w:rsidR="00B0551B" w:rsidP="00B0551B" w:rsidRDefault="00B0551B" w14:paraId="7BD3D53F" w14:textId="75049046">
            <w:pPr>
              <w:rPr>
                <w:rFonts w:cs="Arial"/>
                <w:sz w:val="20"/>
                <w:szCs w:val="20"/>
              </w:rPr>
            </w:pPr>
            <w:r w:rsidRPr="00062E82">
              <w:rPr>
                <w:rFonts w:ascii="Calibri" w:hAnsi="Calibri" w:cs="Arial"/>
              </w:rPr>
              <w:t>Updated to reflect change to L</w:t>
            </w:r>
            <w:r>
              <w:rPr>
                <w:rFonts w:ascii="Calibri" w:hAnsi="Calibri" w:cs="Arial"/>
              </w:rPr>
              <w:t xml:space="preserve">earning </w:t>
            </w:r>
            <w:r w:rsidRPr="00062E82">
              <w:rPr>
                <w:rFonts w:ascii="Calibri" w:hAnsi="Calibri" w:cs="Arial"/>
              </w:rPr>
              <w:t>E</w:t>
            </w:r>
            <w:r>
              <w:rPr>
                <w:rFonts w:ascii="Calibri" w:hAnsi="Calibri" w:cs="Arial"/>
              </w:rPr>
              <w:t xml:space="preserve">nhancement and </w:t>
            </w:r>
            <w:r w:rsidRPr="00062E82">
              <w:rPr>
                <w:rFonts w:ascii="Calibri" w:hAnsi="Calibri" w:cs="Arial"/>
              </w:rPr>
              <w:t>A</w:t>
            </w:r>
            <w:r>
              <w:rPr>
                <w:rFonts w:ascii="Calibri" w:hAnsi="Calibri" w:cs="Arial"/>
              </w:rPr>
              <w:t xml:space="preserve">cademic </w:t>
            </w:r>
            <w:r w:rsidRPr="00062E82">
              <w:rPr>
                <w:rFonts w:ascii="Calibri" w:hAnsi="Calibri" w:cs="Arial"/>
              </w:rPr>
              <w:t>P</w:t>
            </w:r>
            <w:r>
              <w:rPr>
                <w:rFonts w:ascii="Calibri" w:hAnsi="Calibri" w:cs="Arial"/>
              </w:rPr>
              <w:t>ractice (LEAP) Directorate.</w:t>
            </w:r>
          </w:p>
        </w:tc>
      </w:tr>
      <w:tr w:rsidRPr="002E6BBA" w:rsidR="00B0551B" w:rsidTr="005E53B3" w14:paraId="1F44A20F" w14:textId="77777777">
        <w:tc>
          <w:tcPr>
            <w:tcW w:w="572" w:type="pct"/>
          </w:tcPr>
          <w:p w:rsidRPr="00B0551B" w:rsidR="00B0551B" w:rsidP="00B0551B" w:rsidRDefault="00B0551B" w14:paraId="0A29B276" w14:textId="4B1FB1C2">
            <w:pPr>
              <w:rPr>
                <w:rFonts w:cs="Arial"/>
                <w:sz w:val="20"/>
                <w:szCs w:val="20"/>
              </w:rPr>
            </w:pPr>
            <w:r>
              <w:rPr>
                <w:rFonts w:ascii="Calibri" w:hAnsi="Calibri" w:cs="Arial"/>
              </w:rPr>
              <w:t>1 00</w:t>
            </w:r>
          </w:p>
        </w:tc>
        <w:tc>
          <w:tcPr>
            <w:tcW w:w="1804" w:type="pct"/>
          </w:tcPr>
          <w:p w:rsidRPr="00B0551B" w:rsidR="00B0551B" w:rsidP="00B0551B" w:rsidRDefault="00B0551B" w14:paraId="7CAFFDE1" w14:textId="19F341B6">
            <w:pPr>
              <w:rPr>
                <w:rFonts w:cs="Arial"/>
                <w:sz w:val="20"/>
                <w:szCs w:val="20"/>
              </w:rPr>
            </w:pPr>
            <w:r>
              <w:rPr>
                <w:rFonts w:ascii="Calibri" w:hAnsi="Calibri" w:cs="Arial"/>
              </w:rPr>
              <w:t>Quality Office</w:t>
            </w:r>
          </w:p>
        </w:tc>
        <w:tc>
          <w:tcPr>
            <w:tcW w:w="984" w:type="pct"/>
          </w:tcPr>
          <w:p w:rsidRPr="00B0551B" w:rsidR="00B0551B" w:rsidP="00B0551B" w:rsidRDefault="00B0551B" w14:paraId="06AB969B" w14:textId="242C9B9D">
            <w:pPr>
              <w:rPr>
                <w:rFonts w:cs="Arial"/>
                <w:sz w:val="20"/>
                <w:szCs w:val="20"/>
              </w:rPr>
            </w:pPr>
            <w:r>
              <w:rPr>
                <w:rFonts w:ascii="Calibri" w:hAnsi="Calibri" w:cs="Arial"/>
              </w:rPr>
              <w:t>Sept 2012, ULTAC</w:t>
            </w:r>
          </w:p>
        </w:tc>
        <w:tc>
          <w:tcPr>
            <w:tcW w:w="1640" w:type="pct"/>
          </w:tcPr>
          <w:p w:rsidRPr="00B0551B" w:rsidR="00B0551B" w:rsidP="00B0551B" w:rsidRDefault="00B0551B" w14:paraId="7FBD6124" w14:textId="5E5AAE39">
            <w:pPr>
              <w:rPr>
                <w:rFonts w:cs="Arial"/>
                <w:sz w:val="20"/>
                <w:szCs w:val="20"/>
              </w:rPr>
            </w:pPr>
            <w:r>
              <w:rPr>
                <w:rFonts w:ascii="Calibri" w:hAnsi="Calibri" w:cs="Arial"/>
              </w:rPr>
              <w:t xml:space="preserve">New. </w:t>
            </w:r>
            <w:r w:rsidRPr="00062E82">
              <w:rPr>
                <w:rFonts w:ascii="Calibri" w:hAnsi="Calibri" w:cs="Arial"/>
              </w:rPr>
              <w:t>Th</w:t>
            </w:r>
            <w:r>
              <w:rPr>
                <w:rFonts w:ascii="Calibri" w:hAnsi="Calibri" w:cs="Arial"/>
              </w:rPr>
              <w:t>e</w:t>
            </w:r>
            <w:r w:rsidRPr="00062E82">
              <w:rPr>
                <w:rFonts w:ascii="Calibri" w:hAnsi="Calibri" w:cs="Arial"/>
              </w:rPr>
              <w:t xml:space="preserve"> code sets out the University’s requirements for the formal evaluation of modules using a standardised questionnaire which students must be given the opportunity to complete towards the end of the delivery of a module.</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1E49" w14:textId="0D4EF480"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9D5B27">
          <w:rPr>
            <w:color w:val="0E1647"/>
            <w:sz w:val="20"/>
            <w:szCs w:val="20"/>
          </w:rPr>
          <w:t>1 06</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E06FD4">
          <w:rPr>
            <w:color w:val="0E1647"/>
            <w:sz w:val="20"/>
            <w:szCs w:val="20"/>
          </w:rPr>
          <w:t>Education Student Experience Committee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4-11-26T00:00:00Z">
          <w:dateFormat w:val="dd MMMM yyyy"/>
          <w:lid w:val="en-GB"/>
          <w:storeMappedDataAs w:val="dateTime"/>
          <w:calendar w:val="gregorian"/>
        </w:date>
      </w:sdtPr>
      <w:sdtEndPr>
        <w:rPr>
          <w:sz w:val="18"/>
          <w:szCs w:val="18"/>
        </w:rPr>
      </w:sdtEndPr>
      <w:sdtContent>
        <w:r w:rsidR="00E06FD4">
          <w:rPr>
            <w:color w:val="0E1647"/>
            <w:sz w:val="20"/>
            <w:szCs w:val="20"/>
          </w:rPr>
          <w:t>26 November 2024</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10523F"/>
    <w:multiLevelType w:val="hybridMultilevel"/>
    <w:tmpl w:val="DECA7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F044DC0"/>
    <w:multiLevelType w:val="multilevel"/>
    <w:tmpl w:val="B2CCDFF2"/>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3" w15:restartNumberingAfterBreak="0">
    <w:nsid w:val="3FAD05BA"/>
    <w:multiLevelType w:val="hybridMultilevel"/>
    <w:tmpl w:val="C63EEE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1B1ACD"/>
    <w:multiLevelType w:val="hybridMultilevel"/>
    <w:tmpl w:val="85D2422C"/>
    <w:lvl w:ilvl="0" w:tplc="3DE61AE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3"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4"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5"/>
  </w:num>
  <w:num w:numId="2" w16cid:durableId="43870287">
    <w:abstractNumId w:val="17"/>
  </w:num>
  <w:num w:numId="3" w16cid:durableId="941954303">
    <w:abstractNumId w:val="21"/>
  </w:num>
  <w:num w:numId="4" w16cid:durableId="524560203">
    <w:abstractNumId w:val="0"/>
  </w:num>
  <w:num w:numId="5" w16cid:durableId="1627469934">
    <w:abstractNumId w:val="1"/>
  </w:num>
  <w:num w:numId="6" w16cid:durableId="680661117">
    <w:abstractNumId w:val="18"/>
  </w:num>
  <w:num w:numId="7" w16cid:durableId="618489342">
    <w:abstractNumId w:val="23"/>
  </w:num>
  <w:num w:numId="8" w16cid:durableId="38600704">
    <w:abstractNumId w:val="11"/>
  </w:num>
  <w:num w:numId="9" w16cid:durableId="196748008">
    <w:abstractNumId w:val="19"/>
  </w:num>
  <w:num w:numId="10" w16cid:durableId="674041465">
    <w:abstractNumId w:val="9"/>
  </w:num>
  <w:num w:numId="11" w16cid:durableId="1829788642">
    <w:abstractNumId w:val="8"/>
  </w:num>
  <w:num w:numId="12" w16cid:durableId="1614629240">
    <w:abstractNumId w:val="6"/>
  </w:num>
  <w:num w:numId="13" w16cid:durableId="615139952">
    <w:abstractNumId w:val="24"/>
  </w:num>
  <w:num w:numId="14" w16cid:durableId="16354802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4"/>
  </w:num>
  <w:num w:numId="16" w16cid:durableId="1969389182">
    <w:abstractNumId w:val="5"/>
  </w:num>
  <w:num w:numId="17" w16cid:durableId="181824227">
    <w:abstractNumId w:val="10"/>
  </w:num>
  <w:num w:numId="18" w16cid:durableId="464158055">
    <w:abstractNumId w:val="2"/>
  </w:num>
  <w:num w:numId="19" w16cid:durableId="1785808961">
    <w:abstractNumId w:val="22"/>
  </w:num>
  <w:num w:numId="20" w16cid:durableId="14176298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4"/>
  </w:num>
  <w:num w:numId="23" w16cid:durableId="1199854616">
    <w:abstractNumId w:val="25"/>
  </w:num>
  <w:num w:numId="24" w16cid:durableId="2128428633">
    <w:abstractNumId w:val="7"/>
  </w:num>
  <w:num w:numId="25" w16cid:durableId="1281495573">
    <w:abstractNumId w:val="20"/>
  </w:num>
  <w:num w:numId="26" w16cid:durableId="121654258">
    <w:abstractNumId w:val="12"/>
  </w:num>
  <w:num w:numId="27" w16cid:durableId="195434652">
    <w:abstractNumId w:val="12"/>
  </w:num>
  <w:num w:numId="28" w16cid:durableId="1254819627">
    <w:abstractNumId w:val="13"/>
  </w:num>
  <w:num w:numId="29" w16cid:durableId="1171607775">
    <w:abstractNumId w:val="16"/>
  </w:num>
  <w:num w:numId="30" w16cid:durableId="1439566827">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5373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782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3FEC"/>
    <w:rsid w:val="00186E2C"/>
    <w:rsid w:val="00191ACC"/>
    <w:rsid w:val="001A22C9"/>
    <w:rsid w:val="001A700C"/>
    <w:rsid w:val="001B4CC8"/>
    <w:rsid w:val="001C25B7"/>
    <w:rsid w:val="001F15CC"/>
    <w:rsid w:val="001F2BED"/>
    <w:rsid w:val="001F3577"/>
    <w:rsid w:val="00202E33"/>
    <w:rsid w:val="002032D8"/>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9684B"/>
    <w:rsid w:val="002B0483"/>
    <w:rsid w:val="002B7D02"/>
    <w:rsid w:val="002C551E"/>
    <w:rsid w:val="002E01C0"/>
    <w:rsid w:val="002E110E"/>
    <w:rsid w:val="002E3203"/>
    <w:rsid w:val="002E6BBA"/>
    <w:rsid w:val="002E6FFE"/>
    <w:rsid w:val="002F3230"/>
    <w:rsid w:val="002F6127"/>
    <w:rsid w:val="00317908"/>
    <w:rsid w:val="00320E0A"/>
    <w:rsid w:val="00325F9D"/>
    <w:rsid w:val="00362DA3"/>
    <w:rsid w:val="003637E7"/>
    <w:rsid w:val="00364621"/>
    <w:rsid w:val="00367467"/>
    <w:rsid w:val="003708EB"/>
    <w:rsid w:val="0037498D"/>
    <w:rsid w:val="00383903"/>
    <w:rsid w:val="00383EE7"/>
    <w:rsid w:val="003921D4"/>
    <w:rsid w:val="003969BD"/>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3A8F"/>
    <w:rsid w:val="00426E69"/>
    <w:rsid w:val="004348D1"/>
    <w:rsid w:val="00435AAE"/>
    <w:rsid w:val="00437DE3"/>
    <w:rsid w:val="0044745F"/>
    <w:rsid w:val="00457569"/>
    <w:rsid w:val="0049512F"/>
    <w:rsid w:val="004A13B0"/>
    <w:rsid w:val="004A651B"/>
    <w:rsid w:val="004B146F"/>
    <w:rsid w:val="004B68C6"/>
    <w:rsid w:val="004B7373"/>
    <w:rsid w:val="004C694E"/>
    <w:rsid w:val="004E25FA"/>
    <w:rsid w:val="004E47BD"/>
    <w:rsid w:val="004E530B"/>
    <w:rsid w:val="00513D59"/>
    <w:rsid w:val="0051524A"/>
    <w:rsid w:val="0051529E"/>
    <w:rsid w:val="005176E9"/>
    <w:rsid w:val="00523039"/>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7F4B"/>
    <w:rsid w:val="005D0872"/>
    <w:rsid w:val="005D3D56"/>
    <w:rsid w:val="005D4B32"/>
    <w:rsid w:val="005D5201"/>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913ED"/>
    <w:rsid w:val="006A691C"/>
    <w:rsid w:val="006B2C42"/>
    <w:rsid w:val="006B4623"/>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37A3F"/>
    <w:rsid w:val="007424DA"/>
    <w:rsid w:val="00747486"/>
    <w:rsid w:val="00751C82"/>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E5840"/>
    <w:rsid w:val="007E75AF"/>
    <w:rsid w:val="007F0528"/>
    <w:rsid w:val="007F5E30"/>
    <w:rsid w:val="008004F0"/>
    <w:rsid w:val="00801FFB"/>
    <w:rsid w:val="00812A45"/>
    <w:rsid w:val="00822365"/>
    <w:rsid w:val="0082393A"/>
    <w:rsid w:val="00823F94"/>
    <w:rsid w:val="00832B78"/>
    <w:rsid w:val="00834348"/>
    <w:rsid w:val="0085777E"/>
    <w:rsid w:val="0087565F"/>
    <w:rsid w:val="008812A9"/>
    <w:rsid w:val="008A24D4"/>
    <w:rsid w:val="008A4E7F"/>
    <w:rsid w:val="008A6142"/>
    <w:rsid w:val="008D4541"/>
    <w:rsid w:val="008E79B5"/>
    <w:rsid w:val="008F2463"/>
    <w:rsid w:val="008F34C8"/>
    <w:rsid w:val="00916886"/>
    <w:rsid w:val="00930FB7"/>
    <w:rsid w:val="00936E32"/>
    <w:rsid w:val="00943C63"/>
    <w:rsid w:val="00944EE4"/>
    <w:rsid w:val="009500FF"/>
    <w:rsid w:val="00955C59"/>
    <w:rsid w:val="00966661"/>
    <w:rsid w:val="0098217A"/>
    <w:rsid w:val="0098688D"/>
    <w:rsid w:val="00997382"/>
    <w:rsid w:val="009A2ACD"/>
    <w:rsid w:val="009A3345"/>
    <w:rsid w:val="009A54D6"/>
    <w:rsid w:val="009B1B98"/>
    <w:rsid w:val="009B4416"/>
    <w:rsid w:val="009B4F2B"/>
    <w:rsid w:val="009C131D"/>
    <w:rsid w:val="009C23F4"/>
    <w:rsid w:val="009C3AB3"/>
    <w:rsid w:val="009D0825"/>
    <w:rsid w:val="009D42D4"/>
    <w:rsid w:val="009D5B27"/>
    <w:rsid w:val="009E3063"/>
    <w:rsid w:val="009E3F43"/>
    <w:rsid w:val="009E7A37"/>
    <w:rsid w:val="009F20A5"/>
    <w:rsid w:val="00A01DD0"/>
    <w:rsid w:val="00A156D5"/>
    <w:rsid w:val="00A22FE2"/>
    <w:rsid w:val="00A35820"/>
    <w:rsid w:val="00A43969"/>
    <w:rsid w:val="00A501DE"/>
    <w:rsid w:val="00A50C90"/>
    <w:rsid w:val="00A51D25"/>
    <w:rsid w:val="00A6550A"/>
    <w:rsid w:val="00A70AA4"/>
    <w:rsid w:val="00A764B0"/>
    <w:rsid w:val="00A77CAA"/>
    <w:rsid w:val="00A811AD"/>
    <w:rsid w:val="00A851B0"/>
    <w:rsid w:val="00A92FE5"/>
    <w:rsid w:val="00A9320D"/>
    <w:rsid w:val="00A965E6"/>
    <w:rsid w:val="00AB02EF"/>
    <w:rsid w:val="00AB16CB"/>
    <w:rsid w:val="00AB5DF0"/>
    <w:rsid w:val="00AB5F7C"/>
    <w:rsid w:val="00AC50AE"/>
    <w:rsid w:val="00AC67C7"/>
    <w:rsid w:val="00AD62EF"/>
    <w:rsid w:val="00AE7249"/>
    <w:rsid w:val="00AF3CF5"/>
    <w:rsid w:val="00AF44A6"/>
    <w:rsid w:val="00AF48FB"/>
    <w:rsid w:val="00B0551B"/>
    <w:rsid w:val="00B06A5B"/>
    <w:rsid w:val="00B11629"/>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23D9F"/>
    <w:rsid w:val="00C26EAA"/>
    <w:rsid w:val="00C4243B"/>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7A28"/>
    <w:rsid w:val="00D650AF"/>
    <w:rsid w:val="00D650BF"/>
    <w:rsid w:val="00D71FB2"/>
    <w:rsid w:val="00D73524"/>
    <w:rsid w:val="00D74202"/>
    <w:rsid w:val="00D74261"/>
    <w:rsid w:val="00D86D8F"/>
    <w:rsid w:val="00D92F00"/>
    <w:rsid w:val="00DB0253"/>
    <w:rsid w:val="00DB168D"/>
    <w:rsid w:val="00DC1437"/>
    <w:rsid w:val="00DC493A"/>
    <w:rsid w:val="00DD2E57"/>
    <w:rsid w:val="00DE0E2F"/>
    <w:rsid w:val="00DE7DE6"/>
    <w:rsid w:val="00DF0E50"/>
    <w:rsid w:val="00E022A8"/>
    <w:rsid w:val="00E06FD4"/>
    <w:rsid w:val="00E137B8"/>
    <w:rsid w:val="00E14979"/>
    <w:rsid w:val="00E165D0"/>
    <w:rsid w:val="00E3144F"/>
    <w:rsid w:val="00E36D4A"/>
    <w:rsid w:val="00E40F34"/>
    <w:rsid w:val="00E45F3F"/>
    <w:rsid w:val="00E73AF9"/>
    <w:rsid w:val="00E8118A"/>
    <w:rsid w:val="00E8339E"/>
    <w:rsid w:val="00E8487A"/>
    <w:rsid w:val="00E93A35"/>
    <w:rsid w:val="00E967DE"/>
    <w:rsid w:val="00E97F44"/>
    <w:rsid w:val="00EA0B48"/>
    <w:rsid w:val="00EB17E4"/>
    <w:rsid w:val="00EB20C7"/>
    <w:rsid w:val="00EC2CDE"/>
    <w:rsid w:val="00EC4B8F"/>
    <w:rsid w:val="00ED07D1"/>
    <w:rsid w:val="00ED39EB"/>
    <w:rsid w:val="00EE7735"/>
    <w:rsid w:val="00EF0854"/>
    <w:rsid w:val="00EF337D"/>
    <w:rsid w:val="00F01270"/>
    <w:rsid w:val="00F065A7"/>
    <w:rsid w:val="00F06A5B"/>
    <w:rsid w:val="00F07AFF"/>
    <w:rsid w:val="00F10E04"/>
    <w:rsid w:val="00F24D55"/>
    <w:rsid w:val="00F3779A"/>
    <w:rsid w:val="00F4191D"/>
    <w:rsid w:val="00F43353"/>
    <w:rsid w:val="00F44576"/>
    <w:rsid w:val="00F530EA"/>
    <w:rsid w:val="00F532E9"/>
    <w:rsid w:val="00F56FEA"/>
    <w:rsid w:val="00F65878"/>
    <w:rsid w:val="00F70AE5"/>
    <w:rsid w:val="00F757C6"/>
    <w:rsid w:val="00F77644"/>
    <w:rsid w:val="00F82F67"/>
    <w:rsid w:val="00F9136C"/>
    <w:rsid w:val="00F91D92"/>
    <w:rsid w:val="00FA0295"/>
    <w:rsid w:val="00FA066A"/>
    <w:rsid w:val="00FA4EAC"/>
    <w:rsid w:val="00FB0B11"/>
    <w:rsid w:val="00FB3816"/>
    <w:rsid w:val="00FB5CFC"/>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F07AFF"/>
    <w:pPr>
      <w:spacing w:before="120" w:after="120"/>
      <w:ind w:left="680" w:hanging="680"/>
    </w:pPr>
    <w:rPr>
      <w:rFonts w:ascii="Calibri" w:hAnsi="Calibri"/>
      <w:bCs/>
      <w:sz w:val="22"/>
    </w:rPr>
  </w:style>
  <w:style w:type="character" w:customStyle="1" w:styleId="numberedmainbodyChar">
    <w:name w:val="numbered main body Char"/>
    <w:basedOn w:val="DefaultParagraphFont"/>
    <w:link w:val="numberedmainbody"/>
    <w:rsid w:val="00F07AFF"/>
    <w:rPr>
      <w:rFonts w:ascii="Calibri" w:eastAsia="Arial" w:hAnsi="Calibri" w:cs="Arial"/>
      <w:b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3921D4"/>
    <w:rsid w:val="00441CBD"/>
    <w:rsid w:val="0054449F"/>
    <w:rsid w:val="00544843"/>
    <w:rsid w:val="005C4CE9"/>
    <w:rsid w:val="00627A49"/>
    <w:rsid w:val="007F0528"/>
    <w:rsid w:val="007F2846"/>
    <w:rsid w:val="00823F94"/>
    <w:rsid w:val="00937783"/>
    <w:rsid w:val="009836DA"/>
    <w:rsid w:val="009F088A"/>
    <w:rsid w:val="00AB323C"/>
    <w:rsid w:val="00BC3326"/>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2024-11-26T00:00:00</PublishDate>
  <Abstract>Standardised Module Review Process, Mid-Module Review and Module Evaluation Questionnaires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4.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8</Pages>
  <Words>2456</Words>
  <Characters>14003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ucop-standardised-module-and-teaching-quality-evaluation-questionnaire-v-1-06-nov-2024-feb-25-amend</dc:title>
  <dc:subject>
  </dc:subject>
  <dc:creator>Katie J Skilton</dc:creator>
  <cp:keywords>
  </cp:keywords>
  <dc:description>
  </dc:description>
  <cp:lastModifiedBy>Catie Winter</cp:lastModifiedBy>
  <cp:revision>38</cp:revision>
  <cp:lastPrinted>2018-01-15T16:18:00Z</cp:lastPrinted>
  <dcterms:created xsi:type="dcterms:W3CDTF">2024-03-15T12:22:00Z</dcterms:created>
  <dcterms:modified xsi:type="dcterms:W3CDTF">2025-08-04T10:57:29Z</dcterms:modified>
  <cp:contentStatus>1 06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