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A1585" w14:paraId="567FF2F5" w14:textId="31C4D7E4">
          <w:pPr>
            <w:pStyle w:val="PolicyTitle"/>
            <w:spacing w:after="360" w:line="240" w:lineRule="auto"/>
            <w:rPr>
              <w:sz w:val="36"/>
              <w:szCs w:val="36"/>
            </w:rPr>
          </w:pPr>
          <w:r>
            <w:rPr>
              <w:sz w:val="36"/>
              <w:szCs w:val="36"/>
            </w:rPr>
            <w:t>Review, Renewal and Termination of Educational Partnerships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6C092C" w14:paraId="39306864" w14:textId="466D1DE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A1585">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6C092C" w14:paraId="31B699F8" w14:textId="67A326AC">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A1585">
                  <w:rPr>
                    <w:b w:val="0"/>
                    <w:bCs/>
                    <w:color w:val="auto"/>
                    <w:sz w:val="22"/>
                    <w:szCs w:val="22"/>
                  </w:rPr>
                  <w:t>1 02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6C092C" w14:paraId="086EE632" w14:textId="0AF0247A">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A1585">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6C092C" w14:paraId="61A4A8F3" w14:textId="6A921DE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1A1585">
                  <w:rPr>
                    <w:b w:val="0"/>
                    <w:bCs/>
                    <w:color w:val="auto"/>
                    <w:sz w:val="22"/>
                    <w:szCs w:val="22"/>
                  </w:rPr>
                  <w:t>Education Student Experience Committee (ESEC)</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6C092C" w14:paraId="1252F2F2" w14:textId="2C91ACE0">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25T00:00:00Z">
                  <w:dateFormat w:val="dd MMMM yyyy"/>
                  <w:lid w:val="en-GB"/>
                  <w:storeMappedDataAs w:val="dateTime"/>
                  <w:calendar w:val="gregorian"/>
                </w:date>
              </w:sdtPr>
              <w:sdtEndPr/>
              <w:sdtContent>
                <w:r w:rsidR="001A1585">
                  <w:rPr>
                    <w:b w:val="0"/>
                    <w:bCs/>
                    <w:color w:val="auto"/>
                    <w:sz w:val="22"/>
                    <w:szCs w:val="22"/>
                  </w:rPr>
                  <w:t>25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6C092C" w14:paraId="3AC671EE" w14:textId="08DCC72F">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dateFormat w:val="dd MMMM yyyy"/>
                  <w:lid w:val="en-GB"/>
                  <w:storeMappedDataAs w:val="dateTime"/>
                  <w:calendar w:val="gregorian"/>
                </w:date>
              </w:sdtPr>
              <w:sdtEndPr/>
              <w:sdtContent>
                <w:r w:rsidR="001A1585">
                  <w:rPr>
                    <w:b w:val="0"/>
                    <w:bCs/>
                    <w:color w:val="auto"/>
                    <w:sz w:val="22"/>
                    <w:szCs w:val="22"/>
                  </w:rPr>
                  <w:t>Immediate</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6C092C" w14:paraId="5101B7D5" w14:textId="25B13C1F">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A1585">
                  <w:rPr>
                    <w:b w:val="0"/>
                    <w:bCs/>
                    <w:color w:val="auto"/>
                    <w:sz w:val="22"/>
                    <w:szCs w:val="22"/>
                  </w:rPr>
                  <w:t>2026-27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6C092C" w14:paraId="5EBE624B" w14:textId="701A52D2">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1A1585">
                  <w:rPr>
                    <w:b w:val="0"/>
                    <w:bCs/>
                    <w:color w:val="auto"/>
                    <w:sz w:val="22"/>
                    <w:szCs w:val="22"/>
                  </w:rPr>
                  <w:t>Associate PVC, Educational Partnerships and Skills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6C092C" w14:paraId="196463B0" w14:textId="7C263CF5">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1A1585">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304ABE3A" w14:textId="77777777">
            <w:pPr>
              <w:pStyle w:val="PolicyTitle"/>
              <w:spacing w:after="240"/>
              <w:rPr>
                <w:color w:val="auto"/>
                <w:sz w:val="22"/>
                <w:szCs w:val="22"/>
              </w:rPr>
            </w:pPr>
            <w:r w:rsidRPr="005C3775">
              <w:rPr>
                <w:color w:val="auto"/>
                <w:sz w:val="22"/>
                <w:szCs w:val="22"/>
              </w:rPr>
              <w:t>Contact:</w:t>
            </w:r>
          </w:p>
          <w:p w:rsidRPr="005C3775" w:rsidR="001A1585" w:rsidP="00E73AF9" w:rsidRDefault="001A1585" w14:paraId="17A0E353" w14:textId="11DAA891">
            <w:pPr>
              <w:pStyle w:val="PolicyTitle"/>
              <w:spacing w:after="240"/>
              <w:rPr>
                <w:color w:val="auto"/>
                <w:sz w:val="22"/>
                <w:szCs w:val="22"/>
              </w:rPr>
            </w:pPr>
            <w:r>
              <w:rPr>
                <w:color w:val="auto"/>
                <w:sz w:val="22"/>
                <w:szCs w:val="22"/>
              </w:rPr>
              <w:t>Report exemptions to:</w:t>
            </w:r>
          </w:p>
        </w:tc>
        <w:tc>
          <w:tcPr>
            <w:tcW w:w="6336" w:type="dxa"/>
          </w:tcPr>
          <w:p w:rsidR="00FD5282" w:rsidP="00E73AF9" w:rsidRDefault="006C092C" w14:paraId="5EC97A63"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1A1585">
                  <w:rPr>
                    <w:b w:val="0"/>
                    <w:bCs/>
                    <w:color w:val="auto"/>
                    <w:sz w:val="22"/>
                    <w:szCs w:val="22"/>
                    <w:lang w:val="it-IT"/>
                  </w:rPr>
                  <w:t>Quality Support Service</w:t>
                </w:r>
              </w:sdtContent>
            </w:sdt>
          </w:p>
          <w:p w:rsidRPr="001A1585" w:rsidR="001A1585" w:rsidP="001A1585" w:rsidRDefault="001A1585" w14:paraId="123D99E2" w14:textId="71D5D415">
            <w:r>
              <w:t>Quality and Standards Committee (QSC)</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6C092C" w14:paraId="2461BAFE" w14:textId="5534FEDC">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1A1585">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6C092C" w14:paraId="30450FD0" w14:textId="619C9BDC">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1A1585" w:rsidR="001A1585">
                  <w:rPr>
                    <w:b w:val="0"/>
                    <w:bCs/>
                    <w:color w:val="auto"/>
                    <w:sz w:val="22"/>
                    <w:szCs w:val="22"/>
                  </w:rPr>
                  <w:t xml:space="preserve">Code of Practice: Approval of New Educational Partnerships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6C092C" w14:paraId="10AD8CAD" w14:textId="51D66FE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A1585">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6C092C" w14:paraId="047E3FAD" w14:textId="54CFD6A1">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1A1585" w:rsidR="001A1585">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A1585" w14:paraId="338EF9A3" w14:textId="71AC26E9">
          <w:pPr>
            <w:pStyle w:val="PolicyTitle"/>
            <w:spacing w:after="360" w:line="240" w:lineRule="auto"/>
            <w:rPr>
              <w:sz w:val="36"/>
              <w:szCs w:val="36"/>
            </w:rPr>
          </w:pPr>
          <w:r>
            <w:rPr>
              <w:sz w:val="36"/>
              <w:szCs w:val="36"/>
            </w:rPr>
            <w:t>Review, Renewal and Termination of Educational Partnerships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6C092C" w:rsidRDefault="00F24D55" w14:paraId="4066D962" w14:textId="75C23300">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953143">
            <w:r w:rsidRPr="00046752" w:rsidR="006C092C">
              <w:rPr>
                <w:rStyle w:val="Hyperlink"/>
                <w:noProof/>
              </w:rPr>
              <w:t>1</w:t>
            </w:r>
            <w:r w:rsidR="006C092C">
              <w:rPr>
                <w:rFonts w:asciiTheme="minorHAnsi" w:hAnsiTheme="minorHAnsi" w:cstheme="minorBidi"/>
                <w:noProof/>
                <w:kern w:val="2"/>
                <w:sz w:val="24"/>
                <w:szCs w:val="24"/>
                <w:lang w:val="en-GB" w:eastAsia="en-GB"/>
                <w14:ligatures w14:val="standardContextual"/>
              </w:rPr>
              <w:tab/>
            </w:r>
            <w:r w:rsidRPr="00046752" w:rsidR="006C092C">
              <w:rPr>
                <w:rStyle w:val="Hyperlink"/>
                <w:noProof/>
              </w:rPr>
              <w:t>Scope</w:t>
            </w:r>
            <w:r w:rsidR="006C092C">
              <w:rPr>
                <w:noProof/>
                <w:webHidden/>
              </w:rPr>
              <w:tab/>
            </w:r>
            <w:r w:rsidR="006C092C">
              <w:rPr>
                <w:noProof/>
                <w:webHidden/>
              </w:rPr>
              <w:fldChar w:fldCharType="begin"/>
            </w:r>
            <w:r w:rsidR="006C092C">
              <w:rPr>
                <w:noProof/>
                <w:webHidden/>
              </w:rPr>
              <w:instrText xml:space="preserve"> PAGEREF _Toc176953143 \h </w:instrText>
            </w:r>
            <w:r w:rsidR="006C092C">
              <w:rPr>
                <w:noProof/>
                <w:webHidden/>
              </w:rPr>
            </w:r>
            <w:r w:rsidR="006C092C">
              <w:rPr>
                <w:noProof/>
                <w:webHidden/>
              </w:rPr>
              <w:fldChar w:fldCharType="separate"/>
            </w:r>
            <w:r w:rsidR="006C092C">
              <w:rPr>
                <w:noProof/>
                <w:webHidden/>
              </w:rPr>
              <w:t>3</w:t>
            </w:r>
            <w:r w:rsidR="006C092C">
              <w:rPr>
                <w:noProof/>
                <w:webHidden/>
              </w:rPr>
              <w:fldChar w:fldCharType="end"/>
            </w:r>
          </w:hyperlink>
        </w:p>
        <w:p w:rsidR="006C092C" w:rsidRDefault="006C092C" w14:paraId="44AE5D9E" w14:textId="1993608F">
          <w:pPr>
            <w:pStyle w:val="TOC1"/>
            <w:rPr>
              <w:rFonts w:asciiTheme="minorHAnsi" w:hAnsiTheme="minorHAnsi" w:cstheme="minorBidi"/>
              <w:noProof/>
              <w:kern w:val="2"/>
              <w:sz w:val="24"/>
              <w:szCs w:val="24"/>
              <w:lang w:val="en-GB" w:eastAsia="en-GB"/>
              <w14:ligatures w14:val="standardContextual"/>
            </w:rPr>
          </w:pPr>
          <w:hyperlink w:history="1" w:anchor="_Toc176953144">
            <w:r w:rsidRPr="00046752">
              <w:rPr>
                <w:rStyle w:val="Hyperlink"/>
                <w:noProof/>
              </w:rPr>
              <w:t>2</w:t>
            </w:r>
            <w:r>
              <w:rPr>
                <w:rFonts w:asciiTheme="minorHAnsi" w:hAnsiTheme="minorHAnsi" w:cstheme="minorBidi"/>
                <w:noProof/>
                <w:kern w:val="2"/>
                <w:sz w:val="24"/>
                <w:szCs w:val="24"/>
                <w:lang w:val="en-GB" w:eastAsia="en-GB"/>
                <w14:ligatures w14:val="standardContextual"/>
              </w:rPr>
              <w:tab/>
            </w:r>
            <w:r w:rsidRPr="00046752">
              <w:rPr>
                <w:rStyle w:val="Hyperlink"/>
                <w:noProof/>
              </w:rPr>
              <w:t>Transitional arrangements</w:t>
            </w:r>
            <w:r>
              <w:rPr>
                <w:noProof/>
                <w:webHidden/>
              </w:rPr>
              <w:tab/>
            </w:r>
            <w:r>
              <w:rPr>
                <w:noProof/>
                <w:webHidden/>
              </w:rPr>
              <w:fldChar w:fldCharType="begin"/>
            </w:r>
            <w:r>
              <w:rPr>
                <w:noProof/>
                <w:webHidden/>
              </w:rPr>
              <w:instrText xml:space="preserve"> PAGEREF _Toc176953144 \h </w:instrText>
            </w:r>
            <w:r>
              <w:rPr>
                <w:noProof/>
                <w:webHidden/>
              </w:rPr>
            </w:r>
            <w:r>
              <w:rPr>
                <w:noProof/>
                <w:webHidden/>
              </w:rPr>
              <w:fldChar w:fldCharType="separate"/>
            </w:r>
            <w:r>
              <w:rPr>
                <w:noProof/>
                <w:webHidden/>
              </w:rPr>
              <w:t>3</w:t>
            </w:r>
            <w:r>
              <w:rPr>
                <w:noProof/>
                <w:webHidden/>
              </w:rPr>
              <w:fldChar w:fldCharType="end"/>
            </w:r>
          </w:hyperlink>
        </w:p>
        <w:p w:rsidR="006C092C" w:rsidRDefault="006C092C" w14:paraId="704A4825" w14:textId="0C473001">
          <w:pPr>
            <w:pStyle w:val="TOC1"/>
            <w:rPr>
              <w:rFonts w:asciiTheme="minorHAnsi" w:hAnsiTheme="minorHAnsi" w:cstheme="minorBidi"/>
              <w:noProof/>
              <w:kern w:val="2"/>
              <w:sz w:val="24"/>
              <w:szCs w:val="24"/>
              <w:lang w:val="en-GB" w:eastAsia="en-GB"/>
              <w14:ligatures w14:val="standardContextual"/>
            </w:rPr>
          </w:pPr>
          <w:hyperlink w:history="1" w:anchor="_Toc176953145">
            <w:r w:rsidRPr="00046752">
              <w:rPr>
                <w:rStyle w:val="Hyperlink"/>
                <w:noProof/>
              </w:rPr>
              <w:t>3</w:t>
            </w:r>
            <w:r>
              <w:rPr>
                <w:rFonts w:asciiTheme="minorHAnsi" w:hAnsiTheme="minorHAnsi" w:cstheme="minorBidi"/>
                <w:noProof/>
                <w:kern w:val="2"/>
                <w:sz w:val="24"/>
                <w:szCs w:val="24"/>
                <w:lang w:val="en-GB" w:eastAsia="en-GB"/>
                <w14:ligatures w14:val="standardContextual"/>
              </w:rPr>
              <w:tab/>
            </w:r>
            <w:r w:rsidRPr="00046752">
              <w:rPr>
                <w:rStyle w:val="Hyperlink"/>
                <w:noProof/>
              </w:rPr>
              <w:t>Review of a Partnership</w:t>
            </w:r>
            <w:r>
              <w:rPr>
                <w:noProof/>
                <w:webHidden/>
              </w:rPr>
              <w:tab/>
            </w:r>
            <w:r>
              <w:rPr>
                <w:noProof/>
                <w:webHidden/>
              </w:rPr>
              <w:fldChar w:fldCharType="begin"/>
            </w:r>
            <w:r>
              <w:rPr>
                <w:noProof/>
                <w:webHidden/>
              </w:rPr>
              <w:instrText xml:space="preserve"> PAGEREF _Toc176953145 \h </w:instrText>
            </w:r>
            <w:r>
              <w:rPr>
                <w:noProof/>
                <w:webHidden/>
              </w:rPr>
            </w:r>
            <w:r>
              <w:rPr>
                <w:noProof/>
                <w:webHidden/>
              </w:rPr>
              <w:fldChar w:fldCharType="separate"/>
            </w:r>
            <w:r>
              <w:rPr>
                <w:noProof/>
                <w:webHidden/>
              </w:rPr>
              <w:t>4</w:t>
            </w:r>
            <w:r>
              <w:rPr>
                <w:noProof/>
                <w:webHidden/>
              </w:rPr>
              <w:fldChar w:fldCharType="end"/>
            </w:r>
          </w:hyperlink>
        </w:p>
        <w:p w:rsidR="006C092C" w:rsidRDefault="006C092C" w14:paraId="6CBE93CC" w14:textId="32C8064D">
          <w:pPr>
            <w:pStyle w:val="TOC1"/>
            <w:rPr>
              <w:rFonts w:asciiTheme="minorHAnsi" w:hAnsiTheme="minorHAnsi" w:cstheme="minorBidi"/>
              <w:noProof/>
              <w:kern w:val="2"/>
              <w:sz w:val="24"/>
              <w:szCs w:val="24"/>
              <w:lang w:val="en-GB" w:eastAsia="en-GB"/>
              <w14:ligatures w14:val="standardContextual"/>
            </w:rPr>
          </w:pPr>
          <w:hyperlink w:history="1" w:anchor="_Toc176953146">
            <w:r w:rsidRPr="00046752">
              <w:rPr>
                <w:rStyle w:val="Hyperlink"/>
                <w:noProof/>
              </w:rPr>
              <w:t>4</w:t>
            </w:r>
            <w:r>
              <w:rPr>
                <w:rFonts w:asciiTheme="minorHAnsi" w:hAnsiTheme="minorHAnsi" w:cstheme="minorBidi"/>
                <w:noProof/>
                <w:kern w:val="2"/>
                <w:sz w:val="24"/>
                <w:szCs w:val="24"/>
                <w:lang w:val="en-GB" w:eastAsia="en-GB"/>
                <w14:ligatures w14:val="standardContextual"/>
              </w:rPr>
              <w:tab/>
            </w:r>
            <w:r w:rsidRPr="00046752">
              <w:rPr>
                <w:rStyle w:val="Hyperlink"/>
                <w:noProof/>
              </w:rPr>
              <w:t>International Partnerships</w:t>
            </w:r>
            <w:r>
              <w:rPr>
                <w:noProof/>
                <w:webHidden/>
              </w:rPr>
              <w:tab/>
            </w:r>
            <w:r>
              <w:rPr>
                <w:noProof/>
                <w:webHidden/>
              </w:rPr>
              <w:fldChar w:fldCharType="begin"/>
            </w:r>
            <w:r>
              <w:rPr>
                <w:noProof/>
                <w:webHidden/>
              </w:rPr>
              <w:instrText xml:space="preserve"> PAGEREF _Toc176953146 \h </w:instrText>
            </w:r>
            <w:r>
              <w:rPr>
                <w:noProof/>
                <w:webHidden/>
              </w:rPr>
            </w:r>
            <w:r>
              <w:rPr>
                <w:noProof/>
                <w:webHidden/>
              </w:rPr>
              <w:fldChar w:fldCharType="separate"/>
            </w:r>
            <w:r>
              <w:rPr>
                <w:noProof/>
                <w:webHidden/>
              </w:rPr>
              <w:t>4</w:t>
            </w:r>
            <w:r>
              <w:rPr>
                <w:noProof/>
                <w:webHidden/>
              </w:rPr>
              <w:fldChar w:fldCharType="end"/>
            </w:r>
          </w:hyperlink>
        </w:p>
        <w:p w:rsidR="006C092C" w:rsidRDefault="006C092C" w14:paraId="6638E9B9" w14:textId="70D4C32B">
          <w:pPr>
            <w:pStyle w:val="TOC1"/>
            <w:rPr>
              <w:rFonts w:asciiTheme="minorHAnsi" w:hAnsiTheme="minorHAnsi" w:cstheme="minorBidi"/>
              <w:noProof/>
              <w:kern w:val="2"/>
              <w:sz w:val="24"/>
              <w:szCs w:val="24"/>
              <w:lang w:val="en-GB" w:eastAsia="en-GB"/>
              <w14:ligatures w14:val="standardContextual"/>
            </w:rPr>
          </w:pPr>
          <w:hyperlink w:history="1" w:anchor="_Toc176953147">
            <w:r w:rsidRPr="00046752">
              <w:rPr>
                <w:rStyle w:val="Hyperlink"/>
                <w:noProof/>
              </w:rPr>
              <w:t>5</w:t>
            </w:r>
            <w:r>
              <w:rPr>
                <w:rFonts w:asciiTheme="minorHAnsi" w:hAnsiTheme="minorHAnsi" w:cstheme="minorBidi"/>
                <w:noProof/>
                <w:kern w:val="2"/>
                <w:sz w:val="24"/>
                <w:szCs w:val="24"/>
                <w:lang w:val="en-GB" w:eastAsia="en-GB"/>
                <w14:ligatures w14:val="standardContextual"/>
              </w:rPr>
              <w:tab/>
            </w:r>
            <w:r w:rsidRPr="00046752">
              <w:rPr>
                <w:rStyle w:val="Hyperlink"/>
                <w:noProof/>
              </w:rPr>
              <w:t>Conduct of reviews</w:t>
            </w:r>
            <w:r>
              <w:rPr>
                <w:noProof/>
                <w:webHidden/>
              </w:rPr>
              <w:tab/>
            </w:r>
            <w:r>
              <w:rPr>
                <w:noProof/>
                <w:webHidden/>
              </w:rPr>
              <w:fldChar w:fldCharType="begin"/>
            </w:r>
            <w:r>
              <w:rPr>
                <w:noProof/>
                <w:webHidden/>
              </w:rPr>
              <w:instrText xml:space="preserve"> PAGEREF _Toc176953147 \h </w:instrText>
            </w:r>
            <w:r>
              <w:rPr>
                <w:noProof/>
                <w:webHidden/>
              </w:rPr>
            </w:r>
            <w:r>
              <w:rPr>
                <w:noProof/>
                <w:webHidden/>
              </w:rPr>
              <w:fldChar w:fldCharType="separate"/>
            </w:r>
            <w:r>
              <w:rPr>
                <w:noProof/>
                <w:webHidden/>
              </w:rPr>
              <w:t>4</w:t>
            </w:r>
            <w:r>
              <w:rPr>
                <w:noProof/>
                <w:webHidden/>
              </w:rPr>
              <w:fldChar w:fldCharType="end"/>
            </w:r>
          </w:hyperlink>
        </w:p>
        <w:p w:rsidR="006C092C" w:rsidRDefault="006C092C" w14:paraId="306B5EB6" w14:textId="02A1567F">
          <w:pPr>
            <w:pStyle w:val="TOC2"/>
            <w:rPr>
              <w:rFonts w:asciiTheme="minorHAnsi" w:hAnsiTheme="minorHAnsi" w:cstheme="minorBidi"/>
              <w:noProof/>
              <w:kern w:val="2"/>
              <w:sz w:val="24"/>
              <w:szCs w:val="24"/>
              <w:lang w:val="en-GB" w:eastAsia="en-GB"/>
              <w14:ligatures w14:val="standardContextual"/>
            </w:rPr>
          </w:pPr>
          <w:hyperlink w:history="1" w:anchor="_Toc176953148">
            <w:r w:rsidRPr="00046752">
              <w:rPr>
                <w:rStyle w:val="Hyperlink"/>
                <w:noProof/>
              </w:rPr>
              <w:t>Schedule of reviews</w:t>
            </w:r>
            <w:r>
              <w:rPr>
                <w:noProof/>
                <w:webHidden/>
              </w:rPr>
              <w:tab/>
            </w:r>
            <w:r>
              <w:rPr>
                <w:noProof/>
                <w:webHidden/>
              </w:rPr>
              <w:fldChar w:fldCharType="begin"/>
            </w:r>
            <w:r>
              <w:rPr>
                <w:noProof/>
                <w:webHidden/>
              </w:rPr>
              <w:instrText xml:space="preserve"> PAGEREF _Toc176953148 \h </w:instrText>
            </w:r>
            <w:r>
              <w:rPr>
                <w:noProof/>
                <w:webHidden/>
              </w:rPr>
            </w:r>
            <w:r>
              <w:rPr>
                <w:noProof/>
                <w:webHidden/>
              </w:rPr>
              <w:fldChar w:fldCharType="separate"/>
            </w:r>
            <w:r>
              <w:rPr>
                <w:noProof/>
                <w:webHidden/>
              </w:rPr>
              <w:t>5</w:t>
            </w:r>
            <w:r>
              <w:rPr>
                <w:noProof/>
                <w:webHidden/>
              </w:rPr>
              <w:fldChar w:fldCharType="end"/>
            </w:r>
          </w:hyperlink>
        </w:p>
        <w:p w:rsidR="006C092C" w:rsidRDefault="006C092C" w14:paraId="221D334D" w14:textId="125830A7">
          <w:pPr>
            <w:pStyle w:val="TOC1"/>
            <w:rPr>
              <w:rFonts w:asciiTheme="minorHAnsi" w:hAnsiTheme="minorHAnsi" w:cstheme="minorBidi"/>
              <w:noProof/>
              <w:kern w:val="2"/>
              <w:sz w:val="24"/>
              <w:szCs w:val="24"/>
              <w:lang w:val="en-GB" w:eastAsia="en-GB"/>
              <w14:ligatures w14:val="standardContextual"/>
            </w:rPr>
          </w:pPr>
          <w:hyperlink w:history="1" w:anchor="_Toc176953149">
            <w:r w:rsidRPr="00046752">
              <w:rPr>
                <w:rStyle w:val="Hyperlink"/>
                <w:noProof/>
              </w:rPr>
              <w:t>6</w:t>
            </w:r>
            <w:r>
              <w:rPr>
                <w:rFonts w:asciiTheme="minorHAnsi" w:hAnsiTheme="minorHAnsi" w:cstheme="minorBidi"/>
                <w:noProof/>
                <w:kern w:val="2"/>
                <w:sz w:val="24"/>
                <w:szCs w:val="24"/>
                <w:lang w:val="en-GB" w:eastAsia="en-GB"/>
                <w14:ligatures w14:val="standardContextual"/>
              </w:rPr>
              <w:tab/>
            </w:r>
            <w:r w:rsidRPr="00046752">
              <w:rPr>
                <w:rStyle w:val="Hyperlink"/>
                <w:noProof/>
              </w:rPr>
              <w:t>Renewal of a Partnership</w:t>
            </w:r>
            <w:r>
              <w:rPr>
                <w:noProof/>
                <w:webHidden/>
              </w:rPr>
              <w:tab/>
            </w:r>
            <w:r>
              <w:rPr>
                <w:noProof/>
                <w:webHidden/>
              </w:rPr>
              <w:fldChar w:fldCharType="begin"/>
            </w:r>
            <w:r>
              <w:rPr>
                <w:noProof/>
                <w:webHidden/>
              </w:rPr>
              <w:instrText xml:space="preserve"> PAGEREF _Toc176953149 \h </w:instrText>
            </w:r>
            <w:r>
              <w:rPr>
                <w:noProof/>
                <w:webHidden/>
              </w:rPr>
            </w:r>
            <w:r>
              <w:rPr>
                <w:noProof/>
                <w:webHidden/>
              </w:rPr>
              <w:fldChar w:fldCharType="separate"/>
            </w:r>
            <w:r>
              <w:rPr>
                <w:noProof/>
                <w:webHidden/>
              </w:rPr>
              <w:t>5</w:t>
            </w:r>
            <w:r>
              <w:rPr>
                <w:noProof/>
                <w:webHidden/>
              </w:rPr>
              <w:fldChar w:fldCharType="end"/>
            </w:r>
          </w:hyperlink>
        </w:p>
        <w:p w:rsidR="006C092C" w:rsidRDefault="006C092C" w14:paraId="5545D9E0" w14:textId="14A57997">
          <w:pPr>
            <w:pStyle w:val="TOC1"/>
            <w:rPr>
              <w:rFonts w:asciiTheme="minorHAnsi" w:hAnsiTheme="minorHAnsi" w:cstheme="minorBidi"/>
              <w:noProof/>
              <w:kern w:val="2"/>
              <w:sz w:val="24"/>
              <w:szCs w:val="24"/>
              <w:lang w:val="en-GB" w:eastAsia="en-GB"/>
              <w14:ligatures w14:val="standardContextual"/>
            </w:rPr>
          </w:pPr>
          <w:hyperlink w:history="1" w:anchor="_Toc176953150">
            <w:r w:rsidRPr="00046752">
              <w:rPr>
                <w:rStyle w:val="Hyperlink"/>
                <w:noProof/>
              </w:rPr>
              <w:t>7</w:t>
            </w:r>
            <w:r>
              <w:rPr>
                <w:rFonts w:asciiTheme="minorHAnsi" w:hAnsiTheme="minorHAnsi" w:cstheme="minorBidi"/>
                <w:noProof/>
                <w:kern w:val="2"/>
                <w:sz w:val="24"/>
                <w:szCs w:val="24"/>
                <w:lang w:val="en-GB" w:eastAsia="en-GB"/>
                <w14:ligatures w14:val="standardContextual"/>
              </w:rPr>
              <w:tab/>
            </w:r>
            <w:r w:rsidRPr="00046752">
              <w:rPr>
                <w:rStyle w:val="Hyperlink"/>
                <w:noProof/>
              </w:rPr>
              <w:t>Termination of a Partnership</w:t>
            </w:r>
            <w:r>
              <w:rPr>
                <w:noProof/>
                <w:webHidden/>
              </w:rPr>
              <w:tab/>
            </w:r>
            <w:r>
              <w:rPr>
                <w:noProof/>
                <w:webHidden/>
              </w:rPr>
              <w:fldChar w:fldCharType="begin"/>
            </w:r>
            <w:r>
              <w:rPr>
                <w:noProof/>
                <w:webHidden/>
              </w:rPr>
              <w:instrText xml:space="preserve"> PAGEREF _Toc176953150 \h </w:instrText>
            </w:r>
            <w:r>
              <w:rPr>
                <w:noProof/>
                <w:webHidden/>
              </w:rPr>
            </w:r>
            <w:r>
              <w:rPr>
                <w:noProof/>
                <w:webHidden/>
              </w:rPr>
              <w:fldChar w:fldCharType="separate"/>
            </w:r>
            <w:r>
              <w:rPr>
                <w:noProof/>
                <w:webHidden/>
              </w:rPr>
              <w:t>5</w:t>
            </w:r>
            <w:r>
              <w:rPr>
                <w:noProof/>
                <w:webHidden/>
              </w:rPr>
              <w:fldChar w:fldCharType="end"/>
            </w:r>
          </w:hyperlink>
        </w:p>
        <w:p w:rsidR="006C092C" w:rsidRDefault="006C092C" w14:paraId="73C45C76" w14:textId="77F653A4">
          <w:pPr>
            <w:pStyle w:val="TOC1"/>
            <w:rPr>
              <w:rFonts w:asciiTheme="minorHAnsi" w:hAnsiTheme="minorHAnsi" w:cstheme="minorBidi"/>
              <w:noProof/>
              <w:kern w:val="2"/>
              <w:sz w:val="24"/>
              <w:szCs w:val="24"/>
              <w:lang w:val="en-GB" w:eastAsia="en-GB"/>
              <w14:ligatures w14:val="standardContextual"/>
            </w:rPr>
          </w:pPr>
          <w:hyperlink w:history="1" w:anchor="_Toc176953151">
            <w:r w:rsidRPr="00046752">
              <w:rPr>
                <w:rStyle w:val="Hyperlink"/>
                <w:noProof/>
              </w:rPr>
              <w:t>8</w:t>
            </w:r>
            <w:r>
              <w:rPr>
                <w:rFonts w:asciiTheme="minorHAnsi" w:hAnsiTheme="minorHAnsi" w:cstheme="minorBidi"/>
                <w:noProof/>
                <w:kern w:val="2"/>
                <w:sz w:val="24"/>
                <w:szCs w:val="24"/>
                <w:lang w:val="en-GB" w:eastAsia="en-GB"/>
                <w14:ligatures w14:val="standardContextual"/>
              </w:rPr>
              <w:tab/>
            </w:r>
            <w:r w:rsidRPr="00046752">
              <w:rPr>
                <w:rStyle w:val="Hyperlink"/>
                <w:noProof/>
              </w:rPr>
              <w:t>Exit Strategy</w:t>
            </w:r>
            <w:r>
              <w:rPr>
                <w:noProof/>
                <w:webHidden/>
              </w:rPr>
              <w:tab/>
            </w:r>
            <w:r>
              <w:rPr>
                <w:noProof/>
                <w:webHidden/>
              </w:rPr>
              <w:fldChar w:fldCharType="begin"/>
            </w:r>
            <w:r>
              <w:rPr>
                <w:noProof/>
                <w:webHidden/>
              </w:rPr>
              <w:instrText xml:space="preserve"> PAGEREF _Toc176953151 \h </w:instrText>
            </w:r>
            <w:r>
              <w:rPr>
                <w:noProof/>
                <w:webHidden/>
              </w:rPr>
            </w:r>
            <w:r>
              <w:rPr>
                <w:noProof/>
                <w:webHidden/>
              </w:rPr>
              <w:fldChar w:fldCharType="separate"/>
            </w:r>
            <w:r>
              <w:rPr>
                <w:noProof/>
                <w:webHidden/>
              </w:rPr>
              <w:t>7</w:t>
            </w:r>
            <w:r>
              <w:rPr>
                <w:noProof/>
                <w:webHidden/>
              </w:rPr>
              <w:fldChar w:fldCharType="end"/>
            </w:r>
          </w:hyperlink>
        </w:p>
        <w:p w:rsidR="006C092C" w:rsidRDefault="006C092C" w14:paraId="4F1BFEE5" w14:textId="4074B8C1">
          <w:pPr>
            <w:pStyle w:val="TOC1"/>
            <w:rPr>
              <w:rFonts w:asciiTheme="minorHAnsi" w:hAnsiTheme="minorHAnsi" w:cstheme="minorBidi"/>
              <w:noProof/>
              <w:kern w:val="2"/>
              <w:sz w:val="24"/>
              <w:szCs w:val="24"/>
              <w:lang w:val="en-GB" w:eastAsia="en-GB"/>
              <w14:ligatures w14:val="standardContextual"/>
            </w:rPr>
          </w:pPr>
          <w:hyperlink w:history="1" w:anchor="_Toc176953152">
            <w:r w:rsidRPr="00046752">
              <w:rPr>
                <w:rStyle w:val="Hyperlink"/>
                <w:noProof/>
              </w:rPr>
              <w:t>9</w:t>
            </w:r>
            <w:r>
              <w:rPr>
                <w:rFonts w:asciiTheme="minorHAnsi" w:hAnsiTheme="minorHAnsi" w:cstheme="minorBidi"/>
                <w:noProof/>
                <w:kern w:val="2"/>
                <w:sz w:val="24"/>
                <w:szCs w:val="24"/>
                <w:lang w:val="en-GB" w:eastAsia="en-GB"/>
                <w14:ligatures w14:val="standardContextual"/>
              </w:rPr>
              <w:tab/>
            </w:r>
            <w:r w:rsidRPr="00046752">
              <w:rPr>
                <w:rStyle w:val="Hyperlink"/>
                <w:noProof/>
              </w:rPr>
              <w:t>Version control</w:t>
            </w:r>
            <w:r>
              <w:rPr>
                <w:noProof/>
                <w:webHidden/>
              </w:rPr>
              <w:tab/>
            </w:r>
            <w:r>
              <w:rPr>
                <w:noProof/>
                <w:webHidden/>
              </w:rPr>
              <w:fldChar w:fldCharType="begin"/>
            </w:r>
            <w:r>
              <w:rPr>
                <w:noProof/>
                <w:webHidden/>
              </w:rPr>
              <w:instrText xml:space="preserve"> PAGEREF _Toc176953152 \h </w:instrText>
            </w:r>
            <w:r>
              <w:rPr>
                <w:noProof/>
                <w:webHidden/>
              </w:rPr>
            </w:r>
            <w:r>
              <w:rPr>
                <w:noProof/>
                <w:webHidden/>
              </w:rPr>
              <w:fldChar w:fldCharType="separate"/>
            </w:r>
            <w:r>
              <w:rPr>
                <w:noProof/>
                <w:webHidden/>
              </w:rPr>
              <w:t>9</w:t>
            </w:r>
            <w:r>
              <w:rPr>
                <w:noProof/>
                <w:webHidden/>
              </w:rPr>
              <w:fldChar w:fldCharType="end"/>
            </w:r>
          </w:hyperlink>
        </w:p>
        <w:p w:rsidR="00F24D55" w:rsidRDefault="00F24D55" w14:paraId="79CE4072" w14:textId="000E83E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A1585" w14:paraId="1027AF12" w14:textId="42A810FC">
          <w:pPr>
            <w:pStyle w:val="PolicyTitle"/>
            <w:spacing w:after="360" w:line="240" w:lineRule="auto"/>
            <w:rPr>
              <w:sz w:val="36"/>
              <w:szCs w:val="36"/>
            </w:rPr>
          </w:pPr>
          <w:r>
            <w:t>Review, Renewal and Termination of Educational Partnerships</w:t>
          </w:r>
        </w:p>
      </w:sdtContent>
    </w:sdt>
    <w:p w:rsidR="00BC5840" w:rsidP="00BC5840" w:rsidRDefault="00616E78" w14:paraId="1470D4D5" w14:textId="67A73880">
      <w:pPr>
        <w:pStyle w:val="Heading1"/>
      </w:pPr>
      <w:bookmarkStart w:name="_Toc176953143" w:id="0"/>
      <w:r>
        <w:t>Scope</w:t>
      </w:r>
      <w:bookmarkEnd w:id="0"/>
    </w:p>
    <w:p w:rsidRPr="00616E78" w:rsidR="00616E78" w:rsidP="00616E78" w:rsidRDefault="00616E78" w14:paraId="20B31E31" w14:textId="77777777">
      <w:pPr>
        <w:pStyle w:val="MainBullet"/>
        <w:rPr>
          <w:lang w:val="en-GB" w:eastAsia="zh-CN"/>
        </w:rPr>
      </w:pPr>
      <w:r w:rsidRPr="00616E78">
        <w:rPr>
          <w:lang w:val="en-GB" w:eastAsia="zh-CN"/>
        </w:rPr>
        <w:t xml:space="preserve">This Code of Practice applies to the review, renewal and termination of existing Educational Partnerships whether UK or international and </w:t>
      </w:r>
      <w:r w:rsidRPr="00AE2727">
        <w:rPr>
          <w:b/>
          <w:bCs w:val="0"/>
          <w:lang w:val="en-GB" w:eastAsia="zh-CN"/>
        </w:rPr>
        <w:t>must</w:t>
      </w:r>
      <w:r w:rsidRPr="00616E78">
        <w:rPr>
          <w:lang w:val="en-GB" w:eastAsia="zh-CN"/>
        </w:rPr>
        <w:t xml:space="preserve"> be used in conjunction with the Code of Practice for Approval of New Educational Partnerships.</w:t>
      </w:r>
    </w:p>
    <w:p w:rsidRPr="00616E78" w:rsidR="00616E78" w:rsidP="00616E78" w:rsidRDefault="00616E78" w14:paraId="129A092F" w14:textId="4C3ABFA6">
      <w:pPr>
        <w:pStyle w:val="MainBullet"/>
        <w:rPr>
          <w:lang w:val="en-GB" w:eastAsia="zh-CN"/>
        </w:rPr>
      </w:pPr>
      <w:r w:rsidRPr="00616E78">
        <w:rPr>
          <w:lang w:val="en-GB" w:eastAsia="zh-CN"/>
        </w:rPr>
        <w:t xml:space="preserve">The aim of this code is to ensure that all Educational Partnerships are reviewed every five years and that such reviews embrace consideration of the Partnership and the activities being undertaken within the Partnership. The review </w:t>
      </w:r>
      <w:r w:rsidRPr="00AE2727">
        <w:rPr>
          <w:b/>
          <w:bCs w:val="0"/>
          <w:lang w:val="en-GB" w:eastAsia="zh-CN"/>
        </w:rPr>
        <w:t xml:space="preserve">should </w:t>
      </w:r>
      <w:r w:rsidRPr="00616E78">
        <w:rPr>
          <w:lang w:val="en-GB" w:eastAsia="zh-CN"/>
        </w:rPr>
        <w:t xml:space="preserve">lead to recommendations about any changes either at Partnership level or in respect of individual activities. Such a review therefore provides the opportunity to bring to an end </w:t>
      </w:r>
      <w:r w:rsidR="002556B3">
        <w:rPr>
          <w:lang w:val="en-GB" w:eastAsia="zh-CN"/>
        </w:rPr>
        <w:t xml:space="preserve">to </w:t>
      </w:r>
      <w:r w:rsidRPr="00616E78">
        <w:rPr>
          <w:lang w:val="en-GB" w:eastAsia="zh-CN"/>
        </w:rPr>
        <w:t>ineffective arrangements or, the opportunity to identify those arrangements which could be further developed for the benefit of both partners.</w:t>
      </w:r>
    </w:p>
    <w:p w:rsidR="00616E78" w:rsidP="00616E78" w:rsidRDefault="00616E78" w14:paraId="3A5EF936" w14:textId="77777777">
      <w:pPr>
        <w:pStyle w:val="MainBullet"/>
        <w:rPr>
          <w:lang w:val="en-GB" w:eastAsia="zh-CN"/>
        </w:rPr>
      </w:pPr>
      <w:r w:rsidRPr="00616E78">
        <w:rPr>
          <w:lang w:val="en-GB" w:eastAsia="zh-CN"/>
        </w:rPr>
        <w:t>Partnership approval is classified according to four levels, designed to reflect the increasing extent of commitment and risk involved in the anticipated activity:</w:t>
      </w:r>
    </w:p>
    <w:p w:rsidR="006031C1" w:rsidP="006031C1" w:rsidRDefault="006031C1" w14:paraId="62E4D0B9" w14:textId="77777777">
      <w:pPr>
        <w:pStyle w:val="MainBullet"/>
        <w:numPr>
          <w:ilvl w:val="0"/>
          <w:numId w:val="0"/>
        </w:numPr>
        <w:ind w:left="680"/>
        <w:rPr>
          <w:lang w:val="en-GB" w:eastAsia="zh-CN"/>
        </w:rPr>
      </w:pPr>
    </w:p>
    <w:tbl>
      <w:tblPr>
        <w:tblW w:w="864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1842"/>
        <w:gridCol w:w="1843"/>
        <w:gridCol w:w="1701"/>
        <w:gridCol w:w="1843"/>
      </w:tblGrid>
      <w:tr w:rsidRPr="00616E78" w:rsidR="00616E78" w:rsidTr="007230E4" w14:paraId="166D7B4E" w14:textId="77777777">
        <w:tc>
          <w:tcPr>
            <w:tcW w:w="1418" w:type="dxa"/>
            <w:shd w:val="clear" w:color="auto" w:fill="EAF1DD"/>
          </w:tcPr>
          <w:p w:rsidRPr="00616E78" w:rsidR="00616E78" w:rsidP="00616E78" w:rsidRDefault="00616E78" w14:paraId="245EBC6F"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Partnership Level</w:t>
            </w:r>
          </w:p>
        </w:tc>
        <w:tc>
          <w:tcPr>
            <w:tcW w:w="7229" w:type="dxa"/>
            <w:gridSpan w:val="4"/>
            <w:shd w:val="clear" w:color="auto" w:fill="EAF1DD"/>
          </w:tcPr>
          <w:p w:rsidRPr="00616E78" w:rsidR="00616E78" w:rsidP="00616E78" w:rsidRDefault="00616E78" w14:paraId="616FBB33"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Partnership Activities Permitted</w:t>
            </w:r>
          </w:p>
        </w:tc>
      </w:tr>
      <w:tr w:rsidRPr="00616E78" w:rsidR="00616E78" w:rsidTr="007230E4" w14:paraId="4CE3A5D7" w14:textId="77777777">
        <w:tc>
          <w:tcPr>
            <w:tcW w:w="1418" w:type="dxa"/>
            <w:shd w:val="clear" w:color="auto" w:fill="EAF1DD"/>
          </w:tcPr>
          <w:p w:rsidRPr="00616E78" w:rsidR="00616E78" w:rsidP="00616E78" w:rsidRDefault="00616E78" w14:paraId="012028C5"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1</w:t>
            </w:r>
          </w:p>
        </w:tc>
        <w:tc>
          <w:tcPr>
            <w:tcW w:w="1842" w:type="dxa"/>
            <w:shd w:val="clear" w:color="auto" w:fill="EAF1DD"/>
          </w:tcPr>
          <w:p w:rsidRPr="00616E78" w:rsidR="00616E78" w:rsidP="00616E78" w:rsidRDefault="00616E78" w14:paraId="49C8C157"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35AE1427"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5387" w:type="dxa"/>
            <w:gridSpan w:val="3"/>
            <w:shd w:val="clear" w:color="auto" w:fill="auto"/>
          </w:tcPr>
          <w:p w:rsidRPr="00616E78" w:rsidR="00616E78" w:rsidP="00616E78" w:rsidRDefault="00616E78" w14:paraId="7247F089" w14:textId="77777777">
            <w:pPr>
              <w:spacing w:after="0" w:line="240" w:lineRule="auto"/>
              <w:rPr>
                <w:rFonts w:ascii="Arial" w:hAnsi="Arial" w:eastAsia="Times New Roman" w:cs="Arial"/>
                <w:sz w:val="20"/>
                <w:szCs w:val="20"/>
                <w:lang w:eastAsia="en-US"/>
              </w:rPr>
            </w:pPr>
          </w:p>
        </w:tc>
      </w:tr>
      <w:tr w:rsidRPr="00616E78" w:rsidR="00616E78" w:rsidTr="007230E4" w14:paraId="52276498" w14:textId="77777777">
        <w:tc>
          <w:tcPr>
            <w:tcW w:w="1418" w:type="dxa"/>
            <w:shd w:val="clear" w:color="auto" w:fill="D6E3BC"/>
          </w:tcPr>
          <w:p w:rsidRPr="00616E78" w:rsidR="00616E78" w:rsidP="00616E78" w:rsidRDefault="00616E78" w14:paraId="545DFC80"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2</w:t>
            </w:r>
          </w:p>
        </w:tc>
        <w:tc>
          <w:tcPr>
            <w:tcW w:w="1842" w:type="dxa"/>
            <w:shd w:val="clear" w:color="auto" w:fill="D6E3BC"/>
          </w:tcPr>
          <w:p w:rsidRPr="00616E78" w:rsidR="00616E78" w:rsidP="00616E78" w:rsidRDefault="00616E78" w14:paraId="34AC9AB5"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5CB7F448"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1843" w:type="dxa"/>
            <w:shd w:val="clear" w:color="auto" w:fill="D6E3BC"/>
          </w:tcPr>
          <w:p w:rsidRPr="00616E78" w:rsidR="00616E78" w:rsidP="00616E78" w:rsidRDefault="00616E78" w14:paraId="182368E4"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Exchange</w:t>
            </w:r>
          </w:p>
          <w:p w:rsidRPr="00616E78" w:rsidR="00616E78" w:rsidP="00616E78" w:rsidRDefault="00616E78" w14:paraId="217BBA89"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Outgoing Study Abroad</w:t>
            </w:r>
          </w:p>
        </w:tc>
        <w:tc>
          <w:tcPr>
            <w:tcW w:w="3544" w:type="dxa"/>
            <w:gridSpan w:val="2"/>
          </w:tcPr>
          <w:p w:rsidRPr="00616E78" w:rsidR="00616E78" w:rsidP="00616E78" w:rsidRDefault="00616E78" w14:paraId="22AFED18" w14:textId="77777777">
            <w:pPr>
              <w:spacing w:after="0" w:line="240" w:lineRule="auto"/>
              <w:rPr>
                <w:rFonts w:ascii="Arial" w:hAnsi="Arial" w:eastAsia="Times New Roman" w:cs="Arial"/>
                <w:sz w:val="20"/>
                <w:szCs w:val="20"/>
                <w:lang w:eastAsia="en-US"/>
              </w:rPr>
            </w:pPr>
          </w:p>
        </w:tc>
      </w:tr>
      <w:tr w:rsidRPr="00616E78" w:rsidR="00616E78" w:rsidTr="007230E4" w14:paraId="4FAE6A7D" w14:textId="77777777">
        <w:tc>
          <w:tcPr>
            <w:tcW w:w="1418" w:type="dxa"/>
            <w:shd w:val="clear" w:color="auto" w:fill="C2D69B"/>
          </w:tcPr>
          <w:p w:rsidRPr="00616E78" w:rsidR="00616E78" w:rsidP="00616E78" w:rsidRDefault="00616E78" w14:paraId="4C4B01DF"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3</w:t>
            </w:r>
          </w:p>
        </w:tc>
        <w:tc>
          <w:tcPr>
            <w:tcW w:w="1842" w:type="dxa"/>
            <w:shd w:val="clear" w:color="auto" w:fill="C2D69B"/>
          </w:tcPr>
          <w:p w:rsidRPr="00616E78" w:rsidR="00616E78" w:rsidP="00616E78" w:rsidRDefault="00616E78" w14:paraId="74939C01"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5DD4C3F4"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1843" w:type="dxa"/>
            <w:shd w:val="clear" w:color="auto" w:fill="C2D69B"/>
          </w:tcPr>
          <w:p w:rsidRPr="00616E78" w:rsidR="00616E78" w:rsidP="00616E78" w:rsidRDefault="00616E78" w14:paraId="466E4F91"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Exchange</w:t>
            </w:r>
          </w:p>
          <w:p w:rsidRPr="00616E78" w:rsidR="00616E78" w:rsidP="00616E78" w:rsidRDefault="00616E78" w14:paraId="10EF450C"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Outgoing Study Abroad</w:t>
            </w:r>
          </w:p>
        </w:tc>
        <w:tc>
          <w:tcPr>
            <w:tcW w:w="1701" w:type="dxa"/>
            <w:shd w:val="clear" w:color="auto" w:fill="C2D69B"/>
          </w:tcPr>
          <w:p w:rsidRPr="00616E78" w:rsidR="00616E78" w:rsidP="00616E78" w:rsidRDefault="00616E78" w14:paraId="463888E5" w14:textId="77777777">
            <w:pPr>
              <w:numPr>
                <w:ilvl w:val="0"/>
                <w:numId w:val="28"/>
              </w:numPr>
              <w:spacing w:after="0" w:line="240" w:lineRule="auto"/>
              <w:ind w:left="323"/>
              <w:contextualSpacing/>
              <w:rPr>
                <w:rFonts w:ascii="Arial" w:hAnsi="Arial" w:eastAsia="Times New Roman" w:cs="Arial"/>
                <w:sz w:val="20"/>
                <w:szCs w:val="20"/>
                <w:lang w:eastAsia="en-US"/>
              </w:rPr>
            </w:pPr>
            <w:r w:rsidRPr="00616E78">
              <w:rPr>
                <w:rFonts w:ascii="Arial" w:hAnsi="Arial" w:eastAsia="Times New Roman" w:cs="Arial"/>
                <w:sz w:val="20"/>
                <w:szCs w:val="20"/>
                <w:lang w:eastAsia="en-US"/>
              </w:rPr>
              <w:t>Validation of Programme / modules</w:t>
            </w:r>
          </w:p>
        </w:tc>
        <w:tc>
          <w:tcPr>
            <w:tcW w:w="1843" w:type="dxa"/>
          </w:tcPr>
          <w:p w:rsidRPr="00616E78" w:rsidR="00616E78" w:rsidP="00616E78" w:rsidRDefault="00616E78" w14:paraId="01E88120" w14:textId="77777777">
            <w:pPr>
              <w:spacing w:after="0" w:line="240" w:lineRule="auto"/>
              <w:rPr>
                <w:rFonts w:ascii="Arial" w:hAnsi="Arial" w:eastAsia="Times New Roman" w:cs="Arial"/>
                <w:sz w:val="20"/>
                <w:szCs w:val="20"/>
                <w:lang w:eastAsia="en-US"/>
              </w:rPr>
            </w:pPr>
          </w:p>
        </w:tc>
      </w:tr>
      <w:tr w:rsidRPr="00616E78" w:rsidR="00616E78" w:rsidTr="007230E4" w14:paraId="76D54FF7" w14:textId="77777777">
        <w:tc>
          <w:tcPr>
            <w:tcW w:w="1418" w:type="dxa"/>
            <w:shd w:val="clear" w:color="auto" w:fill="76923C"/>
          </w:tcPr>
          <w:p w:rsidRPr="00616E78" w:rsidR="00616E78" w:rsidP="00616E78" w:rsidRDefault="00616E78" w14:paraId="71380A49"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4</w:t>
            </w:r>
          </w:p>
        </w:tc>
        <w:tc>
          <w:tcPr>
            <w:tcW w:w="1842" w:type="dxa"/>
            <w:shd w:val="clear" w:color="auto" w:fill="76923C"/>
          </w:tcPr>
          <w:p w:rsidRPr="00616E78" w:rsidR="00616E78" w:rsidP="00616E78" w:rsidRDefault="00616E78" w14:paraId="0DEF914D"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3AA5F756"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1843" w:type="dxa"/>
            <w:shd w:val="clear" w:color="auto" w:fill="76923C"/>
          </w:tcPr>
          <w:p w:rsidRPr="00616E78" w:rsidR="00616E78" w:rsidP="00616E78" w:rsidRDefault="00616E78" w14:paraId="0C0E7935"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Exchange</w:t>
            </w:r>
          </w:p>
          <w:p w:rsidRPr="00616E78" w:rsidR="00616E78" w:rsidP="00616E78" w:rsidRDefault="00616E78" w14:paraId="224CAD5D"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Outgoing Study Abroad</w:t>
            </w:r>
          </w:p>
        </w:tc>
        <w:tc>
          <w:tcPr>
            <w:tcW w:w="1701" w:type="dxa"/>
            <w:shd w:val="clear" w:color="auto" w:fill="76923C"/>
          </w:tcPr>
          <w:p w:rsidRPr="00616E78" w:rsidR="00616E78" w:rsidP="00616E78" w:rsidRDefault="00616E78" w14:paraId="72A38AB8" w14:textId="77777777">
            <w:pPr>
              <w:numPr>
                <w:ilvl w:val="0"/>
                <w:numId w:val="28"/>
              </w:numPr>
              <w:spacing w:after="0" w:line="240" w:lineRule="auto"/>
              <w:ind w:left="323"/>
              <w:contextualSpacing/>
              <w:rPr>
                <w:rFonts w:ascii="Arial" w:hAnsi="Arial" w:eastAsia="Times New Roman" w:cs="Arial"/>
                <w:sz w:val="20"/>
                <w:szCs w:val="20"/>
                <w:lang w:eastAsia="en-US"/>
              </w:rPr>
            </w:pPr>
            <w:r w:rsidRPr="00616E78">
              <w:rPr>
                <w:rFonts w:ascii="Arial" w:hAnsi="Arial" w:eastAsia="Times New Roman" w:cs="Arial"/>
                <w:sz w:val="20"/>
                <w:szCs w:val="20"/>
                <w:lang w:eastAsia="en-US"/>
              </w:rPr>
              <w:t>Validation of Programme / modules</w:t>
            </w:r>
          </w:p>
          <w:p w:rsidRPr="00616E78" w:rsidR="00616E78" w:rsidP="00616E78" w:rsidRDefault="00616E78" w14:paraId="070DAF0E" w14:textId="77777777">
            <w:pPr>
              <w:spacing w:after="0" w:line="240" w:lineRule="auto"/>
              <w:rPr>
                <w:rFonts w:ascii="Arial" w:hAnsi="Arial" w:eastAsia="Times New Roman" w:cs="Arial"/>
                <w:sz w:val="20"/>
                <w:szCs w:val="20"/>
                <w:lang w:eastAsia="en-US"/>
              </w:rPr>
            </w:pPr>
          </w:p>
          <w:p w:rsidRPr="00616E78" w:rsidR="00616E78" w:rsidP="00616E78" w:rsidRDefault="00616E78" w14:paraId="33016974" w14:textId="77777777">
            <w:pPr>
              <w:spacing w:after="0" w:line="240" w:lineRule="auto"/>
              <w:rPr>
                <w:rFonts w:ascii="Arial" w:hAnsi="Arial" w:eastAsia="Times New Roman" w:cs="Arial"/>
                <w:sz w:val="20"/>
                <w:szCs w:val="20"/>
                <w:lang w:eastAsia="en-US"/>
              </w:rPr>
            </w:pPr>
          </w:p>
        </w:tc>
        <w:tc>
          <w:tcPr>
            <w:tcW w:w="1843" w:type="dxa"/>
            <w:shd w:val="clear" w:color="auto" w:fill="76923C"/>
          </w:tcPr>
          <w:p w:rsidRPr="00616E78" w:rsidR="00616E78" w:rsidP="00616E78" w:rsidRDefault="00616E78" w14:paraId="583757EA"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Dual award</w:t>
            </w:r>
          </w:p>
          <w:p w:rsidRPr="00616E78" w:rsidR="00616E78" w:rsidP="00616E78" w:rsidRDefault="00616E78" w14:paraId="5E347E81"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Joint award</w:t>
            </w:r>
          </w:p>
          <w:p w:rsidRPr="00616E78" w:rsidR="00616E78" w:rsidP="00616E78" w:rsidRDefault="00616E78" w14:paraId="1EE5F42E" w14:textId="77777777">
            <w:pPr>
              <w:numPr>
                <w:ilvl w:val="0"/>
                <w:numId w:val="28"/>
              </w:numPr>
              <w:spacing w:after="0" w:line="240" w:lineRule="auto"/>
              <w:ind w:left="313"/>
              <w:contextualSpacing/>
              <w:jc w:val="both"/>
              <w:rPr>
                <w:rFonts w:ascii="Arial" w:hAnsi="Arial" w:eastAsia="Times New Roman" w:cs="Arial"/>
                <w:sz w:val="20"/>
                <w:szCs w:val="20"/>
                <w:lang w:eastAsia="en-US"/>
              </w:rPr>
            </w:pPr>
            <w:proofErr w:type="spellStart"/>
            <w:r w:rsidRPr="00616E78">
              <w:rPr>
                <w:rFonts w:ascii="Arial" w:hAnsi="Arial" w:eastAsia="Times New Roman" w:cs="Arial"/>
                <w:sz w:val="20"/>
                <w:szCs w:val="20"/>
                <w:lang w:eastAsia="en-US"/>
              </w:rPr>
              <w:t>Inst’l</w:t>
            </w:r>
            <w:proofErr w:type="spellEnd"/>
            <w:r w:rsidRPr="00616E78">
              <w:rPr>
                <w:rFonts w:ascii="Arial" w:hAnsi="Arial" w:eastAsia="Times New Roman" w:cs="Arial"/>
                <w:sz w:val="20"/>
                <w:szCs w:val="20"/>
                <w:lang w:eastAsia="en-US"/>
              </w:rPr>
              <w:t xml:space="preserve"> level</w:t>
            </w:r>
          </w:p>
        </w:tc>
      </w:tr>
    </w:tbl>
    <w:p w:rsidRPr="00616E78" w:rsidR="00616E78" w:rsidP="00616E78" w:rsidRDefault="00616E78" w14:paraId="0B5CC5A0" w14:textId="77777777">
      <w:pPr>
        <w:pStyle w:val="MainBullet"/>
        <w:numPr>
          <w:ilvl w:val="0"/>
          <w:numId w:val="0"/>
        </w:numPr>
        <w:rPr>
          <w:lang w:val="en-GB" w:eastAsia="zh-CN"/>
        </w:rPr>
      </w:pPr>
    </w:p>
    <w:p w:rsidRPr="00616E78" w:rsidR="00616E78" w:rsidP="00616E78" w:rsidRDefault="00616E78" w14:paraId="3782D90E" w14:textId="77777777">
      <w:pPr>
        <w:pStyle w:val="MainBullet"/>
        <w:rPr>
          <w:lang w:val="en-GB" w:eastAsia="zh-CN"/>
        </w:rPr>
      </w:pPr>
      <w:r w:rsidRPr="00616E78">
        <w:rPr>
          <w:lang w:val="en-GB" w:eastAsia="zh-CN"/>
        </w:rPr>
        <w:t xml:space="preserve">This Code of Practice </w:t>
      </w:r>
      <w:r w:rsidRPr="00AE2727">
        <w:rPr>
          <w:b/>
          <w:bCs w:val="0"/>
          <w:lang w:val="en-GB" w:eastAsia="zh-CN"/>
        </w:rPr>
        <w:t xml:space="preserve">must </w:t>
      </w:r>
      <w:r w:rsidRPr="00616E78">
        <w:rPr>
          <w:lang w:val="en-GB" w:eastAsia="zh-CN"/>
        </w:rPr>
        <w:t>also be used to terminate partnerships under the relevant clauses in the Partnership Agreement.</w:t>
      </w:r>
    </w:p>
    <w:tbl>
      <w:tblPr>
        <w:tblStyle w:val="TableGrid"/>
        <w:tblW w:w="0" w:type="auto"/>
        <w:tblInd w:w="680" w:type="dxa"/>
        <w:tblLook w:val="04A0" w:firstRow="1" w:lastRow="0" w:firstColumn="1" w:lastColumn="0" w:noHBand="0" w:noVBand="1"/>
      </w:tblPr>
      <w:tblGrid>
        <w:gridCol w:w="8336"/>
      </w:tblGrid>
      <w:tr w:rsidR="006031C1" w:rsidTr="006031C1" w14:paraId="00B3DF0F" w14:textId="77777777">
        <w:tc>
          <w:tcPr>
            <w:tcW w:w="9016" w:type="dxa"/>
          </w:tcPr>
          <w:p w:rsidRPr="006031C1" w:rsidR="006031C1" w:rsidP="006031C1" w:rsidRDefault="006031C1" w14:paraId="19B75B00" w14:textId="77777777">
            <w:pPr>
              <w:pStyle w:val="MainBullet"/>
              <w:numPr>
                <w:ilvl w:val="0"/>
                <w:numId w:val="0"/>
              </w:numPr>
              <w:spacing w:before="0" w:after="0"/>
              <w:rPr>
                <w:i/>
                <w:sz w:val="18"/>
                <w:szCs w:val="18"/>
              </w:rPr>
            </w:pPr>
            <w:r w:rsidRPr="006031C1">
              <w:rPr>
                <w:i/>
                <w:sz w:val="18"/>
                <w:szCs w:val="18"/>
              </w:rPr>
              <w:t>Explanatory note:</w:t>
            </w:r>
          </w:p>
          <w:p w:rsidRPr="00942B87" w:rsidR="006031C1" w:rsidP="006031C1" w:rsidRDefault="006031C1" w14:paraId="73A4A85F" w14:textId="77777777">
            <w:pPr>
              <w:pStyle w:val="MainBullet"/>
              <w:numPr>
                <w:ilvl w:val="0"/>
                <w:numId w:val="29"/>
              </w:numPr>
              <w:spacing w:before="0" w:after="0"/>
              <w:rPr>
                <w:i/>
                <w:sz w:val="18"/>
                <w:szCs w:val="18"/>
              </w:rPr>
            </w:pPr>
            <w:r w:rsidRPr="006031C1">
              <w:rPr>
                <w:i/>
                <w:sz w:val="18"/>
                <w:szCs w:val="18"/>
              </w:rPr>
              <w:t>See Code of Practice for Approval of New Educational Partnerships including the upgrading of partnership approval.</w:t>
            </w:r>
          </w:p>
          <w:p w:rsidRPr="006031C1" w:rsidR="006031C1" w:rsidP="006031C1" w:rsidRDefault="006031C1" w14:paraId="35650D16" w14:textId="17156331">
            <w:pPr>
              <w:pStyle w:val="MainBullet"/>
              <w:numPr>
                <w:ilvl w:val="0"/>
                <w:numId w:val="29"/>
              </w:numPr>
              <w:spacing w:before="0" w:after="0"/>
            </w:pPr>
            <w:r w:rsidRPr="006031C1">
              <w:rPr>
                <w:i/>
                <w:sz w:val="18"/>
                <w:szCs w:val="18"/>
              </w:rPr>
              <w:t>Separate arrangements are in place for the review and renewal of Student Exchange and Partnerships - further advice can be obtained from the Global Student Recruitment Team.</w:t>
            </w:r>
          </w:p>
        </w:tc>
      </w:tr>
    </w:tbl>
    <w:p w:rsidRPr="00AD62EF" w:rsidR="00AD62EF" w:rsidP="006031C1" w:rsidRDefault="00AD62EF" w14:paraId="73A8E4C2" w14:textId="77777777">
      <w:pPr>
        <w:pStyle w:val="MainBullet"/>
        <w:numPr>
          <w:ilvl w:val="0"/>
          <w:numId w:val="0"/>
        </w:numPr>
        <w:rPr>
          <w:lang w:val="en-GB" w:eastAsia="zh-CN"/>
        </w:rPr>
      </w:pPr>
    </w:p>
    <w:p w:rsidR="006031C1" w:rsidP="006031C1" w:rsidRDefault="006031C1" w14:paraId="5C0190FA" w14:textId="77777777">
      <w:pPr>
        <w:pStyle w:val="Heading1"/>
      </w:pPr>
      <w:bookmarkStart w:name="_Toc176953144" w:id="1"/>
      <w:r w:rsidRPr="006031C1">
        <w:t>Transitional arrangements</w:t>
      </w:r>
      <w:bookmarkEnd w:id="1"/>
    </w:p>
    <w:p w:rsidRPr="006031C1" w:rsidR="006031C1" w:rsidP="006031C1" w:rsidRDefault="006031C1" w14:paraId="35936083" w14:textId="77777777">
      <w:pPr>
        <w:pStyle w:val="MainBullet"/>
        <w:rPr>
          <w:lang w:val="en-GB" w:eastAsia="zh-CN"/>
        </w:rPr>
      </w:pPr>
      <w:r w:rsidRPr="006031C1">
        <w:rPr>
          <w:lang w:val="en-GB" w:eastAsia="zh-CN"/>
        </w:rPr>
        <w:t>Where Educational Partnership approval was granted under the predecessor to this Code, that approval shall be deemed subject to this Code.</w:t>
      </w:r>
    </w:p>
    <w:p w:rsidRPr="00942B87" w:rsidR="006031C1" w:rsidP="00942B87" w:rsidRDefault="006031C1" w14:paraId="2E55A4BB" w14:textId="0D285567">
      <w:pPr>
        <w:pStyle w:val="MainBullet"/>
        <w:rPr>
          <w:lang w:val="en-GB" w:eastAsia="zh-CN"/>
        </w:rPr>
      </w:pPr>
      <w:r w:rsidRPr="006031C1">
        <w:rPr>
          <w:lang w:val="en-GB" w:eastAsia="zh-CN"/>
        </w:rPr>
        <w:t xml:space="preserve">Where a renewal or amendment to an existing activity agreement is sought, a Partnership Agreement (of the relevant level) </w:t>
      </w:r>
      <w:r w:rsidRPr="00AE2727">
        <w:rPr>
          <w:b/>
          <w:bCs w:val="0"/>
          <w:lang w:val="en-GB" w:eastAsia="zh-CN"/>
        </w:rPr>
        <w:t xml:space="preserve">must </w:t>
      </w:r>
      <w:r w:rsidRPr="006031C1">
        <w:rPr>
          <w:lang w:val="en-GB" w:eastAsia="zh-CN"/>
        </w:rPr>
        <w:t xml:space="preserve">also be granted (please refer to Code </w:t>
      </w:r>
      <w:r w:rsidRPr="006031C1">
        <w:rPr>
          <w:lang w:val="en-GB" w:eastAsia="zh-CN"/>
        </w:rPr>
        <w:lastRenderedPageBreak/>
        <w:t xml:space="preserve">of Practice for Approval of New Educational Partnerships).  </w:t>
      </w:r>
    </w:p>
    <w:p w:rsidR="00942B87" w:rsidP="00942B87" w:rsidRDefault="00942B87" w14:paraId="49029EA9" w14:textId="30448D5E">
      <w:pPr>
        <w:pStyle w:val="Heading1"/>
      </w:pPr>
      <w:bookmarkStart w:name="_Toc176953145" w:id="2"/>
      <w:r w:rsidRPr="00942B87">
        <w:t>Review of a Partnership</w:t>
      </w:r>
      <w:bookmarkEnd w:id="2"/>
    </w:p>
    <w:p w:rsidRPr="00942B87" w:rsidR="00942B87" w:rsidP="00942B87" w:rsidRDefault="00942B87" w14:paraId="2A465E30" w14:textId="170C8E99">
      <w:pPr>
        <w:pStyle w:val="MainBullet"/>
        <w:rPr>
          <w:lang w:val="en-GB" w:eastAsia="zh-CN"/>
        </w:rPr>
      </w:pPr>
      <w:r w:rsidRPr="00942B87">
        <w:rPr>
          <w:lang w:val="en-GB" w:eastAsia="zh-CN"/>
        </w:rPr>
        <w:t xml:space="preserve">All Educational Partnerships to which this Code applies, </w:t>
      </w:r>
      <w:r w:rsidRPr="00AE2727">
        <w:rPr>
          <w:b/>
          <w:bCs w:val="0"/>
          <w:lang w:val="en-GB" w:eastAsia="zh-CN"/>
        </w:rPr>
        <w:t>should</w:t>
      </w:r>
      <w:r w:rsidRPr="00942B87">
        <w:rPr>
          <w:lang w:val="en-GB" w:eastAsia="zh-CN"/>
        </w:rPr>
        <w:t xml:space="preserve"> be reviewed no later than the fifth anniversary of the approval of the partnership or previous review as applicable. Where the partnership was approved for a period shorter than five years, the review shall be conducted prior to the expiry of that shorter period.</w:t>
      </w:r>
    </w:p>
    <w:p w:rsidR="00FD7549" w:rsidP="009D0825" w:rsidRDefault="00942B87" w14:paraId="1CCF9CA3" w14:textId="25495868">
      <w:pPr>
        <w:pStyle w:val="Heading1"/>
      </w:pPr>
      <w:bookmarkStart w:name="_Toc176953146" w:id="3"/>
      <w:r w:rsidRPr="00942B87">
        <w:t>International Partnerships</w:t>
      </w:r>
      <w:bookmarkEnd w:id="3"/>
    </w:p>
    <w:p w:rsidRPr="00942B87" w:rsidR="00942B87" w:rsidP="00942B87" w:rsidRDefault="00942B87" w14:paraId="0C661DA4" w14:textId="77777777">
      <w:pPr>
        <w:pStyle w:val="MainBullet"/>
        <w:rPr>
          <w:lang w:val="en-GB" w:eastAsia="zh-CN"/>
        </w:rPr>
      </w:pPr>
      <w:r w:rsidRPr="00942B87">
        <w:rPr>
          <w:lang w:val="en-GB" w:eastAsia="zh-CN"/>
        </w:rPr>
        <w:t xml:space="preserve">International partnership review at levels 1 and 2 may be conducted by the Global Student Recruitment Team and the Academic Services Team. The Education Planning Committee </w:t>
      </w:r>
      <w:r w:rsidRPr="00AE2727">
        <w:rPr>
          <w:b/>
          <w:bCs w:val="0"/>
          <w:lang w:val="en-GB" w:eastAsia="zh-CN"/>
        </w:rPr>
        <w:t>must</w:t>
      </w:r>
      <w:r w:rsidRPr="00942B87">
        <w:rPr>
          <w:lang w:val="en-GB" w:eastAsia="zh-CN"/>
        </w:rPr>
        <w:t xml:space="preserve"> receive reports for final approval.</w:t>
      </w:r>
    </w:p>
    <w:p w:rsidRPr="00942B87" w:rsidR="00942B87" w:rsidP="006C092C" w:rsidRDefault="00942B87" w14:paraId="448BD752" w14:textId="77777777">
      <w:pPr>
        <w:pStyle w:val="Heading1"/>
      </w:pPr>
      <w:bookmarkStart w:name="_Toc176953147" w:id="4"/>
      <w:r w:rsidRPr="00942B87">
        <w:t>Conduct of reviews</w:t>
      </w:r>
      <w:bookmarkEnd w:id="4"/>
    </w:p>
    <w:p w:rsidRPr="00942B87" w:rsidR="00942B87" w:rsidP="00942B87" w:rsidRDefault="00942B87" w14:paraId="43D04E37" w14:textId="77777777">
      <w:pPr>
        <w:pStyle w:val="MainBullet"/>
        <w:rPr>
          <w:lang w:val="en-GB" w:eastAsia="zh-CN"/>
        </w:rPr>
      </w:pPr>
      <w:r w:rsidRPr="00942B87">
        <w:rPr>
          <w:lang w:val="en-GB" w:eastAsia="zh-CN"/>
        </w:rPr>
        <w:t xml:space="preserve">All other reviews </w:t>
      </w:r>
      <w:r w:rsidRPr="00AE2727">
        <w:rPr>
          <w:b/>
          <w:bCs w:val="0"/>
          <w:lang w:val="en-GB" w:eastAsia="zh-CN"/>
        </w:rPr>
        <w:t>should</w:t>
      </w:r>
      <w:r w:rsidRPr="00942B87">
        <w:rPr>
          <w:lang w:val="en-GB" w:eastAsia="zh-CN"/>
        </w:rPr>
        <w:t xml:space="preserve"> be conducted through submission of a report to Education Planning Committee (EPC), via Collaborative Provision Committee (CPC). This report will be produced by the faculty/department working with Quality Support Service and, for international partnerships, the Global Student Recruitment Team in addition to the involvement of the partner institution.</w:t>
      </w:r>
    </w:p>
    <w:p w:rsidRPr="00942B87" w:rsidR="00942B87" w:rsidP="00942B87" w:rsidRDefault="00942B87" w14:paraId="7CEF6D91" w14:textId="77777777">
      <w:pPr>
        <w:pStyle w:val="MainBullet"/>
        <w:rPr>
          <w:lang w:val="en-GB" w:eastAsia="zh-CN"/>
        </w:rPr>
      </w:pPr>
      <w:r w:rsidRPr="00942B87">
        <w:t xml:space="preserve">Each review </w:t>
      </w:r>
      <w:r w:rsidRPr="00AE2727">
        <w:rPr>
          <w:b/>
          <w:bCs w:val="0"/>
        </w:rPr>
        <w:t>should</w:t>
      </w:r>
      <w:r w:rsidRPr="00942B87">
        <w:t xml:space="preserve"> focus on the overall effectiveness of the Partnership bearing in mind the original expectations of both parties and </w:t>
      </w:r>
      <w:proofErr w:type="gramStart"/>
      <w:r w:rsidRPr="00942B87">
        <w:t>taking into account</w:t>
      </w:r>
      <w:proofErr w:type="gramEnd"/>
      <w:r w:rsidRPr="00942B87">
        <w:t xml:space="preserve"> any changing circumstances during the period under review. The review will also consider matters</w:t>
      </w:r>
      <w:r w:rsidRPr="00942B87">
        <w:rPr>
          <w:lang w:val="en-GB" w:eastAsia="zh-CN"/>
        </w:rPr>
        <w:t xml:space="preserve"> relating to:</w:t>
      </w:r>
    </w:p>
    <w:p w:rsidRPr="00942B87" w:rsidR="00942B87" w:rsidP="00942B87" w:rsidRDefault="00942B87" w14:paraId="084B5348" w14:textId="77777777">
      <w:pPr>
        <w:pStyle w:val="MainBullet"/>
        <w:numPr>
          <w:ilvl w:val="2"/>
          <w:numId w:val="27"/>
        </w:numPr>
        <w:rPr>
          <w:lang w:val="en-GB" w:eastAsia="zh-CN"/>
        </w:rPr>
      </w:pPr>
      <w:r w:rsidRPr="00942B87">
        <w:rPr>
          <w:lang w:val="en-GB" w:eastAsia="zh-CN"/>
        </w:rPr>
        <w:t>the Educational Partnership Activities currently being undertaken within the partnership</w:t>
      </w:r>
    </w:p>
    <w:p w:rsidRPr="00942B87" w:rsidR="00942B87" w:rsidP="00942B87" w:rsidRDefault="00942B87" w14:paraId="4CC6B185" w14:textId="77777777">
      <w:pPr>
        <w:pStyle w:val="MainBullet"/>
        <w:numPr>
          <w:ilvl w:val="2"/>
          <w:numId w:val="27"/>
        </w:numPr>
        <w:rPr>
          <w:lang w:val="en-GB" w:eastAsia="zh-CN"/>
        </w:rPr>
      </w:pPr>
      <w:r w:rsidRPr="00942B87">
        <w:rPr>
          <w:lang w:val="en-GB" w:eastAsia="zh-CN"/>
        </w:rPr>
        <w:t>the accuracy of material information and compliance with university regulations and codes of practice</w:t>
      </w:r>
    </w:p>
    <w:p w:rsidRPr="00942B87" w:rsidR="00942B87" w:rsidP="00942B87" w:rsidRDefault="00942B87" w14:paraId="7D951647" w14:textId="77777777">
      <w:pPr>
        <w:pStyle w:val="MainBullet"/>
        <w:numPr>
          <w:ilvl w:val="2"/>
          <w:numId w:val="27"/>
        </w:numPr>
        <w:rPr>
          <w:lang w:val="en-GB" w:eastAsia="zh-CN"/>
        </w:rPr>
      </w:pPr>
      <w:r w:rsidRPr="00942B87">
        <w:rPr>
          <w:lang w:val="en-GB" w:eastAsia="zh-CN"/>
        </w:rPr>
        <w:t xml:space="preserve">general compliance with the terms and conditions of contract, including timely payment of fees and charges </w:t>
      </w:r>
    </w:p>
    <w:p w:rsidRPr="00942B87" w:rsidR="00942B87" w:rsidP="00942B87" w:rsidRDefault="00942B87" w14:paraId="5B848F43" w14:textId="77777777">
      <w:pPr>
        <w:pStyle w:val="MainBullet"/>
        <w:rPr>
          <w:lang w:val="en-GB" w:eastAsia="zh-CN"/>
        </w:rPr>
      </w:pPr>
      <w:r w:rsidRPr="00942B87">
        <w:rPr>
          <w:lang w:val="en-GB" w:eastAsia="zh-CN"/>
        </w:rPr>
        <w:t>EPC is empowered to:</w:t>
      </w:r>
    </w:p>
    <w:p w:rsidRPr="00942B87" w:rsidR="00942B87" w:rsidP="00942B87" w:rsidRDefault="00942B87" w14:paraId="0778E5B8" w14:textId="77777777">
      <w:pPr>
        <w:pStyle w:val="MainBullet"/>
        <w:numPr>
          <w:ilvl w:val="2"/>
          <w:numId w:val="27"/>
        </w:numPr>
        <w:rPr>
          <w:lang w:val="en-GB" w:eastAsia="zh-CN"/>
        </w:rPr>
      </w:pPr>
      <w:r w:rsidRPr="00942B87">
        <w:rPr>
          <w:lang w:val="en-GB" w:eastAsia="zh-CN"/>
        </w:rPr>
        <w:t>Approve renewal of the Partnership.</w:t>
      </w:r>
    </w:p>
    <w:p w:rsidRPr="00942B87" w:rsidR="00942B87" w:rsidP="00942B87" w:rsidRDefault="00942B87" w14:paraId="4411784B" w14:textId="77777777">
      <w:pPr>
        <w:pStyle w:val="MainBullet"/>
        <w:numPr>
          <w:ilvl w:val="2"/>
          <w:numId w:val="27"/>
        </w:numPr>
        <w:rPr>
          <w:lang w:val="en-GB" w:eastAsia="zh-CN"/>
        </w:rPr>
      </w:pPr>
      <w:r w:rsidRPr="00942B87">
        <w:rPr>
          <w:lang w:val="en-GB" w:eastAsia="zh-CN"/>
        </w:rPr>
        <w:t>Approve renewal of the Partnership subject to amendments.</w:t>
      </w:r>
    </w:p>
    <w:p w:rsidRPr="00942B87" w:rsidR="00942B87" w:rsidP="00942B87" w:rsidRDefault="00942B87" w14:paraId="6D40B4C7" w14:textId="77777777">
      <w:pPr>
        <w:pStyle w:val="MainBullet"/>
        <w:numPr>
          <w:ilvl w:val="2"/>
          <w:numId w:val="27"/>
        </w:numPr>
        <w:rPr>
          <w:lang w:val="en-GB" w:eastAsia="zh-CN"/>
        </w:rPr>
      </w:pPr>
      <w:r w:rsidRPr="00942B87">
        <w:rPr>
          <w:lang w:val="en-GB" w:eastAsia="zh-CN"/>
        </w:rPr>
        <w:t>Approve termination the Partnership.</w:t>
      </w:r>
    </w:p>
    <w:tbl>
      <w:tblPr>
        <w:tblStyle w:val="TableGrid"/>
        <w:tblW w:w="0" w:type="auto"/>
        <w:tblInd w:w="680" w:type="dxa"/>
        <w:tblLook w:val="04A0" w:firstRow="1" w:lastRow="0" w:firstColumn="1" w:lastColumn="0" w:noHBand="0" w:noVBand="1"/>
      </w:tblPr>
      <w:tblGrid>
        <w:gridCol w:w="8336"/>
      </w:tblGrid>
      <w:tr w:rsidR="00942B87" w:rsidTr="00942B87" w14:paraId="14F348CB" w14:textId="77777777">
        <w:tc>
          <w:tcPr>
            <w:tcW w:w="9016" w:type="dxa"/>
          </w:tcPr>
          <w:p w:rsidRPr="00942B87" w:rsidR="00942B87" w:rsidP="00942B87" w:rsidRDefault="00942B87" w14:paraId="3BD233AC" w14:textId="77777777">
            <w:pPr>
              <w:pStyle w:val="MainBullet"/>
              <w:numPr>
                <w:ilvl w:val="0"/>
                <w:numId w:val="0"/>
              </w:numPr>
              <w:spacing w:before="0" w:after="0"/>
              <w:ind w:left="680" w:hanging="680"/>
              <w:rPr>
                <w:i/>
                <w:sz w:val="18"/>
                <w:szCs w:val="18"/>
              </w:rPr>
            </w:pPr>
            <w:r w:rsidRPr="00942B87">
              <w:rPr>
                <w:i/>
                <w:sz w:val="18"/>
                <w:szCs w:val="18"/>
              </w:rPr>
              <w:t>Explanatory note:</w:t>
            </w:r>
          </w:p>
          <w:p w:rsidRPr="00942B87" w:rsidR="00942B87" w:rsidP="00942B87" w:rsidRDefault="00942B87" w14:paraId="245611BD" w14:textId="302BC7F7">
            <w:pPr>
              <w:pStyle w:val="MainBullet"/>
              <w:numPr>
                <w:ilvl w:val="0"/>
                <w:numId w:val="30"/>
              </w:numPr>
              <w:spacing w:before="0" w:after="0"/>
            </w:pPr>
            <w:r w:rsidRPr="00942B87">
              <w:rPr>
                <w:i/>
                <w:sz w:val="18"/>
                <w:szCs w:val="18"/>
              </w:rPr>
              <w:t xml:space="preserve">EPC </w:t>
            </w:r>
            <w:r w:rsidRPr="00942B87">
              <w:rPr>
                <w:b/>
                <w:i/>
                <w:sz w:val="18"/>
                <w:szCs w:val="18"/>
              </w:rPr>
              <w:t>may</w:t>
            </w:r>
            <w:r w:rsidRPr="00942B87">
              <w:rPr>
                <w:i/>
                <w:sz w:val="18"/>
                <w:szCs w:val="18"/>
              </w:rPr>
              <w:t xml:space="preserve"> recommend that changes be instituted to the Partnership (subject to the appropriate approval under this code), for example, to develop further/extend the partnership or specific activities; to terminate the Partnership or specific activities.</w:t>
            </w:r>
            <w:r w:rsidRPr="00942B87">
              <w:t xml:space="preserve"> </w:t>
            </w:r>
          </w:p>
        </w:tc>
      </w:tr>
    </w:tbl>
    <w:p w:rsidR="00942B87" w:rsidP="00942B87" w:rsidRDefault="00942B87" w14:paraId="220220C5" w14:textId="77777777">
      <w:pPr>
        <w:pStyle w:val="MainBullet"/>
        <w:numPr>
          <w:ilvl w:val="0"/>
          <w:numId w:val="0"/>
        </w:numPr>
        <w:ind w:left="680"/>
        <w:rPr>
          <w:lang w:val="en-GB" w:eastAsia="zh-CN"/>
        </w:rPr>
      </w:pPr>
    </w:p>
    <w:p w:rsidRPr="00942B87" w:rsidR="00942B87" w:rsidP="00942B87" w:rsidRDefault="00942B87" w14:paraId="2C9AB880" w14:textId="58AF9C30">
      <w:pPr>
        <w:pStyle w:val="MainBullet"/>
        <w:rPr>
          <w:lang w:val="en-GB" w:eastAsia="zh-CN"/>
        </w:rPr>
      </w:pPr>
      <w:r w:rsidRPr="00942B87">
        <w:rPr>
          <w:lang w:val="en-GB" w:eastAsia="zh-CN"/>
        </w:rPr>
        <w:t xml:space="preserve">Where a Partnership being reviewed includes Level 4 status, as defined in the New Educational Partnerships Code of Practice, the report and any outcomes identified in paragraph </w:t>
      </w:r>
      <w:r w:rsidR="00597D12">
        <w:rPr>
          <w:lang w:val="en-GB" w:eastAsia="zh-CN"/>
        </w:rPr>
        <w:t>4.4</w:t>
      </w:r>
      <w:r w:rsidRPr="00942B87">
        <w:rPr>
          <w:lang w:val="en-GB" w:eastAsia="zh-CN"/>
        </w:rPr>
        <w:t xml:space="preserve"> </w:t>
      </w:r>
      <w:r w:rsidRPr="00AE2727">
        <w:rPr>
          <w:b/>
          <w:bCs w:val="0"/>
          <w:lang w:val="en-GB" w:eastAsia="zh-CN"/>
        </w:rPr>
        <w:t>must</w:t>
      </w:r>
      <w:r w:rsidRPr="00942B87">
        <w:rPr>
          <w:lang w:val="en-GB" w:eastAsia="zh-CN"/>
        </w:rPr>
        <w:t xml:space="preserve"> be reported to Senate and any decisions be subject to the approval of Senate.</w:t>
      </w:r>
    </w:p>
    <w:p w:rsidRPr="00942B87" w:rsidR="00942B87" w:rsidP="00942B87" w:rsidRDefault="00942B87" w14:paraId="46A4BEC5" w14:textId="77777777">
      <w:pPr>
        <w:pStyle w:val="MainBullet"/>
        <w:rPr>
          <w:lang w:val="en-GB" w:eastAsia="zh-CN"/>
        </w:rPr>
      </w:pPr>
      <w:r w:rsidRPr="00942B87">
        <w:rPr>
          <w:lang w:val="en-GB" w:eastAsia="zh-CN"/>
        </w:rPr>
        <w:t xml:space="preserve">Following a review, or any required change to an Agreement, any amendments </w:t>
      </w:r>
      <w:r w:rsidRPr="00AE2727">
        <w:rPr>
          <w:b/>
          <w:bCs w:val="0"/>
          <w:lang w:val="en-GB" w:eastAsia="zh-CN"/>
        </w:rPr>
        <w:t>must</w:t>
      </w:r>
      <w:r w:rsidRPr="00942B87">
        <w:rPr>
          <w:lang w:val="en-GB" w:eastAsia="zh-CN"/>
        </w:rPr>
        <w:t xml:space="preserve"> be affected by the University Governance and Compliance Office.</w:t>
      </w:r>
    </w:p>
    <w:p w:rsidRPr="00942B87" w:rsidR="00942B87" w:rsidP="00942B87" w:rsidRDefault="00942B87" w14:paraId="5C1520C5" w14:textId="3AED11CF">
      <w:pPr>
        <w:pStyle w:val="MainBullet"/>
        <w:rPr>
          <w:lang w:val="en-GB" w:eastAsia="zh-CN"/>
        </w:rPr>
      </w:pPr>
      <w:r w:rsidRPr="00942B87">
        <w:rPr>
          <w:lang w:val="en-GB" w:eastAsia="zh-CN"/>
        </w:rPr>
        <w:lastRenderedPageBreak/>
        <w:t xml:space="preserve">One signed copy of the renewed agreement </w:t>
      </w:r>
      <w:r w:rsidRPr="00AE2727">
        <w:rPr>
          <w:b/>
          <w:bCs w:val="0"/>
          <w:lang w:val="en-GB" w:eastAsia="zh-CN"/>
        </w:rPr>
        <w:t>must</w:t>
      </w:r>
      <w:r w:rsidRPr="00942B87">
        <w:rPr>
          <w:lang w:val="en-GB" w:eastAsia="zh-CN"/>
        </w:rPr>
        <w:t xml:space="preserve"> be held in the University’s Deed Store.</w:t>
      </w:r>
    </w:p>
    <w:p w:rsidR="00942B87" w:rsidP="00942B87" w:rsidRDefault="00942B87" w14:paraId="1F989D2B" w14:textId="3D28AA45">
      <w:pPr>
        <w:pStyle w:val="MainBullet"/>
        <w:rPr>
          <w:lang w:val="en-GB" w:eastAsia="zh-CN"/>
        </w:rPr>
      </w:pPr>
      <w:r w:rsidRPr="00942B87">
        <w:rPr>
          <w:lang w:val="en-GB" w:eastAsia="zh-CN"/>
        </w:rPr>
        <w:t xml:space="preserve">Following a review, where EPC determines that a partnership be terminated, the procedure for Termination of a Partnership in </w:t>
      </w:r>
      <w:r w:rsidRPr="00597D12">
        <w:rPr>
          <w:lang w:val="en-GB" w:eastAsia="zh-CN"/>
        </w:rPr>
        <w:t xml:space="preserve">Section </w:t>
      </w:r>
      <w:r w:rsidRPr="00597D12" w:rsidR="00597D12">
        <w:rPr>
          <w:lang w:val="en-GB" w:eastAsia="zh-CN"/>
        </w:rPr>
        <w:t>6</w:t>
      </w:r>
      <w:r w:rsidRPr="00597D12">
        <w:rPr>
          <w:lang w:val="en-GB" w:eastAsia="zh-CN"/>
        </w:rPr>
        <w:t xml:space="preserve"> below</w:t>
      </w:r>
      <w:r w:rsidRPr="00942B87">
        <w:rPr>
          <w:lang w:val="en-GB" w:eastAsia="zh-CN"/>
        </w:rPr>
        <w:t xml:space="preserve"> </w:t>
      </w:r>
      <w:r w:rsidRPr="00AE2727">
        <w:rPr>
          <w:b/>
          <w:bCs w:val="0"/>
          <w:lang w:val="en-GB" w:eastAsia="zh-CN"/>
        </w:rPr>
        <w:t>must</w:t>
      </w:r>
      <w:r w:rsidRPr="00942B87">
        <w:rPr>
          <w:lang w:val="en-GB" w:eastAsia="zh-CN"/>
        </w:rPr>
        <w:t xml:space="preserve"> be followed.</w:t>
      </w:r>
    </w:p>
    <w:p w:rsidRPr="00942B87" w:rsidR="00942B87" w:rsidP="00942B87" w:rsidRDefault="00942B87" w14:paraId="69F43DDF" w14:textId="77777777">
      <w:pPr>
        <w:pStyle w:val="Heading2"/>
        <w:numPr>
          <w:ilvl w:val="0"/>
          <w:numId w:val="0"/>
        </w:numPr>
        <w:ind w:left="680"/>
      </w:pPr>
      <w:bookmarkStart w:name="_Toc176953148" w:id="5"/>
      <w:r w:rsidRPr="00942B87">
        <w:t>Schedule of reviews</w:t>
      </w:r>
      <w:bookmarkEnd w:id="5"/>
    </w:p>
    <w:p w:rsidRPr="00942B87" w:rsidR="00942B87" w:rsidP="00942B87" w:rsidRDefault="00942B87" w14:paraId="59F671D2" w14:textId="77777777">
      <w:pPr>
        <w:pStyle w:val="MainBullet"/>
        <w:rPr>
          <w:lang w:val="en-GB" w:eastAsia="zh-CN"/>
        </w:rPr>
      </w:pPr>
      <w:r w:rsidRPr="00942B87">
        <w:rPr>
          <w:lang w:val="en-GB" w:eastAsia="zh-CN"/>
        </w:rPr>
        <w:t xml:space="preserve">CPC, in consultation with the Global Student Recruitment Team and the faculties, </w:t>
      </w:r>
      <w:r w:rsidRPr="00AE2727">
        <w:rPr>
          <w:b/>
          <w:bCs w:val="0"/>
          <w:lang w:val="en-GB" w:eastAsia="zh-CN"/>
        </w:rPr>
        <w:t xml:space="preserve">should </w:t>
      </w:r>
      <w:r w:rsidRPr="00942B87">
        <w:rPr>
          <w:lang w:val="en-GB" w:eastAsia="zh-CN"/>
        </w:rPr>
        <w:t>establish a schedule for the review of the University’s Educational Partnerships for approval by EPC.</w:t>
      </w:r>
    </w:p>
    <w:p w:rsidRPr="00942B87" w:rsidR="00942B87" w:rsidP="00942B87" w:rsidRDefault="00942B87" w14:paraId="3F4AC9E9" w14:textId="15D0449F">
      <w:pPr>
        <w:pStyle w:val="MainBullet"/>
        <w:rPr>
          <w:lang w:val="en-GB" w:eastAsia="zh-CN"/>
        </w:rPr>
      </w:pPr>
      <w:r w:rsidRPr="00942B87">
        <w:rPr>
          <w:lang w:val="en-GB" w:eastAsia="zh-CN"/>
        </w:rPr>
        <w:t xml:space="preserve">Details of the schedule and the outcome of reviews </w:t>
      </w:r>
      <w:r w:rsidRPr="00AE2727">
        <w:rPr>
          <w:b/>
          <w:bCs w:val="0"/>
          <w:lang w:val="en-GB" w:eastAsia="zh-CN"/>
        </w:rPr>
        <w:t>must</w:t>
      </w:r>
      <w:r w:rsidRPr="00942B87">
        <w:rPr>
          <w:lang w:val="en-GB" w:eastAsia="zh-CN"/>
        </w:rPr>
        <w:t xml:space="preserve"> be reported to EPC on a regular basis.</w:t>
      </w:r>
    </w:p>
    <w:p w:rsidR="00942B87" w:rsidP="00942B87" w:rsidRDefault="00942B87" w14:paraId="282C6137" w14:textId="44C17257">
      <w:pPr>
        <w:pStyle w:val="Heading1"/>
      </w:pPr>
      <w:bookmarkStart w:name="_Toc176953149" w:id="6"/>
      <w:r w:rsidRPr="00942B87">
        <w:t>Renewal of a Partnership</w:t>
      </w:r>
      <w:bookmarkEnd w:id="6"/>
    </w:p>
    <w:p w:rsidRPr="00597D12" w:rsidR="00597D12" w:rsidP="00597D12" w:rsidRDefault="00597D12" w14:paraId="3B40C26A" w14:textId="39AD4245">
      <w:pPr>
        <w:pStyle w:val="MainBullet"/>
        <w:rPr>
          <w:lang w:val="en-GB" w:eastAsia="zh-CN"/>
        </w:rPr>
      </w:pPr>
      <w:r w:rsidRPr="00597D12">
        <w:rPr>
          <w:lang w:val="en-GB" w:eastAsia="zh-CN"/>
        </w:rPr>
        <w:t>Where an Educational Partnership was granted approval on a time limited basis under a predecessor to this Code of Practice, an application to renew the Partnership for a further period of time</w:t>
      </w:r>
      <w:r w:rsidRPr="00AE2727">
        <w:rPr>
          <w:b/>
          <w:bCs w:val="0"/>
          <w:lang w:val="en-GB" w:eastAsia="zh-CN"/>
        </w:rPr>
        <w:t xml:space="preserve"> must</w:t>
      </w:r>
      <w:r w:rsidRPr="00597D12">
        <w:rPr>
          <w:lang w:val="en-GB" w:eastAsia="zh-CN"/>
        </w:rPr>
        <w:t xml:space="preserve"> be made in accordance with that Code. The requirements of the Code of Practice for the Approval of New Educational Partnerships </w:t>
      </w:r>
      <w:r w:rsidRPr="00AE2727">
        <w:rPr>
          <w:b/>
          <w:bCs w:val="0"/>
          <w:lang w:val="en-GB" w:eastAsia="zh-CN"/>
        </w:rPr>
        <w:t>should</w:t>
      </w:r>
      <w:r w:rsidRPr="00597D12">
        <w:rPr>
          <w:lang w:val="en-GB" w:eastAsia="zh-CN"/>
        </w:rPr>
        <w:t xml:space="preserve"> be modified in so far as the information required is already available from the original application for approval and from the review (or reviews) conducted in accordance with paragraphs </w:t>
      </w:r>
      <w:r w:rsidRPr="001A5985" w:rsidR="001A5985">
        <w:rPr>
          <w:lang w:val="en-GB" w:eastAsia="zh-CN"/>
        </w:rPr>
        <w:t>4</w:t>
      </w:r>
      <w:r w:rsidRPr="001A5985">
        <w:rPr>
          <w:lang w:val="en-GB" w:eastAsia="zh-CN"/>
        </w:rPr>
        <w:t>.1-</w:t>
      </w:r>
      <w:r w:rsidRPr="001A5985" w:rsidR="001A5985">
        <w:rPr>
          <w:lang w:val="en-GB" w:eastAsia="zh-CN"/>
        </w:rPr>
        <w:t>4</w:t>
      </w:r>
      <w:r w:rsidRPr="001A5985">
        <w:rPr>
          <w:lang w:val="en-GB" w:eastAsia="zh-CN"/>
        </w:rPr>
        <w:t>.8</w:t>
      </w:r>
      <w:r w:rsidRPr="00597D12">
        <w:rPr>
          <w:lang w:val="en-GB" w:eastAsia="zh-CN"/>
        </w:rPr>
        <w:t xml:space="preserve"> above. </w:t>
      </w:r>
    </w:p>
    <w:tbl>
      <w:tblPr>
        <w:tblStyle w:val="TableGrid"/>
        <w:tblW w:w="0" w:type="auto"/>
        <w:tblInd w:w="680" w:type="dxa"/>
        <w:tblLook w:val="04A0" w:firstRow="1" w:lastRow="0" w:firstColumn="1" w:lastColumn="0" w:noHBand="0" w:noVBand="1"/>
      </w:tblPr>
      <w:tblGrid>
        <w:gridCol w:w="8336"/>
      </w:tblGrid>
      <w:tr w:rsidR="001A5985" w:rsidTr="001A5985" w14:paraId="1CB71E4E" w14:textId="77777777">
        <w:tc>
          <w:tcPr>
            <w:tcW w:w="9016" w:type="dxa"/>
          </w:tcPr>
          <w:p w:rsidRPr="004F6D26" w:rsidR="001A5985" w:rsidP="001A5985" w:rsidRDefault="004F6D26" w14:paraId="0F0DBA77" w14:textId="0F047402">
            <w:pPr>
              <w:pStyle w:val="MainBullet"/>
              <w:numPr>
                <w:ilvl w:val="0"/>
                <w:numId w:val="0"/>
              </w:numPr>
              <w:rPr>
                <w:i/>
                <w:sz w:val="18"/>
                <w:szCs w:val="18"/>
              </w:rPr>
            </w:pPr>
            <w:r w:rsidRPr="004F6D26">
              <w:rPr>
                <w:i/>
                <w:sz w:val="18"/>
                <w:szCs w:val="18"/>
              </w:rPr>
              <w:t xml:space="preserve">Explanatory note: Essentially the process is intended to be the same as that for applying for a new Partnership except that rather than having to provide new information, the existing information from the original approval, plus the information gathered from the review process is intended </w:t>
            </w:r>
            <w:r w:rsidR="000A44F6">
              <w:rPr>
                <w:i/>
                <w:sz w:val="18"/>
                <w:szCs w:val="18"/>
              </w:rPr>
              <w:t xml:space="preserve">to </w:t>
            </w:r>
            <w:r w:rsidRPr="004F6D26">
              <w:rPr>
                <w:i/>
                <w:sz w:val="18"/>
                <w:szCs w:val="18"/>
              </w:rPr>
              <w:t>provide sufficient information to decide whether to grant the further approval.</w:t>
            </w:r>
          </w:p>
        </w:tc>
      </w:tr>
    </w:tbl>
    <w:p w:rsidRPr="00597D12" w:rsidR="00597D12" w:rsidP="001A5985" w:rsidRDefault="00597D12" w14:paraId="1E4F540C" w14:textId="77777777">
      <w:pPr>
        <w:pStyle w:val="MainBullet"/>
        <w:numPr>
          <w:ilvl w:val="0"/>
          <w:numId w:val="0"/>
        </w:numPr>
        <w:ind w:left="680"/>
        <w:rPr>
          <w:lang w:val="en-GB" w:eastAsia="zh-CN"/>
        </w:rPr>
      </w:pPr>
    </w:p>
    <w:p w:rsidR="00597D12" w:rsidP="00597D12" w:rsidRDefault="00597D12" w14:paraId="26E68B81" w14:textId="77777777">
      <w:pPr>
        <w:pStyle w:val="Heading1"/>
      </w:pPr>
      <w:bookmarkStart w:name="_Toc176953150" w:id="7"/>
      <w:r w:rsidRPr="00597D12">
        <w:t>Termination of a Partnership</w:t>
      </w:r>
      <w:bookmarkEnd w:id="7"/>
    </w:p>
    <w:p w:rsidRPr="00303D88" w:rsidR="00303D88" w:rsidP="00303D88" w:rsidRDefault="00303D88" w14:paraId="4248999C" w14:textId="565B1EA6">
      <w:pPr>
        <w:pStyle w:val="MainBullet"/>
        <w:rPr>
          <w:lang w:val="en-GB" w:eastAsia="zh-CN"/>
        </w:rPr>
      </w:pPr>
      <w:r w:rsidRPr="00303D88">
        <w:rPr>
          <w:lang w:val="en-GB" w:eastAsia="zh-CN"/>
        </w:rPr>
        <w:t>Where the University, through the relevant Dean(s), determines that it wishes to bring to an end a partnership, an application</w:t>
      </w:r>
      <w:r w:rsidRPr="00AE2727">
        <w:rPr>
          <w:b/>
          <w:bCs w:val="0"/>
          <w:lang w:val="en-GB" w:eastAsia="zh-CN"/>
        </w:rPr>
        <w:t xml:space="preserve"> must</w:t>
      </w:r>
      <w:r w:rsidRPr="00303D88">
        <w:rPr>
          <w:lang w:val="en-GB" w:eastAsia="zh-CN"/>
        </w:rPr>
        <w:t xml:space="preserve"> be made to EPC, following consultation with CPC, QSS and, for international partnerships, the Executive Director Global Strategy. Where the application relates to a Level 4 partnership the application </w:t>
      </w:r>
      <w:r w:rsidRPr="00AE2727">
        <w:rPr>
          <w:b/>
          <w:bCs w:val="0"/>
          <w:lang w:val="en-GB" w:eastAsia="zh-CN"/>
        </w:rPr>
        <w:t>must</w:t>
      </w:r>
      <w:r w:rsidRPr="00303D88">
        <w:rPr>
          <w:lang w:val="en-GB" w:eastAsia="zh-CN"/>
        </w:rPr>
        <w:t xml:space="preserve"> be determined by Senate on the recommendation of EPC, having first consulted with CPC.</w:t>
      </w:r>
    </w:p>
    <w:p w:rsidRPr="00303D88" w:rsidR="00303D88" w:rsidP="00303D88" w:rsidRDefault="00303D88" w14:paraId="7639C325" w14:textId="77777777">
      <w:pPr>
        <w:pStyle w:val="MainBullet"/>
        <w:rPr>
          <w:lang w:val="en-GB" w:eastAsia="zh-CN"/>
        </w:rPr>
      </w:pPr>
      <w:r w:rsidRPr="00303D88">
        <w:rPr>
          <w:lang w:val="en-GB" w:eastAsia="zh-CN"/>
        </w:rPr>
        <w:t xml:space="preserve">The application </w:t>
      </w:r>
      <w:r w:rsidRPr="00AE2727">
        <w:rPr>
          <w:b/>
          <w:bCs w:val="0"/>
          <w:lang w:val="en-GB" w:eastAsia="zh-CN"/>
        </w:rPr>
        <w:t>must</w:t>
      </w:r>
      <w:r w:rsidRPr="00303D88">
        <w:rPr>
          <w:lang w:val="en-GB" w:eastAsia="zh-CN"/>
        </w:rPr>
        <w:t xml:space="preserve"> identify all Educational Partnership activities that will be affected by the termination of the Partnership. Where the termination will affect current or potential students, the application </w:t>
      </w:r>
      <w:r w:rsidRPr="00AE2727">
        <w:rPr>
          <w:b/>
          <w:bCs w:val="0"/>
          <w:lang w:val="en-GB" w:eastAsia="zh-CN"/>
        </w:rPr>
        <w:t>must</w:t>
      </w:r>
      <w:r w:rsidRPr="00303D88">
        <w:rPr>
          <w:lang w:val="en-GB" w:eastAsia="zh-CN"/>
        </w:rPr>
        <w:t xml:space="preserve"> also include an Exit Strategy detailing how the interests of those students and potential applicants will be protected. An Exit Strategy template can be found in annex 1 of this Code.</w:t>
      </w:r>
    </w:p>
    <w:p w:rsidRPr="00303D88" w:rsidR="00303D88" w:rsidP="00303D88" w:rsidRDefault="00303D88" w14:paraId="21005B9A" w14:textId="77777777">
      <w:pPr>
        <w:pStyle w:val="MainBullet"/>
        <w:rPr>
          <w:lang w:val="en-GB" w:eastAsia="zh-CN"/>
        </w:rPr>
      </w:pPr>
      <w:r w:rsidRPr="00303D88">
        <w:rPr>
          <w:lang w:val="en-GB" w:eastAsia="zh-CN"/>
        </w:rPr>
        <w:t xml:space="preserve">EPC, having consulted with CPC, may determine that an Exit Strategy Group be established to oversee the exit arrangements. The Group </w:t>
      </w:r>
      <w:r w:rsidRPr="00AE2727">
        <w:rPr>
          <w:b/>
          <w:bCs w:val="0"/>
          <w:lang w:val="en-GB" w:eastAsia="zh-CN"/>
        </w:rPr>
        <w:t>should</w:t>
      </w:r>
      <w:r w:rsidRPr="00303D88">
        <w:rPr>
          <w:lang w:val="en-GB" w:eastAsia="zh-CN"/>
        </w:rPr>
        <w:t xml:space="preserve"> be chaired by a member of CPC and include no less than one member of EPC.</w:t>
      </w:r>
    </w:p>
    <w:tbl>
      <w:tblPr>
        <w:tblStyle w:val="TableGrid"/>
        <w:tblW w:w="0" w:type="auto"/>
        <w:tblInd w:w="680" w:type="dxa"/>
        <w:tblLook w:val="04A0" w:firstRow="1" w:lastRow="0" w:firstColumn="1" w:lastColumn="0" w:noHBand="0" w:noVBand="1"/>
      </w:tblPr>
      <w:tblGrid>
        <w:gridCol w:w="8336"/>
      </w:tblGrid>
      <w:tr w:rsidR="00303D88" w:rsidTr="00303D88" w14:paraId="1F36D602" w14:textId="77777777">
        <w:tc>
          <w:tcPr>
            <w:tcW w:w="9016" w:type="dxa"/>
          </w:tcPr>
          <w:p w:rsidRPr="00303D88" w:rsidR="00303D88" w:rsidP="00303D88" w:rsidRDefault="00303D88" w14:paraId="0129FEF3" w14:textId="1E955330">
            <w:pPr>
              <w:pStyle w:val="MainBullet"/>
              <w:numPr>
                <w:ilvl w:val="0"/>
                <w:numId w:val="0"/>
              </w:numPr>
              <w:spacing w:before="0" w:after="0"/>
              <w:ind w:left="680" w:hanging="680"/>
              <w:rPr>
                <w:i/>
                <w:iCs/>
                <w:sz w:val="18"/>
                <w:szCs w:val="18"/>
              </w:rPr>
            </w:pPr>
            <w:r w:rsidRPr="00303D88">
              <w:rPr>
                <w:i/>
                <w:iCs/>
                <w:sz w:val="18"/>
                <w:szCs w:val="18"/>
              </w:rPr>
              <w:t>Explanatory note:</w:t>
            </w:r>
          </w:p>
          <w:p w:rsidRPr="00303D88" w:rsidR="00303D88" w:rsidP="00303D88" w:rsidRDefault="00303D88" w14:paraId="545D40D3" w14:textId="77777777">
            <w:pPr>
              <w:pStyle w:val="MainBullet"/>
              <w:numPr>
                <w:ilvl w:val="0"/>
                <w:numId w:val="30"/>
              </w:numPr>
              <w:spacing w:before="0" w:after="0"/>
              <w:rPr>
                <w:i/>
                <w:iCs/>
                <w:sz w:val="18"/>
                <w:szCs w:val="18"/>
              </w:rPr>
            </w:pPr>
            <w:r w:rsidRPr="00303D88">
              <w:rPr>
                <w:i/>
                <w:iCs/>
                <w:sz w:val="18"/>
                <w:szCs w:val="18"/>
              </w:rPr>
              <w:t xml:space="preserve">The above process is intended to be flexible given the potential variety of Partnership arrangements. These may range from one which involves a single Progression Agreement to a level 4 agreement involving dual awards, delivery of </w:t>
            </w:r>
            <w:proofErr w:type="spellStart"/>
            <w:r w:rsidRPr="00303D88">
              <w:rPr>
                <w:i/>
                <w:iCs/>
                <w:sz w:val="18"/>
                <w:szCs w:val="18"/>
              </w:rPr>
              <w:t>programmes</w:t>
            </w:r>
            <w:proofErr w:type="spellEnd"/>
            <w:r w:rsidRPr="00303D88">
              <w:rPr>
                <w:i/>
                <w:iCs/>
                <w:sz w:val="18"/>
                <w:szCs w:val="18"/>
              </w:rPr>
              <w:t xml:space="preserve"> etc. The Exit Strategy </w:t>
            </w:r>
            <w:r w:rsidRPr="00303D88">
              <w:rPr>
                <w:b/>
                <w:i/>
                <w:iCs/>
                <w:sz w:val="18"/>
                <w:szCs w:val="18"/>
              </w:rPr>
              <w:t>should</w:t>
            </w:r>
            <w:r w:rsidRPr="00303D88">
              <w:rPr>
                <w:i/>
                <w:iCs/>
                <w:sz w:val="18"/>
                <w:szCs w:val="18"/>
              </w:rPr>
              <w:t xml:space="preserve"> ensure an effective overview of all relevant arrangements and that the interests of students are being properly considered. In some cases, the interests of potential applicants may be involved, e.g., where students have started a </w:t>
            </w:r>
            <w:proofErr w:type="spellStart"/>
            <w:r w:rsidRPr="00303D88">
              <w:rPr>
                <w:i/>
                <w:iCs/>
                <w:sz w:val="18"/>
                <w:szCs w:val="18"/>
              </w:rPr>
              <w:t>programme</w:t>
            </w:r>
            <w:proofErr w:type="spellEnd"/>
            <w:r w:rsidRPr="00303D88">
              <w:rPr>
                <w:i/>
                <w:iCs/>
                <w:sz w:val="18"/>
                <w:szCs w:val="18"/>
              </w:rPr>
              <w:t xml:space="preserve"> of study with a partner institution on the representation that, if successful, that would make them eligible to benefit from a Progression Agreement.</w:t>
            </w:r>
          </w:p>
          <w:p w:rsidRPr="00303D88" w:rsidR="00303D88" w:rsidP="00303D88" w:rsidRDefault="00303D88" w14:paraId="0B5C2B7D" w14:textId="77777777">
            <w:pPr>
              <w:pStyle w:val="MainBullet"/>
              <w:numPr>
                <w:ilvl w:val="0"/>
                <w:numId w:val="30"/>
              </w:numPr>
              <w:spacing w:before="0" w:after="0"/>
              <w:rPr>
                <w:i/>
                <w:iCs/>
                <w:sz w:val="18"/>
                <w:szCs w:val="18"/>
              </w:rPr>
            </w:pPr>
            <w:r w:rsidRPr="00303D88">
              <w:rPr>
                <w:i/>
                <w:iCs/>
                <w:sz w:val="18"/>
                <w:szCs w:val="18"/>
              </w:rPr>
              <w:lastRenderedPageBreak/>
              <w:t>An Exit Strategy is a document which sets out the steps required to bring the partnership (or specific activities) to an end, the timescales involved and, where applicable, the measures require to protect the interests of students likely to be affected by the termination.</w:t>
            </w:r>
          </w:p>
          <w:p w:rsidRPr="00303D88" w:rsidR="00303D88" w:rsidP="00303D88" w:rsidRDefault="00303D88" w14:paraId="676B57B7" w14:textId="77777777">
            <w:pPr>
              <w:pStyle w:val="ListParagraph"/>
              <w:numPr>
                <w:ilvl w:val="0"/>
                <w:numId w:val="30"/>
              </w:numPr>
              <w:rPr>
                <w:rFonts w:eastAsia="Arial" w:cs="Arial"/>
                <w:bCs/>
                <w:i/>
                <w:iCs/>
                <w:sz w:val="18"/>
                <w:szCs w:val="18"/>
                <w:lang w:val="en-US" w:eastAsia="en-US"/>
              </w:rPr>
            </w:pPr>
            <w:r w:rsidRPr="00303D88">
              <w:rPr>
                <w:rFonts w:eastAsia="Arial" w:cs="Arial"/>
                <w:bCs/>
                <w:i/>
                <w:iCs/>
                <w:sz w:val="18"/>
                <w:szCs w:val="18"/>
              </w:rPr>
              <w:t xml:space="preserve">Contact </w:t>
            </w:r>
            <w:r w:rsidRPr="00303D88">
              <w:rPr>
                <w:rFonts w:eastAsia="Arial" w:cs="Arial"/>
                <w:b/>
                <w:bCs/>
                <w:i/>
                <w:iCs/>
                <w:sz w:val="18"/>
                <w:szCs w:val="18"/>
              </w:rPr>
              <w:t>must</w:t>
            </w:r>
            <w:r w:rsidRPr="00303D88">
              <w:rPr>
                <w:rFonts w:eastAsia="Arial" w:cs="Arial"/>
                <w:bCs/>
                <w:i/>
                <w:iCs/>
                <w:sz w:val="18"/>
                <w:szCs w:val="18"/>
              </w:rPr>
              <w:t xml:space="preserve"> be made with the University Governance and Compliance Office in order to ensure that any Agreement is terminated effectively.</w:t>
            </w:r>
            <w:r w:rsidRPr="00303D88">
              <w:rPr>
                <w:i/>
                <w:iCs/>
                <w:sz w:val="18"/>
                <w:szCs w:val="18"/>
              </w:rPr>
              <w:t xml:space="preserve"> </w:t>
            </w:r>
          </w:p>
          <w:p w:rsidRPr="00303D88" w:rsidR="00303D88" w:rsidP="00303D88" w:rsidRDefault="00303D88" w14:paraId="0A8158C3" w14:textId="6459AC09">
            <w:pPr>
              <w:pStyle w:val="ListParagraph"/>
              <w:numPr>
                <w:ilvl w:val="0"/>
                <w:numId w:val="30"/>
              </w:numPr>
              <w:rPr>
                <w:rFonts w:eastAsia="Arial" w:cs="Arial"/>
                <w:bCs/>
                <w:szCs w:val="24"/>
                <w:lang w:val="en-US" w:eastAsia="en-US"/>
              </w:rPr>
            </w:pPr>
            <w:r w:rsidRPr="00303D88">
              <w:rPr>
                <w:rFonts w:eastAsia="Arial" w:cs="Arial"/>
                <w:bCs/>
                <w:i/>
                <w:iCs/>
                <w:sz w:val="18"/>
                <w:szCs w:val="18"/>
                <w:lang w:val="en-US" w:eastAsia="en-US"/>
              </w:rPr>
              <w:t xml:space="preserve">Any amendment, renewal or termination of a </w:t>
            </w:r>
            <w:proofErr w:type="spellStart"/>
            <w:r w:rsidRPr="00303D88">
              <w:rPr>
                <w:rFonts w:eastAsia="Arial" w:cs="Arial"/>
                <w:bCs/>
                <w:i/>
                <w:iCs/>
                <w:sz w:val="18"/>
                <w:szCs w:val="18"/>
                <w:lang w:val="en-US" w:eastAsia="en-US"/>
              </w:rPr>
              <w:t>MoA</w:t>
            </w:r>
            <w:proofErr w:type="spellEnd"/>
            <w:r w:rsidRPr="00AE2727">
              <w:rPr>
                <w:rFonts w:eastAsia="Arial" w:cs="Arial"/>
                <w:b/>
                <w:i/>
                <w:iCs/>
                <w:sz w:val="18"/>
                <w:szCs w:val="18"/>
                <w:lang w:val="en-US" w:eastAsia="en-US"/>
              </w:rPr>
              <w:t xml:space="preserve"> must</w:t>
            </w:r>
            <w:r w:rsidRPr="00303D88">
              <w:rPr>
                <w:rFonts w:eastAsia="Arial" w:cs="Arial"/>
                <w:bCs/>
                <w:i/>
                <w:iCs/>
                <w:sz w:val="18"/>
                <w:szCs w:val="18"/>
                <w:lang w:val="en-US" w:eastAsia="en-US"/>
              </w:rPr>
              <w:t xml:space="preserve"> be affected by the University Governance and Compliance Office.</w:t>
            </w:r>
            <w:r w:rsidRPr="00303D88">
              <w:rPr>
                <w:rFonts w:eastAsia="Arial" w:cs="Arial"/>
                <w:bCs/>
                <w:szCs w:val="24"/>
                <w:lang w:val="en-US" w:eastAsia="en-US"/>
              </w:rPr>
              <w:t xml:space="preserve"> </w:t>
            </w:r>
          </w:p>
        </w:tc>
      </w:tr>
    </w:tbl>
    <w:p w:rsidR="00EE0366" w:rsidP="00EE0366" w:rsidRDefault="00EE0366" w14:paraId="47DA69DC" w14:textId="77777777">
      <w:pPr>
        <w:tabs>
          <w:tab w:val="left" w:pos="960"/>
        </w:tabs>
        <w:sectPr w:rsidR="00EE0366" w:rsidSect="005C3775">
          <w:pgSz w:w="11906" w:h="16838"/>
          <w:pgMar w:top="1814" w:right="1440" w:bottom="1440" w:left="1440" w:header="709" w:footer="567" w:gutter="0"/>
          <w:cols w:space="708"/>
          <w:formProt w:val="0"/>
          <w:docGrid w:linePitch="360"/>
        </w:sectPr>
      </w:pPr>
      <w:r>
        <w:lastRenderedPageBreak/>
        <w:tab/>
      </w:r>
    </w:p>
    <w:p w:rsidR="00EE0366" w:rsidP="00EE0366" w:rsidRDefault="00EE0366" w14:paraId="60FC2273" w14:textId="240751D0">
      <w:pPr>
        <w:tabs>
          <w:tab w:val="left" w:pos="960"/>
        </w:tabs>
      </w:pPr>
    </w:p>
    <w:p w:rsidRPr="006614C7" w:rsidR="006614C7" w:rsidP="006614C7" w:rsidRDefault="006614C7" w14:paraId="76B34F07" w14:textId="77777777">
      <w:pPr>
        <w:pStyle w:val="Heading1"/>
      </w:pPr>
      <w:bookmarkStart w:name="_Toc176953151" w:id="8"/>
      <w:r w:rsidRPr="006614C7">
        <w:t>Exit Strategy</w:t>
      </w:r>
      <w:bookmarkEnd w:id="8"/>
    </w:p>
    <w:p w:rsidRPr="006614C7" w:rsidR="006614C7" w:rsidP="006614C7" w:rsidRDefault="006614C7" w14:paraId="57EBA91E" w14:textId="77777777">
      <w:pPr>
        <w:rPr>
          <w:rFonts w:ascii="Calibri" w:hAnsi="Calibri" w:eastAsia="DengXian" w:cs="Arial"/>
        </w:rPr>
      </w:pPr>
      <w:r w:rsidRPr="006614C7">
        <w:rPr>
          <w:rFonts w:ascii="Calibri" w:hAnsi="Calibri" w:eastAsia="DengXian" w:cs="Arial"/>
        </w:rPr>
        <w:t>Context (</w:t>
      </w:r>
      <w:r w:rsidRPr="006614C7">
        <w:rPr>
          <w:rFonts w:asciiTheme="minorHAnsi" w:hAnsiTheme="minorHAnsi" w:cstheme="minorHAnsi"/>
          <w:i/>
        </w:rPr>
        <w:t xml:space="preserve">Code of Practice: Suspension or withdrawal of a programme of study: </w:t>
      </w:r>
      <w:r w:rsidRPr="006614C7">
        <w:rPr>
          <w:rFonts w:ascii="Calibri" w:hAnsi="Calibri" w:eastAsia="DengXian" w:cs="Arial"/>
        </w:rPr>
        <w:t>reg 7.11)</w:t>
      </w:r>
    </w:p>
    <w:p w:rsidRPr="006614C7" w:rsidR="006614C7" w:rsidP="006614C7" w:rsidRDefault="006614C7" w14:paraId="1DF111BB" w14:textId="00B3AFE2">
      <w:pPr>
        <w:rPr>
          <w:rFonts w:asciiTheme="minorHAnsi" w:hAnsiTheme="minorHAnsi" w:cstheme="minorHAnsi"/>
          <w:b/>
          <w:i/>
        </w:rPr>
      </w:pPr>
      <w:r w:rsidRPr="006614C7">
        <w:rPr>
          <w:rFonts w:ascii="Calibri" w:hAnsi="Calibri" w:eastAsia="DengXian" w:cs="Arial"/>
        </w:rPr>
        <w:t xml:space="preserve">NOTE: </w:t>
      </w:r>
      <w:r w:rsidRPr="006614C7">
        <w:rPr>
          <w:rFonts w:ascii="Calibri" w:hAnsi="Calibri" w:eastAsia="DengXian" w:cs="Arial"/>
          <w:b/>
        </w:rPr>
        <w:t>The importance of the decision to withdraw a programme with current students on it must not be underestimated.</w:t>
      </w:r>
      <w:r w:rsidRPr="006614C7">
        <w:rPr>
          <w:rFonts w:ascii="Calibri" w:hAnsi="Calibri" w:eastAsia="DengXian" w:cs="Arial"/>
        </w:rPr>
        <w:t xml:space="preserve"> The University owes a clear legally enforceable obligation to such students; therefore, the exit strategy is central to ensure that the obligation is addressed.</w:t>
      </w:r>
    </w:p>
    <w:tbl>
      <w:tblPr>
        <w:tblStyle w:val="TableGrid"/>
        <w:tblW w:w="0" w:type="auto"/>
        <w:tblLook w:val="04A0" w:firstRow="1" w:lastRow="0" w:firstColumn="1" w:lastColumn="0" w:noHBand="0" w:noVBand="1"/>
      </w:tblPr>
      <w:tblGrid>
        <w:gridCol w:w="2976"/>
        <w:gridCol w:w="10598"/>
      </w:tblGrid>
      <w:tr w:rsidRPr="006614C7" w:rsidR="006614C7" w:rsidTr="007230E4" w14:paraId="543CA674" w14:textId="77777777">
        <w:tc>
          <w:tcPr>
            <w:tcW w:w="3114" w:type="dxa"/>
            <w:shd w:val="clear" w:color="auto" w:fill="C5E0B3" w:themeFill="accent6" w:themeFillTint="66"/>
          </w:tcPr>
          <w:p w:rsidRPr="006614C7" w:rsidR="006614C7" w:rsidP="006614C7" w:rsidRDefault="006614C7" w14:paraId="4441FEFC"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Programme</w:t>
            </w:r>
          </w:p>
        </w:tc>
        <w:tc>
          <w:tcPr>
            <w:tcW w:w="11448" w:type="dxa"/>
          </w:tcPr>
          <w:p w:rsidRPr="006614C7" w:rsidR="006614C7" w:rsidP="006614C7" w:rsidRDefault="006614C7" w14:paraId="32DFF166" w14:textId="77777777">
            <w:pPr>
              <w:spacing w:line="360" w:lineRule="atLeast"/>
              <w:rPr>
                <w:rFonts w:asciiTheme="minorHAnsi" w:hAnsiTheme="minorHAnsi" w:cstheme="minorHAnsi"/>
                <w:b/>
                <w:szCs w:val="24"/>
              </w:rPr>
            </w:pPr>
          </w:p>
        </w:tc>
      </w:tr>
      <w:tr w:rsidRPr="006614C7" w:rsidR="006614C7" w:rsidTr="007230E4" w14:paraId="7AF71985" w14:textId="77777777">
        <w:tc>
          <w:tcPr>
            <w:tcW w:w="3114" w:type="dxa"/>
            <w:shd w:val="clear" w:color="auto" w:fill="C5E0B3" w:themeFill="accent6" w:themeFillTint="66"/>
          </w:tcPr>
          <w:p w:rsidRPr="006614C7" w:rsidR="006614C7" w:rsidP="006614C7" w:rsidRDefault="006614C7" w14:paraId="35CA8629"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Course Code</w:t>
            </w:r>
          </w:p>
        </w:tc>
        <w:tc>
          <w:tcPr>
            <w:tcW w:w="11448" w:type="dxa"/>
          </w:tcPr>
          <w:p w:rsidRPr="006614C7" w:rsidR="006614C7" w:rsidP="006614C7" w:rsidRDefault="006614C7" w14:paraId="35899A74" w14:textId="77777777">
            <w:pPr>
              <w:spacing w:line="360" w:lineRule="atLeast"/>
              <w:rPr>
                <w:rFonts w:asciiTheme="minorHAnsi" w:hAnsiTheme="minorHAnsi" w:cstheme="minorHAnsi"/>
                <w:b/>
                <w:szCs w:val="24"/>
              </w:rPr>
            </w:pPr>
          </w:p>
        </w:tc>
      </w:tr>
      <w:tr w:rsidRPr="006614C7" w:rsidR="006614C7" w:rsidTr="007230E4" w14:paraId="7E6F9217" w14:textId="77777777">
        <w:tc>
          <w:tcPr>
            <w:tcW w:w="3114" w:type="dxa"/>
            <w:shd w:val="clear" w:color="auto" w:fill="C5E0B3" w:themeFill="accent6" w:themeFillTint="66"/>
          </w:tcPr>
          <w:p w:rsidRPr="006614C7" w:rsidR="006614C7" w:rsidP="006614C7" w:rsidRDefault="006614C7" w14:paraId="749B0B29"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Faculty &amp; School</w:t>
            </w:r>
          </w:p>
        </w:tc>
        <w:tc>
          <w:tcPr>
            <w:tcW w:w="11448" w:type="dxa"/>
          </w:tcPr>
          <w:p w:rsidRPr="006614C7" w:rsidR="006614C7" w:rsidP="006614C7" w:rsidRDefault="006614C7" w14:paraId="7B0809DE" w14:textId="77777777">
            <w:pPr>
              <w:spacing w:line="360" w:lineRule="atLeast"/>
              <w:rPr>
                <w:rFonts w:asciiTheme="minorHAnsi" w:hAnsiTheme="minorHAnsi" w:cstheme="minorHAnsi"/>
                <w:b/>
                <w:szCs w:val="24"/>
              </w:rPr>
            </w:pPr>
          </w:p>
        </w:tc>
      </w:tr>
      <w:tr w:rsidRPr="006614C7" w:rsidR="006614C7" w:rsidTr="007230E4" w14:paraId="21CEFCED" w14:textId="77777777">
        <w:tc>
          <w:tcPr>
            <w:tcW w:w="3114" w:type="dxa"/>
            <w:shd w:val="clear" w:color="auto" w:fill="C5E0B3" w:themeFill="accent6" w:themeFillTint="66"/>
          </w:tcPr>
          <w:p w:rsidRPr="006614C7" w:rsidR="006614C7" w:rsidP="006614C7" w:rsidRDefault="006614C7" w14:paraId="194473B8"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Partner Institution</w:t>
            </w:r>
          </w:p>
        </w:tc>
        <w:tc>
          <w:tcPr>
            <w:tcW w:w="11448" w:type="dxa"/>
          </w:tcPr>
          <w:p w:rsidRPr="006614C7" w:rsidR="006614C7" w:rsidP="006614C7" w:rsidRDefault="006614C7" w14:paraId="72181AF4" w14:textId="77777777">
            <w:pPr>
              <w:spacing w:line="360" w:lineRule="atLeast"/>
              <w:rPr>
                <w:rFonts w:asciiTheme="minorHAnsi" w:hAnsiTheme="minorHAnsi" w:cstheme="minorHAnsi"/>
                <w:b/>
                <w:szCs w:val="24"/>
              </w:rPr>
            </w:pPr>
          </w:p>
        </w:tc>
      </w:tr>
      <w:tr w:rsidRPr="006614C7" w:rsidR="006614C7" w:rsidTr="007230E4" w14:paraId="2CEC49CD" w14:textId="77777777">
        <w:tc>
          <w:tcPr>
            <w:tcW w:w="3114" w:type="dxa"/>
            <w:shd w:val="clear" w:color="auto" w:fill="C5E0B3" w:themeFill="accent6" w:themeFillTint="66"/>
          </w:tcPr>
          <w:p w:rsidRPr="006614C7" w:rsidR="006614C7" w:rsidP="006614C7" w:rsidRDefault="006614C7" w14:paraId="1CC9D45C"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Date of last cohort</w:t>
            </w:r>
          </w:p>
        </w:tc>
        <w:tc>
          <w:tcPr>
            <w:tcW w:w="11448" w:type="dxa"/>
          </w:tcPr>
          <w:p w:rsidRPr="006614C7" w:rsidR="006614C7" w:rsidP="006614C7" w:rsidRDefault="006614C7" w14:paraId="05E4931C" w14:textId="77777777">
            <w:pPr>
              <w:spacing w:line="360" w:lineRule="atLeast"/>
              <w:rPr>
                <w:rFonts w:asciiTheme="minorHAnsi" w:hAnsiTheme="minorHAnsi" w:cstheme="minorHAnsi"/>
                <w:b/>
                <w:szCs w:val="24"/>
              </w:rPr>
            </w:pPr>
          </w:p>
        </w:tc>
      </w:tr>
    </w:tbl>
    <w:p w:rsidRPr="006614C7" w:rsidR="006614C7" w:rsidP="006614C7" w:rsidRDefault="006614C7" w14:paraId="1F59915E" w14:textId="77777777">
      <w:pPr>
        <w:spacing w:line="360" w:lineRule="atLeast"/>
        <w:rPr>
          <w:rFonts w:asciiTheme="minorHAnsi" w:hAnsiTheme="minorHAnsi" w:cstheme="minorHAnsi"/>
          <w:b/>
          <w:i/>
          <w:szCs w:val="24"/>
        </w:rPr>
      </w:pPr>
      <w:r w:rsidRPr="006614C7">
        <w:rPr>
          <w:rFonts w:asciiTheme="minorHAnsi" w:hAnsiTheme="minorHAnsi" w:cstheme="minorHAnsi"/>
          <w:b/>
          <w:i/>
          <w:szCs w:val="24"/>
        </w:rPr>
        <w:t>Registered student numbers</w:t>
      </w:r>
    </w:p>
    <w:tbl>
      <w:tblPr>
        <w:tblStyle w:val="TableGrid"/>
        <w:tblW w:w="0" w:type="auto"/>
        <w:tblLook w:val="04A0" w:firstRow="1" w:lastRow="0" w:firstColumn="1" w:lastColumn="0" w:noHBand="0" w:noVBand="1"/>
      </w:tblPr>
      <w:tblGrid>
        <w:gridCol w:w="2465"/>
        <w:gridCol w:w="1722"/>
        <w:gridCol w:w="2114"/>
        <w:gridCol w:w="2262"/>
        <w:gridCol w:w="2510"/>
        <w:gridCol w:w="2501"/>
      </w:tblGrid>
      <w:tr w:rsidRPr="006614C7" w:rsidR="006614C7" w:rsidTr="007230E4" w14:paraId="5118B7D2" w14:textId="77777777">
        <w:tc>
          <w:tcPr>
            <w:tcW w:w="2682" w:type="dxa"/>
            <w:shd w:val="clear" w:color="auto" w:fill="C5E0B3" w:themeFill="accent6" w:themeFillTint="66"/>
          </w:tcPr>
          <w:p w:rsidRPr="006614C7" w:rsidR="006614C7" w:rsidP="006614C7" w:rsidRDefault="006614C7" w14:paraId="4A2A8336"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Level (3,4,5,6 or 7)</w:t>
            </w:r>
          </w:p>
        </w:tc>
        <w:tc>
          <w:tcPr>
            <w:tcW w:w="1838" w:type="dxa"/>
            <w:shd w:val="clear" w:color="auto" w:fill="C5E0B3" w:themeFill="accent6" w:themeFillTint="66"/>
          </w:tcPr>
          <w:p w:rsidRPr="006614C7" w:rsidR="006614C7" w:rsidP="006614C7" w:rsidRDefault="006614C7" w14:paraId="5BF89412"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Mode (PT/FT)</w:t>
            </w:r>
          </w:p>
        </w:tc>
        <w:tc>
          <w:tcPr>
            <w:tcW w:w="2264" w:type="dxa"/>
            <w:shd w:val="clear" w:color="auto" w:fill="C5E0B3" w:themeFill="accent6" w:themeFillTint="66"/>
          </w:tcPr>
          <w:p w:rsidRPr="006614C7" w:rsidR="006614C7" w:rsidP="006614C7" w:rsidRDefault="006614C7" w14:paraId="6A554E21"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Student numbers</w:t>
            </w:r>
          </w:p>
        </w:tc>
        <w:tc>
          <w:tcPr>
            <w:tcW w:w="2406" w:type="dxa"/>
            <w:shd w:val="clear" w:color="auto" w:fill="C5E0B3" w:themeFill="accent6" w:themeFillTint="66"/>
          </w:tcPr>
          <w:p w:rsidRPr="006614C7" w:rsidR="006614C7" w:rsidP="006614C7" w:rsidRDefault="006614C7" w14:paraId="65A32ECA"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Date of graduation (MM/YY)</w:t>
            </w:r>
          </w:p>
        </w:tc>
        <w:tc>
          <w:tcPr>
            <w:tcW w:w="2688" w:type="dxa"/>
            <w:shd w:val="clear" w:color="auto" w:fill="C5E0B3" w:themeFill="accent6" w:themeFillTint="66"/>
          </w:tcPr>
          <w:p w:rsidRPr="006614C7" w:rsidR="006614C7" w:rsidP="006614C7" w:rsidRDefault="006614C7" w14:paraId="4046DD50"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Suspended students*</w:t>
            </w:r>
          </w:p>
        </w:tc>
        <w:tc>
          <w:tcPr>
            <w:tcW w:w="2684" w:type="dxa"/>
            <w:shd w:val="clear" w:color="auto" w:fill="C5E0B3" w:themeFill="accent6" w:themeFillTint="66"/>
          </w:tcPr>
          <w:p w:rsidRPr="006614C7" w:rsidR="006614C7" w:rsidP="006614C7" w:rsidRDefault="006614C7" w14:paraId="79A52F69"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Additional comments</w:t>
            </w:r>
          </w:p>
        </w:tc>
      </w:tr>
      <w:tr w:rsidRPr="006614C7" w:rsidR="006614C7" w:rsidTr="007230E4" w14:paraId="68659647" w14:textId="77777777">
        <w:tc>
          <w:tcPr>
            <w:tcW w:w="2682" w:type="dxa"/>
            <w:shd w:val="clear" w:color="auto" w:fill="D9D9D9" w:themeFill="background1" w:themeFillShade="D9"/>
          </w:tcPr>
          <w:p w:rsidRPr="006614C7" w:rsidR="006614C7" w:rsidP="006614C7" w:rsidRDefault="006614C7" w14:paraId="3C50C3B0" w14:textId="77777777">
            <w:pPr>
              <w:spacing w:line="360" w:lineRule="atLeast"/>
              <w:rPr>
                <w:rFonts w:asciiTheme="minorHAnsi" w:hAnsiTheme="minorHAnsi" w:cstheme="minorHAnsi"/>
                <w:szCs w:val="24"/>
              </w:rPr>
            </w:pPr>
            <w:r w:rsidRPr="006614C7">
              <w:rPr>
                <w:rFonts w:asciiTheme="minorHAnsi" w:hAnsiTheme="minorHAnsi" w:cstheme="minorHAnsi"/>
                <w:szCs w:val="24"/>
              </w:rPr>
              <w:t>e.g., Level 6</w:t>
            </w:r>
          </w:p>
        </w:tc>
        <w:tc>
          <w:tcPr>
            <w:tcW w:w="1838" w:type="dxa"/>
            <w:shd w:val="clear" w:color="auto" w:fill="D9D9D9" w:themeFill="background1" w:themeFillShade="D9"/>
          </w:tcPr>
          <w:p w:rsidRPr="006614C7" w:rsidR="006614C7" w:rsidP="006614C7" w:rsidRDefault="006614C7" w14:paraId="01700CF6" w14:textId="77777777">
            <w:pPr>
              <w:spacing w:line="360" w:lineRule="atLeast"/>
              <w:rPr>
                <w:rFonts w:asciiTheme="minorHAnsi" w:hAnsiTheme="minorHAnsi" w:cstheme="minorHAnsi"/>
                <w:szCs w:val="24"/>
              </w:rPr>
            </w:pPr>
            <w:r w:rsidRPr="006614C7">
              <w:rPr>
                <w:rFonts w:asciiTheme="minorHAnsi" w:hAnsiTheme="minorHAnsi" w:cstheme="minorHAnsi"/>
                <w:szCs w:val="24"/>
              </w:rPr>
              <w:t>FT</w:t>
            </w:r>
          </w:p>
        </w:tc>
        <w:tc>
          <w:tcPr>
            <w:tcW w:w="2264" w:type="dxa"/>
            <w:shd w:val="clear" w:color="auto" w:fill="D9D9D9" w:themeFill="background1" w:themeFillShade="D9"/>
          </w:tcPr>
          <w:p w:rsidRPr="006614C7" w:rsidR="006614C7" w:rsidP="006614C7" w:rsidRDefault="006614C7" w14:paraId="42ADDA90" w14:textId="77777777">
            <w:pPr>
              <w:spacing w:line="360" w:lineRule="atLeast"/>
              <w:rPr>
                <w:rFonts w:asciiTheme="minorHAnsi" w:hAnsiTheme="minorHAnsi" w:cstheme="minorHAnsi"/>
                <w:szCs w:val="24"/>
              </w:rPr>
            </w:pPr>
            <w:r w:rsidRPr="006614C7">
              <w:rPr>
                <w:rFonts w:asciiTheme="minorHAnsi" w:hAnsiTheme="minorHAnsi" w:cstheme="minorHAnsi"/>
                <w:szCs w:val="24"/>
              </w:rPr>
              <w:t>26</w:t>
            </w:r>
          </w:p>
        </w:tc>
        <w:tc>
          <w:tcPr>
            <w:tcW w:w="2406" w:type="dxa"/>
            <w:shd w:val="clear" w:color="auto" w:fill="D9D9D9" w:themeFill="background1" w:themeFillShade="D9"/>
          </w:tcPr>
          <w:p w:rsidRPr="006614C7" w:rsidR="006614C7" w:rsidP="006614C7" w:rsidRDefault="006614C7" w14:paraId="22A68BB3" w14:textId="77777777">
            <w:pPr>
              <w:spacing w:line="360" w:lineRule="atLeast"/>
              <w:rPr>
                <w:rFonts w:asciiTheme="minorHAnsi" w:hAnsiTheme="minorHAnsi" w:cstheme="minorHAnsi"/>
                <w:szCs w:val="24"/>
              </w:rPr>
            </w:pPr>
            <w:r w:rsidRPr="006614C7">
              <w:rPr>
                <w:rFonts w:asciiTheme="minorHAnsi" w:hAnsiTheme="minorHAnsi" w:cstheme="minorHAnsi"/>
                <w:szCs w:val="24"/>
              </w:rPr>
              <w:t>AUG 2023</w:t>
            </w:r>
          </w:p>
        </w:tc>
        <w:tc>
          <w:tcPr>
            <w:tcW w:w="2688" w:type="dxa"/>
            <w:shd w:val="clear" w:color="auto" w:fill="D9D9D9" w:themeFill="background1" w:themeFillShade="D9"/>
          </w:tcPr>
          <w:p w:rsidRPr="006614C7" w:rsidR="006614C7" w:rsidP="006614C7" w:rsidRDefault="006614C7" w14:paraId="6A4A189C" w14:textId="77777777">
            <w:pPr>
              <w:spacing w:line="360" w:lineRule="atLeast"/>
              <w:rPr>
                <w:rFonts w:asciiTheme="minorHAnsi" w:hAnsiTheme="minorHAnsi" w:cstheme="minorHAnsi"/>
                <w:szCs w:val="24"/>
              </w:rPr>
            </w:pPr>
            <w:r w:rsidRPr="006614C7">
              <w:rPr>
                <w:rFonts w:asciiTheme="minorHAnsi" w:hAnsiTheme="minorHAnsi" w:cstheme="minorHAnsi"/>
                <w:szCs w:val="24"/>
              </w:rPr>
              <w:t>1 student on suspension of studies due to return Sep 2023</w:t>
            </w:r>
          </w:p>
        </w:tc>
        <w:tc>
          <w:tcPr>
            <w:tcW w:w="2684" w:type="dxa"/>
            <w:shd w:val="clear" w:color="auto" w:fill="D9D9D9" w:themeFill="background1" w:themeFillShade="D9"/>
          </w:tcPr>
          <w:p w:rsidRPr="006614C7" w:rsidR="006614C7" w:rsidP="006614C7" w:rsidRDefault="006614C7" w14:paraId="379EF68F" w14:textId="77777777">
            <w:pPr>
              <w:spacing w:line="360" w:lineRule="atLeast"/>
              <w:rPr>
                <w:rFonts w:asciiTheme="minorHAnsi" w:hAnsiTheme="minorHAnsi" w:cstheme="minorHAnsi"/>
                <w:szCs w:val="24"/>
              </w:rPr>
            </w:pPr>
          </w:p>
        </w:tc>
      </w:tr>
      <w:tr w:rsidRPr="006614C7" w:rsidR="006614C7" w:rsidTr="007230E4" w14:paraId="55C629C3" w14:textId="77777777">
        <w:tc>
          <w:tcPr>
            <w:tcW w:w="2682" w:type="dxa"/>
          </w:tcPr>
          <w:p w:rsidRPr="006614C7" w:rsidR="006614C7" w:rsidP="006614C7" w:rsidRDefault="006614C7" w14:paraId="1C4302D4" w14:textId="77777777">
            <w:pPr>
              <w:spacing w:line="360" w:lineRule="atLeast"/>
              <w:rPr>
                <w:rFonts w:asciiTheme="minorHAnsi" w:hAnsiTheme="minorHAnsi" w:cstheme="minorHAnsi"/>
                <w:sz w:val="28"/>
                <w:szCs w:val="28"/>
              </w:rPr>
            </w:pPr>
          </w:p>
        </w:tc>
        <w:tc>
          <w:tcPr>
            <w:tcW w:w="1838" w:type="dxa"/>
          </w:tcPr>
          <w:p w:rsidRPr="006614C7" w:rsidR="006614C7" w:rsidP="006614C7" w:rsidRDefault="006614C7" w14:paraId="51D03B1B" w14:textId="77777777">
            <w:pPr>
              <w:spacing w:line="360" w:lineRule="atLeast"/>
              <w:rPr>
                <w:rFonts w:asciiTheme="minorHAnsi" w:hAnsiTheme="minorHAnsi" w:cstheme="minorHAnsi"/>
                <w:sz w:val="28"/>
                <w:szCs w:val="28"/>
              </w:rPr>
            </w:pPr>
          </w:p>
        </w:tc>
        <w:tc>
          <w:tcPr>
            <w:tcW w:w="2264" w:type="dxa"/>
          </w:tcPr>
          <w:p w:rsidRPr="006614C7" w:rsidR="006614C7" w:rsidP="006614C7" w:rsidRDefault="006614C7" w14:paraId="3C786E93" w14:textId="77777777">
            <w:pPr>
              <w:spacing w:line="360" w:lineRule="atLeast"/>
              <w:rPr>
                <w:rFonts w:asciiTheme="minorHAnsi" w:hAnsiTheme="minorHAnsi" w:cstheme="minorHAnsi"/>
                <w:sz w:val="28"/>
                <w:szCs w:val="28"/>
              </w:rPr>
            </w:pPr>
          </w:p>
        </w:tc>
        <w:tc>
          <w:tcPr>
            <w:tcW w:w="2406" w:type="dxa"/>
          </w:tcPr>
          <w:p w:rsidRPr="006614C7" w:rsidR="006614C7" w:rsidP="006614C7" w:rsidRDefault="006614C7" w14:paraId="7336C93A" w14:textId="77777777">
            <w:pPr>
              <w:spacing w:line="360" w:lineRule="atLeast"/>
              <w:rPr>
                <w:rFonts w:asciiTheme="minorHAnsi" w:hAnsiTheme="minorHAnsi" w:cstheme="minorHAnsi"/>
                <w:sz w:val="28"/>
                <w:szCs w:val="28"/>
              </w:rPr>
            </w:pPr>
          </w:p>
        </w:tc>
        <w:tc>
          <w:tcPr>
            <w:tcW w:w="2688" w:type="dxa"/>
          </w:tcPr>
          <w:p w:rsidRPr="006614C7" w:rsidR="006614C7" w:rsidP="006614C7" w:rsidRDefault="006614C7" w14:paraId="17D2AF62" w14:textId="77777777">
            <w:pPr>
              <w:spacing w:line="360" w:lineRule="atLeast"/>
              <w:rPr>
                <w:rFonts w:asciiTheme="minorHAnsi" w:hAnsiTheme="minorHAnsi" w:cstheme="minorHAnsi"/>
                <w:sz w:val="28"/>
                <w:szCs w:val="28"/>
              </w:rPr>
            </w:pPr>
          </w:p>
        </w:tc>
        <w:tc>
          <w:tcPr>
            <w:tcW w:w="2684" w:type="dxa"/>
          </w:tcPr>
          <w:p w:rsidRPr="006614C7" w:rsidR="006614C7" w:rsidP="006614C7" w:rsidRDefault="006614C7" w14:paraId="089EF914" w14:textId="77777777">
            <w:pPr>
              <w:spacing w:line="360" w:lineRule="atLeast"/>
              <w:rPr>
                <w:rFonts w:asciiTheme="minorHAnsi" w:hAnsiTheme="minorHAnsi" w:cstheme="minorHAnsi"/>
                <w:sz w:val="28"/>
                <w:szCs w:val="28"/>
              </w:rPr>
            </w:pPr>
          </w:p>
        </w:tc>
      </w:tr>
      <w:tr w:rsidRPr="006614C7" w:rsidR="006614C7" w:rsidTr="007230E4" w14:paraId="44689F1E" w14:textId="77777777">
        <w:tc>
          <w:tcPr>
            <w:tcW w:w="2682" w:type="dxa"/>
          </w:tcPr>
          <w:p w:rsidRPr="006614C7" w:rsidR="006614C7" w:rsidP="006614C7" w:rsidRDefault="006614C7" w14:paraId="2E3D1234" w14:textId="77777777">
            <w:pPr>
              <w:spacing w:line="360" w:lineRule="atLeast"/>
              <w:rPr>
                <w:rFonts w:asciiTheme="minorHAnsi" w:hAnsiTheme="minorHAnsi" w:cstheme="minorHAnsi"/>
                <w:sz w:val="28"/>
                <w:szCs w:val="28"/>
              </w:rPr>
            </w:pPr>
          </w:p>
        </w:tc>
        <w:tc>
          <w:tcPr>
            <w:tcW w:w="1838" w:type="dxa"/>
          </w:tcPr>
          <w:p w:rsidRPr="006614C7" w:rsidR="006614C7" w:rsidP="006614C7" w:rsidRDefault="006614C7" w14:paraId="77F03219" w14:textId="77777777">
            <w:pPr>
              <w:spacing w:line="360" w:lineRule="atLeast"/>
              <w:rPr>
                <w:rFonts w:asciiTheme="minorHAnsi" w:hAnsiTheme="minorHAnsi" w:cstheme="minorHAnsi"/>
                <w:sz w:val="28"/>
                <w:szCs w:val="28"/>
              </w:rPr>
            </w:pPr>
          </w:p>
        </w:tc>
        <w:tc>
          <w:tcPr>
            <w:tcW w:w="2264" w:type="dxa"/>
          </w:tcPr>
          <w:p w:rsidRPr="006614C7" w:rsidR="006614C7" w:rsidP="006614C7" w:rsidRDefault="006614C7" w14:paraId="54BEE7C9" w14:textId="77777777">
            <w:pPr>
              <w:spacing w:line="360" w:lineRule="atLeast"/>
              <w:rPr>
                <w:rFonts w:asciiTheme="minorHAnsi" w:hAnsiTheme="minorHAnsi" w:cstheme="minorHAnsi"/>
                <w:sz w:val="28"/>
                <w:szCs w:val="28"/>
              </w:rPr>
            </w:pPr>
          </w:p>
        </w:tc>
        <w:tc>
          <w:tcPr>
            <w:tcW w:w="2406" w:type="dxa"/>
          </w:tcPr>
          <w:p w:rsidRPr="006614C7" w:rsidR="006614C7" w:rsidP="006614C7" w:rsidRDefault="006614C7" w14:paraId="3ACEE9DA" w14:textId="77777777">
            <w:pPr>
              <w:spacing w:line="360" w:lineRule="atLeast"/>
              <w:rPr>
                <w:rFonts w:asciiTheme="minorHAnsi" w:hAnsiTheme="minorHAnsi" w:cstheme="minorHAnsi"/>
                <w:sz w:val="28"/>
                <w:szCs w:val="28"/>
              </w:rPr>
            </w:pPr>
          </w:p>
        </w:tc>
        <w:tc>
          <w:tcPr>
            <w:tcW w:w="2688" w:type="dxa"/>
          </w:tcPr>
          <w:p w:rsidRPr="006614C7" w:rsidR="006614C7" w:rsidP="006614C7" w:rsidRDefault="006614C7" w14:paraId="2EEE3640" w14:textId="77777777">
            <w:pPr>
              <w:spacing w:line="360" w:lineRule="atLeast"/>
              <w:rPr>
                <w:rFonts w:asciiTheme="minorHAnsi" w:hAnsiTheme="minorHAnsi" w:cstheme="minorHAnsi"/>
                <w:sz w:val="28"/>
                <w:szCs w:val="28"/>
              </w:rPr>
            </w:pPr>
          </w:p>
        </w:tc>
        <w:tc>
          <w:tcPr>
            <w:tcW w:w="2684" w:type="dxa"/>
          </w:tcPr>
          <w:p w:rsidRPr="006614C7" w:rsidR="006614C7" w:rsidP="006614C7" w:rsidRDefault="006614C7" w14:paraId="03A3F7DE" w14:textId="77777777">
            <w:pPr>
              <w:spacing w:line="360" w:lineRule="atLeast"/>
              <w:rPr>
                <w:rFonts w:asciiTheme="minorHAnsi" w:hAnsiTheme="minorHAnsi" w:cstheme="minorHAnsi"/>
                <w:sz w:val="28"/>
                <w:szCs w:val="28"/>
              </w:rPr>
            </w:pPr>
          </w:p>
        </w:tc>
      </w:tr>
      <w:tr w:rsidRPr="006614C7" w:rsidR="006614C7" w:rsidTr="007230E4" w14:paraId="39B6134D" w14:textId="77777777">
        <w:tc>
          <w:tcPr>
            <w:tcW w:w="2682" w:type="dxa"/>
          </w:tcPr>
          <w:p w:rsidRPr="006614C7" w:rsidR="006614C7" w:rsidP="006614C7" w:rsidRDefault="006614C7" w14:paraId="7CAD26D3" w14:textId="77777777">
            <w:pPr>
              <w:spacing w:line="360" w:lineRule="atLeast"/>
              <w:rPr>
                <w:rFonts w:asciiTheme="minorHAnsi" w:hAnsiTheme="minorHAnsi" w:cstheme="minorHAnsi"/>
                <w:sz w:val="28"/>
                <w:szCs w:val="28"/>
              </w:rPr>
            </w:pPr>
          </w:p>
        </w:tc>
        <w:tc>
          <w:tcPr>
            <w:tcW w:w="1838" w:type="dxa"/>
          </w:tcPr>
          <w:p w:rsidRPr="006614C7" w:rsidR="006614C7" w:rsidP="006614C7" w:rsidRDefault="006614C7" w14:paraId="19B76032" w14:textId="77777777">
            <w:pPr>
              <w:spacing w:line="360" w:lineRule="atLeast"/>
              <w:rPr>
                <w:rFonts w:asciiTheme="minorHAnsi" w:hAnsiTheme="minorHAnsi" w:cstheme="minorHAnsi"/>
                <w:sz w:val="28"/>
                <w:szCs w:val="28"/>
              </w:rPr>
            </w:pPr>
          </w:p>
        </w:tc>
        <w:tc>
          <w:tcPr>
            <w:tcW w:w="2264" w:type="dxa"/>
          </w:tcPr>
          <w:p w:rsidRPr="006614C7" w:rsidR="006614C7" w:rsidP="006614C7" w:rsidRDefault="006614C7" w14:paraId="2AF2153D" w14:textId="77777777">
            <w:pPr>
              <w:spacing w:line="360" w:lineRule="atLeast"/>
              <w:rPr>
                <w:rFonts w:asciiTheme="minorHAnsi" w:hAnsiTheme="minorHAnsi" w:cstheme="minorHAnsi"/>
                <w:sz w:val="28"/>
                <w:szCs w:val="28"/>
              </w:rPr>
            </w:pPr>
          </w:p>
        </w:tc>
        <w:tc>
          <w:tcPr>
            <w:tcW w:w="2406" w:type="dxa"/>
          </w:tcPr>
          <w:p w:rsidRPr="006614C7" w:rsidR="006614C7" w:rsidP="006614C7" w:rsidRDefault="006614C7" w14:paraId="24258C0B" w14:textId="77777777">
            <w:pPr>
              <w:spacing w:line="360" w:lineRule="atLeast"/>
              <w:rPr>
                <w:rFonts w:asciiTheme="minorHAnsi" w:hAnsiTheme="minorHAnsi" w:cstheme="minorHAnsi"/>
                <w:sz w:val="28"/>
                <w:szCs w:val="28"/>
              </w:rPr>
            </w:pPr>
          </w:p>
        </w:tc>
        <w:tc>
          <w:tcPr>
            <w:tcW w:w="2688" w:type="dxa"/>
          </w:tcPr>
          <w:p w:rsidRPr="006614C7" w:rsidR="006614C7" w:rsidP="006614C7" w:rsidRDefault="006614C7" w14:paraId="4F7A5564" w14:textId="77777777">
            <w:pPr>
              <w:spacing w:line="360" w:lineRule="atLeast"/>
              <w:rPr>
                <w:rFonts w:asciiTheme="minorHAnsi" w:hAnsiTheme="minorHAnsi" w:cstheme="minorHAnsi"/>
                <w:sz w:val="28"/>
                <w:szCs w:val="28"/>
              </w:rPr>
            </w:pPr>
          </w:p>
        </w:tc>
        <w:tc>
          <w:tcPr>
            <w:tcW w:w="2684" w:type="dxa"/>
          </w:tcPr>
          <w:p w:rsidRPr="006614C7" w:rsidR="006614C7" w:rsidP="006614C7" w:rsidRDefault="006614C7" w14:paraId="232ABD8A" w14:textId="77777777">
            <w:pPr>
              <w:spacing w:line="360" w:lineRule="atLeast"/>
              <w:rPr>
                <w:rFonts w:asciiTheme="minorHAnsi" w:hAnsiTheme="minorHAnsi" w:cstheme="minorHAnsi"/>
                <w:sz w:val="28"/>
                <w:szCs w:val="28"/>
              </w:rPr>
            </w:pPr>
          </w:p>
        </w:tc>
      </w:tr>
    </w:tbl>
    <w:p w:rsidRPr="006614C7" w:rsidR="006614C7" w:rsidP="006614C7" w:rsidRDefault="006614C7" w14:paraId="190F4558" w14:textId="77777777">
      <w:pPr>
        <w:spacing w:line="360" w:lineRule="atLeast"/>
        <w:rPr>
          <w:rFonts w:asciiTheme="minorHAnsi" w:hAnsiTheme="minorHAnsi" w:cstheme="minorHAnsi"/>
          <w:b/>
          <w:i/>
          <w:sz w:val="28"/>
          <w:szCs w:val="28"/>
        </w:rPr>
      </w:pPr>
    </w:p>
    <w:p w:rsidRPr="006614C7" w:rsidR="006614C7" w:rsidP="006614C7" w:rsidRDefault="006614C7" w14:paraId="79E408AC" w14:textId="77777777">
      <w:pPr>
        <w:tabs>
          <w:tab w:val="left" w:pos="3097"/>
        </w:tabs>
        <w:spacing w:line="360" w:lineRule="atLeast"/>
        <w:rPr>
          <w:rFonts w:asciiTheme="minorHAnsi" w:hAnsiTheme="minorHAnsi" w:cstheme="minorHAnsi"/>
          <w:b/>
          <w:i/>
          <w:sz w:val="28"/>
          <w:szCs w:val="28"/>
        </w:rPr>
      </w:pPr>
      <w:r w:rsidRPr="006614C7">
        <w:rPr>
          <w:rFonts w:asciiTheme="minorHAnsi" w:hAnsiTheme="minorHAnsi" w:cstheme="minorHAnsi"/>
          <w:b/>
          <w:i/>
          <w:sz w:val="28"/>
          <w:szCs w:val="28"/>
        </w:rPr>
        <w:tab/>
      </w:r>
    </w:p>
    <w:tbl>
      <w:tblPr>
        <w:tblStyle w:val="TableGrid"/>
        <w:tblW w:w="0" w:type="auto"/>
        <w:tblLayout w:type="fixed"/>
        <w:tblLook w:val="04A0" w:firstRow="1" w:lastRow="0" w:firstColumn="1" w:lastColumn="0" w:noHBand="0" w:noVBand="1"/>
      </w:tblPr>
      <w:tblGrid>
        <w:gridCol w:w="3402"/>
        <w:gridCol w:w="5103"/>
        <w:gridCol w:w="2835"/>
        <w:gridCol w:w="3119"/>
      </w:tblGrid>
      <w:tr w:rsidRPr="006614C7" w:rsidR="006614C7" w:rsidTr="007230E4" w14:paraId="103F8B49" w14:textId="77777777">
        <w:trPr>
          <w:tblHeader/>
        </w:trPr>
        <w:tc>
          <w:tcPr>
            <w:tcW w:w="3402" w:type="dxa"/>
            <w:tcBorders>
              <w:bottom w:val="single" w:color="auto" w:sz="4" w:space="0"/>
            </w:tcBorders>
            <w:shd w:val="clear" w:color="auto" w:fill="C5E0B3" w:themeFill="accent6" w:themeFillTint="66"/>
          </w:tcPr>
          <w:p w:rsidRPr="006614C7" w:rsidR="006614C7" w:rsidP="006614C7" w:rsidRDefault="006614C7" w14:paraId="3C2DA82B"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lastRenderedPageBreak/>
              <w:t>Area</w:t>
            </w:r>
          </w:p>
        </w:tc>
        <w:tc>
          <w:tcPr>
            <w:tcW w:w="5103" w:type="dxa"/>
            <w:shd w:val="clear" w:color="auto" w:fill="C5E0B3" w:themeFill="accent6" w:themeFillTint="66"/>
          </w:tcPr>
          <w:p w:rsidRPr="006614C7" w:rsidR="006614C7" w:rsidP="006614C7" w:rsidRDefault="006614C7" w14:paraId="3E9952DC"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t>Actions</w:t>
            </w:r>
          </w:p>
        </w:tc>
        <w:tc>
          <w:tcPr>
            <w:tcW w:w="2835" w:type="dxa"/>
            <w:shd w:val="clear" w:color="auto" w:fill="C5E0B3" w:themeFill="accent6" w:themeFillTint="66"/>
          </w:tcPr>
          <w:p w:rsidRPr="006614C7" w:rsidR="006614C7" w:rsidP="006614C7" w:rsidRDefault="006614C7" w14:paraId="1B0CA894"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t>Responsibility</w:t>
            </w:r>
          </w:p>
        </w:tc>
        <w:tc>
          <w:tcPr>
            <w:tcW w:w="3119" w:type="dxa"/>
            <w:shd w:val="clear" w:color="auto" w:fill="C5E0B3" w:themeFill="accent6" w:themeFillTint="66"/>
          </w:tcPr>
          <w:p w:rsidRPr="006614C7" w:rsidR="006614C7" w:rsidP="006614C7" w:rsidRDefault="006614C7" w14:paraId="4FABE365"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t>Timeline</w:t>
            </w:r>
          </w:p>
        </w:tc>
      </w:tr>
      <w:tr w:rsidRPr="006614C7" w:rsidR="006614C7" w:rsidTr="007230E4" w14:paraId="128F7709" w14:textId="77777777">
        <w:trPr>
          <w:trHeight w:val="1382"/>
        </w:trPr>
        <w:tc>
          <w:tcPr>
            <w:tcW w:w="3402" w:type="dxa"/>
            <w:shd w:val="clear" w:color="auto" w:fill="C5E0B3" w:themeFill="accent6" w:themeFillTint="66"/>
          </w:tcPr>
          <w:p w:rsidRPr="006614C7" w:rsidR="006614C7" w:rsidP="006614C7" w:rsidRDefault="006614C7" w14:paraId="70CF3114" w14:textId="77777777">
            <w:pPr>
              <w:tabs>
                <w:tab w:val="left" w:pos="457"/>
              </w:tabs>
              <w:spacing w:before="120" w:after="120" w:line="320" w:lineRule="atLeast"/>
              <w:ind w:left="457" w:hanging="425"/>
              <w:rPr>
                <w:rFonts w:asciiTheme="minorHAnsi" w:hAnsiTheme="minorHAnsi" w:cstheme="minorHAnsi"/>
                <w:szCs w:val="24"/>
              </w:rPr>
            </w:pPr>
            <w:r w:rsidRPr="006614C7">
              <w:rPr>
                <w:rFonts w:asciiTheme="minorHAnsi" w:hAnsiTheme="minorHAnsi" w:cstheme="minorHAnsi"/>
                <w:szCs w:val="24"/>
              </w:rPr>
              <w:t>1.</w:t>
            </w:r>
            <w:r w:rsidRPr="006614C7">
              <w:rPr>
                <w:rFonts w:asciiTheme="minorHAnsi" w:hAnsiTheme="minorHAnsi" w:cstheme="minorHAnsi"/>
                <w:szCs w:val="24"/>
              </w:rPr>
              <w:tab/>
              <w:t>Communication with students (including opportunities for feedback)</w:t>
            </w:r>
          </w:p>
        </w:tc>
        <w:tc>
          <w:tcPr>
            <w:tcW w:w="5103" w:type="dxa"/>
          </w:tcPr>
          <w:p w:rsidRPr="006614C7" w:rsidR="006614C7" w:rsidP="006614C7" w:rsidRDefault="006614C7" w14:paraId="579AC9FF" w14:textId="77777777">
            <w:pPr>
              <w:tabs>
                <w:tab w:val="left" w:pos="449"/>
              </w:tabs>
              <w:spacing w:before="120" w:after="120"/>
              <w:rPr>
                <w:rFonts w:asciiTheme="minorHAnsi" w:hAnsiTheme="minorHAnsi" w:cstheme="minorHAnsi"/>
                <w:szCs w:val="24"/>
              </w:rPr>
            </w:pPr>
          </w:p>
        </w:tc>
        <w:tc>
          <w:tcPr>
            <w:tcW w:w="2835" w:type="dxa"/>
          </w:tcPr>
          <w:p w:rsidRPr="006614C7" w:rsidR="006614C7" w:rsidP="006614C7" w:rsidRDefault="006614C7" w14:paraId="68440DAE" w14:textId="77777777">
            <w:pPr>
              <w:spacing w:before="120" w:after="120" w:line="320" w:lineRule="atLeast"/>
              <w:rPr>
                <w:rFonts w:asciiTheme="minorHAnsi" w:hAnsiTheme="minorHAnsi" w:cstheme="minorHAnsi"/>
                <w:szCs w:val="24"/>
              </w:rPr>
            </w:pPr>
          </w:p>
        </w:tc>
        <w:tc>
          <w:tcPr>
            <w:tcW w:w="3119" w:type="dxa"/>
          </w:tcPr>
          <w:p w:rsidRPr="006614C7" w:rsidR="006614C7" w:rsidP="006614C7" w:rsidRDefault="006614C7" w14:paraId="15CDC872" w14:textId="77777777">
            <w:pPr>
              <w:spacing w:before="120" w:after="120"/>
              <w:rPr>
                <w:rFonts w:asciiTheme="minorHAnsi" w:hAnsiTheme="minorHAnsi" w:cstheme="minorHAnsi"/>
                <w:szCs w:val="24"/>
              </w:rPr>
            </w:pPr>
          </w:p>
        </w:tc>
      </w:tr>
      <w:tr w:rsidRPr="006614C7" w:rsidR="006614C7" w:rsidTr="007230E4" w14:paraId="32C85669" w14:textId="77777777">
        <w:tc>
          <w:tcPr>
            <w:tcW w:w="3402" w:type="dxa"/>
            <w:tcBorders>
              <w:bottom w:val="nil"/>
            </w:tcBorders>
            <w:shd w:val="clear" w:color="auto" w:fill="C5E0B3" w:themeFill="accent6" w:themeFillTint="66"/>
          </w:tcPr>
          <w:p w:rsidRPr="006614C7" w:rsidR="006614C7" w:rsidP="006614C7" w:rsidRDefault="006614C7" w14:paraId="24D661E6" w14:textId="77777777">
            <w:pPr>
              <w:tabs>
                <w:tab w:val="left" w:pos="457"/>
              </w:tabs>
              <w:spacing w:before="120" w:after="120" w:line="320" w:lineRule="atLeast"/>
              <w:ind w:left="457" w:hanging="425"/>
              <w:rPr>
                <w:rFonts w:asciiTheme="minorHAnsi" w:hAnsiTheme="minorHAnsi" w:cstheme="minorHAnsi"/>
                <w:i/>
                <w:noProof/>
                <w:color w:val="000000"/>
                <w:szCs w:val="24"/>
                <w:lang w:eastAsia="zh-HK"/>
              </w:rPr>
            </w:pPr>
            <w:r w:rsidRPr="006614C7">
              <w:rPr>
                <w:rFonts w:asciiTheme="minorHAnsi" w:hAnsiTheme="minorHAnsi" w:cstheme="minorHAnsi"/>
                <w:szCs w:val="24"/>
              </w:rPr>
              <w:t>2.</w:t>
            </w:r>
            <w:r w:rsidRPr="006614C7">
              <w:rPr>
                <w:rFonts w:asciiTheme="minorHAnsi" w:hAnsiTheme="minorHAnsi" w:cstheme="minorHAnsi"/>
                <w:szCs w:val="24"/>
              </w:rPr>
              <w:tab/>
              <w:t>Educational support to the students</w:t>
            </w:r>
          </w:p>
        </w:tc>
        <w:tc>
          <w:tcPr>
            <w:tcW w:w="5103" w:type="dxa"/>
            <w:vMerge w:val="restart"/>
          </w:tcPr>
          <w:p w:rsidRPr="006614C7" w:rsidR="006614C7" w:rsidP="006614C7" w:rsidRDefault="006614C7" w14:paraId="4F766EEC" w14:textId="77777777">
            <w:pPr>
              <w:tabs>
                <w:tab w:val="left" w:pos="449"/>
              </w:tabs>
              <w:spacing w:before="120" w:after="120"/>
              <w:rPr>
                <w:rFonts w:asciiTheme="minorHAnsi" w:hAnsiTheme="minorHAnsi" w:cstheme="minorHAnsi"/>
                <w:szCs w:val="24"/>
              </w:rPr>
            </w:pPr>
          </w:p>
        </w:tc>
        <w:tc>
          <w:tcPr>
            <w:tcW w:w="2835" w:type="dxa"/>
            <w:vMerge w:val="restart"/>
          </w:tcPr>
          <w:p w:rsidRPr="006614C7" w:rsidR="006614C7" w:rsidP="006614C7" w:rsidRDefault="006614C7" w14:paraId="0D8A40AF" w14:textId="77777777">
            <w:pPr>
              <w:spacing w:before="120" w:after="120" w:line="320" w:lineRule="atLeast"/>
              <w:rPr>
                <w:rFonts w:asciiTheme="minorHAnsi" w:hAnsiTheme="minorHAnsi" w:cstheme="minorHAnsi"/>
                <w:szCs w:val="24"/>
              </w:rPr>
            </w:pPr>
          </w:p>
        </w:tc>
        <w:tc>
          <w:tcPr>
            <w:tcW w:w="3119" w:type="dxa"/>
            <w:vMerge w:val="restart"/>
          </w:tcPr>
          <w:p w:rsidRPr="006614C7" w:rsidR="006614C7" w:rsidP="006614C7" w:rsidRDefault="006614C7" w14:paraId="0BE03119" w14:textId="77777777">
            <w:pPr>
              <w:spacing w:before="120" w:after="120" w:line="320" w:lineRule="atLeast"/>
              <w:rPr>
                <w:rFonts w:asciiTheme="minorHAnsi" w:hAnsiTheme="minorHAnsi" w:cstheme="minorHAnsi"/>
                <w:szCs w:val="24"/>
              </w:rPr>
            </w:pPr>
          </w:p>
        </w:tc>
      </w:tr>
      <w:tr w:rsidRPr="006614C7" w:rsidR="006614C7" w:rsidTr="007230E4" w14:paraId="337386DB" w14:textId="77777777">
        <w:trPr>
          <w:trHeight w:val="77"/>
        </w:trPr>
        <w:tc>
          <w:tcPr>
            <w:tcW w:w="3402" w:type="dxa"/>
            <w:tcBorders>
              <w:top w:val="nil"/>
            </w:tcBorders>
            <w:shd w:val="clear" w:color="auto" w:fill="C5E0B3" w:themeFill="accent6" w:themeFillTint="66"/>
          </w:tcPr>
          <w:p w:rsidRPr="006614C7" w:rsidR="006614C7" w:rsidP="006614C7" w:rsidRDefault="006614C7" w14:paraId="4AA7DB2D" w14:textId="77777777">
            <w:pPr>
              <w:tabs>
                <w:tab w:val="left" w:pos="457"/>
              </w:tabs>
              <w:spacing w:before="120" w:after="120"/>
              <w:rPr>
                <w:rFonts w:asciiTheme="minorHAnsi" w:hAnsiTheme="minorHAnsi" w:cstheme="minorHAnsi"/>
                <w:szCs w:val="24"/>
              </w:rPr>
            </w:pPr>
          </w:p>
        </w:tc>
        <w:tc>
          <w:tcPr>
            <w:tcW w:w="5103" w:type="dxa"/>
            <w:vMerge/>
          </w:tcPr>
          <w:p w:rsidRPr="006614C7" w:rsidR="006614C7" w:rsidP="006614C7" w:rsidRDefault="006614C7" w14:paraId="24902FCE" w14:textId="77777777">
            <w:pPr>
              <w:numPr>
                <w:ilvl w:val="0"/>
                <w:numId w:val="32"/>
              </w:numPr>
              <w:tabs>
                <w:tab w:val="left" w:pos="449"/>
              </w:tabs>
              <w:spacing w:before="120" w:after="120"/>
              <w:ind w:left="449" w:hanging="449"/>
              <w:contextualSpacing/>
              <w:rPr>
                <w:rFonts w:asciiTheme="minorHAnsi" w:hAnsiTheme="minorHAnsi" w:cstheme="minorHAnsi"/>
                <w:szCs w:val="24"/>
              </w:rPr>
            </w:pPr>
          </w:p>
        </w:tc>
        <w:tc>
          <w:tcPr>
            <w:tcW w:w="2835" w:type="dxa"/>
            <w:vMerge/>
          </w:tcPr>
          <w:p w:rsidRPr="006614C7" w:rsidR="006614C7" w:rsidP="006614C7" w:rsidRDefault="006614C7" w14:paraId="4A86BF3D" w14:textId="77777777">
            <w:pPr>
              <w:spacing w:before="120" w:after="120"/>
              <w:rPr>
                <w:rFonts w:asciiTheme="minorHAnsi" w:hAnsiTheme="minorHAnsi" w:cstheme="minorHAnsi"/>
                <w:szCs w:val="24"/>
              </w:rPr>
            </w:pPr>
          </w:p>
        </w:tc>
        <w:tc>
          <w:tcPr>
            <w:tcW w:w="3119" w:type="dxa"/>
            <w:vMerge/>
          </w:tcPr>
          <w:p w:rsidRPr="006614C7" w:rsidR="006614C7" w:rsidP="006614C7" w:rsidRDefault="006614C7" w14:paraId="2E6352FD" w14:textId="77777777">
            <w:pPr>
              <w:spacing w:before="120" w:after="120"/>
              <w:rPr>
                <w:rFonts w:asciiTheme="minorHAnsi" w:hAnsiTheme="minorHAnsi" w:cstheme="minorHAnsi"/>
                <w:szCs w:val="24"/>
              </w:rPr>
            </w:pPr>
          </w:p>
        </w:tc>
      </w:tr>
      <w:tr w:rsidRPr="006614C7" w:rsidR="006614C7" w:rsidTr="007230E4" w14:paraId="5D786E1F" w14:textId="77777777">
        <w:trPr>
          <w:trHeight w:val="845"/>
        </w:trPr>
        <w:tc>
          <w:tcPr>
            <w:tcW w:w="3402" w:type="dxa"/>
            <w:shd w:val="clear" w:color="auto" w:fill="C5E0B3" w:themeFill="accent6" w:themeFillTint="66"/>
          </w:tcPr>
          <w:p w:rsidRPr="006614C7" w:rsidR="006614C7" w:rsidP="006614C7" w:rsidRDefault="006614C7" w14:paraId="72095C51" w14:textId="77777777">
            <w:pPr>
              <w:tabs>
                <w:tab w:val="left" w:pos="457"/>
              </w:tabs>
              <w:spacing w:before="120" w:after="120" w:line="320" w:lineRule="atLeast"/>
              <w:ind w:left="457" w:hanging="425"/>
              <w:rPr>
                <w:rFonts w:asciiTheme="minorHAnsi" w:hAnsiTheme="minorHAnsi" w:cstheme="minorHAnsi"/>
                <w:szCs w:val="24"/>
              </w:rPr>
            </w:pPr>
            <w:r w:rsidRPr="006614C7">
              <w:rPr>
                <w:rFonts w:asciiTheme="minorHAnsi" w:hAnsiTheme="minorHAnsi" w:cstheme="minorHAnsi"/>
                <w:szCs w:val="24"/>
              </w:rPr>
              <w:t>3.</w:t>
            </w:r>
            <w:r w:rsidRPr="006614C7">
              <w:rPr>
                <w:rFonts w:asciiTheme="minorHAnsi" w:hAnsiTheme="minorHAnsi" w:cstheme="minorHAnsi"/>
                <w:szCs w:val="24"/>
              </w:rPr>
              <w:tab/>
              <w:t>Publicity and marketing collaterals</w:t>
            </w:r>
          </w:p>
        </w:tc>
        <w:tc>
          <w:tcPr>
            <w:tcW w:w="5103" w:type="dxa"/>
          </w:tcPr>
          <w:p w:rsidRPr="006614C7" w:rsidR="006614C7" w:rsidP="006614C7" w:rsidRDefault="006614C7" w14:paraId="6C278AAE" w14:textId="77777777">
            <w:pPr>
              <w:tabs>
                <w:tab w:val="left" w:pos="359"/>
              </w:tabs>
              <w:spacing w:before="120" w:after="120" w:line="320" w:lineRule="atLeast"/>
              <w:ind w:left="359" w:hanging="359"/>
              <w:rPr>
                <w:rFonts w:asciiTheme="minorHAnsi" w:hAnsiTheme="minorHAnsi" w:cstheme="minorHAnsi"/>
                <w:szCs w:val="24"/>
              </w:rPr>
            </w:pPr>
          </w:p>
        </w:tc>
        <w:tc>
          <w:tcPr>
            <w:tcW w:w="2835" w:type="dxa"/>
          </w:tcPr>
          <w:p w:rsidRPr="006614C7" w:rsidR="006614C7" w:rsidP="006614C7" w:rsidRDefault="006614C7" w14:paraId="44002DC5" w14:textId="77777777">
            <w:pPr>
              <w:spacing w:before="120" w:after="120" w:line="320" w:lineRule="atLeast"/>
              <w:rPr>
                <w:rFonts w:asciiTheme="minorHAnsi" w:hAnsiTheme="minorHAnsi" w:cstheme="minorHAnsi"/>
                <w:szCs w:val="24"/>
              </w:rPr>
            </w:pPr>
          </w:p>
        </w:tc>
        <w:tc>
          <w:tcPr>
            <w:tcW w:w="3119" w:type="dxa"/>
          </w:tcPr>
          <w:p w:rsidRPr="006614C7" w:rsidR="006614C7" w:rsidP="006614C7" w:rsidRDefault="006614C7" w14:paraId="55E8C272" w14:textId="77777777">
            <w:pPr>
              <w:spacing w:before="120" w:after="120" w:line="320" w:lineRule="atLeast"/>
              <w:rPr>
                <w:rFonts w:asciiTheme="minorHAnsi" w:hAnsiTheme="minorHAnsi" w:cstheme="minorHAnsi"/>
                <w:szCs w:val="24"/>
                <w:lang w:val="en-HK"/>
              </w:rPr>
            </w:pPr>
          </w:p>
        </w:tc>
      </w:tr>
      <w:tr w:rsidRPr="006614C7" w:rsidR="006614C7" w:rsidTr="007230E4" w14:paraId="1CD5D2C1" w14:textId="77777777">
        <w:tc>
          <w:tcPr>
            <w:tcW w:w="3402" w:type="dxa"/>
            <w:shd w:val="clear" w:color="auto" w:fill="C5E0B3" w:themeFill="accent6" w:themeFillTint="66"/>
          </w:tcPr>
          <w:p w:rsidRPr="006614C7" w:rsidR="006614C7" w:rsidP="006614C7" w:rsidRDefault="006614C7" w14:paraId="70258BE0" w14:textId="77777777">
            <w:pPr>
              <w:tabs>
                <w:tab w:val="left" w:pos="457"/>
              </w:tabs>
              <w:spacing w:before="120" w:after="120" w:line="320" w:lineRule="atLeast"/>
              <w:ind w:left="457" w:hanging="425"/>
              <w:rPr>
                <w:rFonts w:asciiTheme="minorHAnsi" w:hAnsiTheme="minorHAnsi" w:cstheme="minorHAnsi"/>
                <w:szCs w:val="24"/>
              </w:rPr>
            </w:pPr>
            <w:r w:rsidRPr="006614C7">
              <w:rPr>
                <w:rFonts w:asciiTheme="minorHAnsi" w:hAnsiTheme="minorHAnsi" w:cstheme="minorHAnsi"/>
                <w:szCs w:val="24"/>
              </w:rPr>
              <w:t>4.</w:t>
            </w:r>
            <w:r w:rsidRPr="006614C7">
              <w:rPr>
                <w:rFonts w:asciiTheme="minorHAnsi" w:hAnsiTheme="minorHAnsi" w:cstheme="minorHAnsi"/>
                <w:szCs w:val="24"/>
              </w:rPr>
              <w:tab/>
              <w:t>Graduation ceremony</w:t>
            </w:r>
          </w:p>
        </w:tc>
        <w:tc>
          <w:tcPr>
            <w:tcW w:w="5103" w:type="dxa"/>
          </w:tcPr>
          <w:p w:rsidRPr="006614C7" w:rsidR="006614C7" w:rsidP="006614C7" w:rsidRDefault="006614C7" w14:paraId="6B7410CD" w14:textId="77777777">
            <w:pPr>
              <w:tabs>
                <w:tab w:val="left" w:pos="359"/>
              </w:tabs>
              <w:spacing w:before="120" w:after="120" w:line="320" w:lineRule="atLeast"/>
              <w:ind w:left="359" w:hanging="359"/>
              <w:rPr>
                <w:rFonts w:asciiTheme="minorHAnsi" w:hAnsiTheme="minorHAnsi" w:cstheme="minorHAnsi"/>
                <w:szCs w:val="24"/>
              </w:rPr>
            </w:pPr>
          </w:p>
        </w:tc>
        <w:tc>
          <w:tcPr>
            <w:tcW w:w="2835" w:type="dxa"/>
          </w:tcPr>
          <w:p w:rsidRPr="006614C7" w:rsidR="006614C7" w:rsidP="006614C7" w:rsidRDefault="006614C7" w14:paraId="5EB56F33" w14:textId="77777777">
            <w:pPr>
              <w:spacing w:before="120" w:after="120" w:line="320" w:lineRule="atLeast"/>
              <w:rPr>
                <w:rFonts w:asciiTheme="minorHAnsi" w:hAnsiTheme="minorHAnsi" w:cstheme="minorHAnsi"/>
                <w:szCs w:val="24"/>
              </w:rPr>
            </w:pPr>
          </w:p>
        </w:tc>
        <w:tc>
          <w:tcPr>
            <w:tcW w:w="3119" w:type="dxa"/>
          </w:tcPr>
          <w:p w:rsidRPr="006614C7" w:rsidR="006614C7" w:rsidP="006614C7" w:rsidRDefault="006614C7" w14:paraId="7177D290" w14:textId="77777777">
            <w:pPr>
              <w:spacing w:before="120" w:after="120" w:line="320" w:lineRule="atLeast"/>
              <w:rPr>
                <w:rFonts w:asciiTheme="minorHAnsi" w:hAnsiTheme="minorHAnsi" w:cstheme="minorHAnsi"/>
                <w:szCs w:val="24"/>
              </w:rPr>
            </w:pPr>
          </w:p>
        </w:tc>
      </w:tr>
      <w:tr w:rsidRPr="006614C7" w:rsidR="006614C7" w:rsidTr="007230E4" w14:paraId="07068BA3" w14:textId="77777777">
        <w:tc>
          <w:tcPr>
            <w:tcW w:w="3402" w:type="dxa"/>
            <w:shd w:val="clear" w:color="auto" w:fill="C5E0B3" w:themeFill="accent6" w:themeFillTint="66"/>
          </w:tcPr>
          <w:p w:rsidRPr="006614C7" w:rsidR="006614C7" w:rsidP="006614C7" w:rsidRDefault="006614C7" w14:paraId="5202F414" w14:textId="77777777">
            <w:pPr>
              <w:tabs>
                <w:tab w:val="left" w:pos="457"/>
              </w:tabs>
              <w:spacing w:before="120" w:after="120"/>
              <w:ind w:left="457" w:hanging="425"/>
              <w:rPr>
                <w:rFonts w:asciiTheme="minorHAnsi" w:hAnsiTheme="minorHAnsi" w:cstheme="minorHAnsi"/>
                <w:szCs w:val="24"/>
              </w:rPr>
            </w:pPr>
            <w:r w:rsidRPr="006614C7">
              <w:rPr>
                <w:rFonts w:asciiTheme="minorHAnsi" w:hAnsiTheme="minorHAnsi" w:cstheme="minorHAnsi"/>
                <w:szCs w:val="24"/>
              </w:rPr>
              <w:t>5. Pastoral Support</w:t>
            </w:r>
          </w:p>
        </w:tc>
        <w:tc>
          <w:tcPr>
            <w:tcW w:w="5103" w:type="dxa"/>
          </w:tcPr>
          <w:p w:rsidRPr="006614C7" w:rsidR="006614C7" w:rsidP="006614C7" w:rsidRDefault="006614C7" w14:paraId="565A856C" w14:textId="77777777">
            <w:pPr>
              <w:tabs>
                <w:tab w:val="left" w:pos="359"/>
              </w:tabs>
              <w:spacing w:before="120" w:after="120"/>
              <w:ind w:left="359" w:hanging="359"/>
              <w:rPr>
                <w:rFonts w:asciiTheme="minorHAnsi" w:hAnsiTheme="minorHAnsi" w:cstheme="minorHAnsi"/>
                <w:szCs w:val="24"/>
              </w:rPr>
            </w:pPr>
          </w:p>
        </w:tc>
        <w:tc>
          <w:tcPr>
            <w:tcW w:w="2835" w:type="dxa"/>
          </w:tcPr>
          <w:p w:rsidRPr="006614C7" w:rsidR="006614C7" w:rsidP="006614C7" w:rsidRDefault="006614C7" w14:paraId="69BD581F" w14:textId="77777777">
            <w:pPr>
              <w:spacing w:before="120" w:after="120"/>
              <w:rPr>
                <w:rFonts w:asciiTheme="minorHAnsi" w:hAnsiTheme="minorHAnsi" w:cstheme="minorHAnsi"/>
                <w:szCs w:val="24"/>
              </w:rPr>
            </w:pPr>
          </w:p>
        </w:tc>
        <w:tc>
          <w:tcPr>
            <w:tcW w:w="3119" w:type="dxa"/>
          </w:tcPr>
          <w:p w:rsidRPr="006614C7" w:rsidR="006614C7" w:rsidP="006614C7" w:rsidRDefault="006614C7" w14:paraId="1FEA9FF0" w14:textId="77777777">
            <w:pPr>
              <w:spacing w:before="120" w:after="120"/>
              <w:rPr>
                <w:rFonts w:asciiTheme="minorHAnsi" w:hAnsiTheme="minorHAnsi" w:cstheme="minorHAnsi"/>
                <w:szCs w:val="24"/>
              </w:rPr>
            </w:pPr>
          </w:p>
        </w:tc>
      </w:tr>
      <w:tr w:rsidRPr="006614C7" w:rsidR="006614C7" w:rsidTr="007230E4" w14:paraId="6A2CDDF6" w14:textId="77777777">
        <w:tc>
          <w:tcPr>
            <w:tcW w:w="3402" w:type="dxa"/>
            <w:shd w:val="clear" w:color="auto" w:fill="C5E0B3" w:themeFill="accent6" w:themeFillTint="66"/>
          </w:tcPr>
          <w:p w:rsidRPr="006614C7" w:rsidR="006614C7" w:rsidP="006614C7" w:rsidRDefault="006614C7" w14:paraId="2127B0B4" w14:textId="77777777">
            <w:pPr>
              <w:tabs>
                <w:tab w:val="left" w:pos="457"/>
              </w:tabs>
              <w:spacing w:before="120" w:after="120"/>
              <w:ind w:left="457" w:hanging="425"/>
              <w:rPr>
                <w:rFonts w:asciiTheme="minorHAnsi" w:hAnsiTheme="minorHAnsi" w:cstheme="minorHAnsi"/>
                <w:szCs w:val="24"/>
              </w:rPr>
            </w:pPr>
            <w:r w:rsidRPr="006614C7">
              <w:rPr>
                <w:rFonts w:asciiTheme="minorHAnsi" w:hAnsiTheme="minorHAnsi" w:cstheme="minorHAnsi"/>
                <w:szCs w:val="24"/>
              </w:rPr>
              <w:t>6. Teaching Resources</w:t>
            </w:r>
          </w:p>
        </w:tc>
        <w:tc>
          <w:tcPr>
            <w:tcW w:w="5103" w:type="dxa"/>
          </w:tcPr>
          <w:p w:rsidRPr="006614C7" w:rsidR="006614C7" w:rsidP="006614C7" w:rsidRDefault="006614C7" w14:paraId="0AB29D9F" w14:textId="77777777">
            <w:pPr>
              <w:tabs>
                <w:tab w:val="left" w:pos="359"/>
              </w:tabs>
              <w:spacing w:before="120" w:after="120"/>
              <w:ind w:left="359" w:hanging="359"/>
              <w:rPr>
                <w:rFonts w:asciiTheme="minorHAnsi" w:hAnsiTheme="minorHAnsi" w:cstheme="minorHAnsi"/>
                <w:szCs w:val="24"/>
              </w:rPr>
            </w:pPr>
          </w:p>
        </w:tc>
        <w:tc>
          <w:tcPr>
            <w:tcW w:w="2835" w:type="dxa"/>
          </w:tcPr>
          <w:p w:rsidRPr="006614C7" w:rsidR="006614C7" w:rsidP="006614C7" w:rsidRDefault="006614C7" w14:paraId="01558108" w14:textId="77777777">
            <w:pPr>
              <w:spacing w:before="120" w:after="120"/>
              <w:rPr>
                <w:rFonts w:asciiTheme="minorHAnsi" w:hAnsiTheme="minorHAnsi" w:cstheme="minorHAnsi"/>
                <w:szCs w:val="24"/>
              </w:rPr>
            </w:pPr>
          </w:p>
        </w:tc>
        <w:tc>
          <w:tcPr>
            <w:tcW w:w="3119" w:type="dxa"/>
          </w:tcPr>
          <w:p w:rsidRPr="006614C7" w:rsidR="006614C7" w:rsidP="006614C7" w:rsidRDefault="006614C7" w14:paraId="4843C016" w14:textId="77777777">
            <w:pPr>
              <w:spacing w:before="120" w:after="120"/>
              <w:rPr>
                <w:rFonts w:asciiTheme="minorHAnsi" w:hAnsiTheme="minorHAnsi" w:cstheme="minorHAnsi"/>
                <w:szCs w:val="24"/>
              </w:rPr>
            </w:pPr>
          </w:p>
        </w:tc>
      </w:tr>
      <w:tr w:rsidRPr="006614C7" w:rsidR="006614C7" w:rsidTr="007230E4" w14:paraId="31AA6D8D" w14:textId="77777777">
        <w:tc>
          <w:tcPr>
            <w:tcW w:w="3402" w:type="dxa"/>
            <w:shd w:val="clear" w:color="auto" w:fill="C5E0B3" w:themeFill="accent6" w:themeFillTint="66"/>
          </w:tcPr>
          <w:p w:rsidRPr="006614C7" w:rsidR="006614C7" w:rsidP="006614C7" w:rsidRDefault="006614C7" w14:paraId="564C2718" w14:textId="77777777">
            <w:pPr>
              <w:spacing w:before="120" w:after="120"/>
              <w:ind w:left="22"/>
              <w:rPr>
                <w:rFonts w:asciiTheme="minorHAnsi" w:hAnsiTheme="minorHAnsi" w:cstheme="minorHAnsi"/>
                <w:szCs w:val="24"/>
              </w:rPr>
            </w:pPr>
            <w:r w:rsidRPr="006614C7">
              <w:rPr>
                <w:rFonts w:asciiTheme="minorHAnsi" w:hAnsiTheme="minorHAnsi" w:cstheme="minorHAnsi"/>
                <w:szCs w:val="24"/>
              </w:rPr>
              <w:t>*7. Consideration/ arrangements for students on suspension of studies or those who may require reassessment after the antic pated date for final graduating students</w:t>
            </w:r>
          </w:p>
        </w:tc>
        <w:tc>
          <w:tcPr>
            <w:tcW w:w="5103" w:type="dxa"/>
          </w:tcPr>
          <w:p w:rsidRPr="006614C7" w:rsidR="006614C7" w:rsidP="006614C7" w:rsidRDefault="006614C7" w14:paraId="42849FCE" w14:textId="77777777">
            <w:pPr>
              <w:tabs>
                <w:tab w:val="left" w:pos="359"/>
              </w:tabs>
              <w:spacing w:before="120" w:after="120"/>
              <w:ind w:left="359" w:hanging="359"/>
              <w:rPr>
                <w:rFonts w:asciiTheme="minorHAnsi" w:hAnsiTheme="minorHAnsi" w:cstheme="minorHAnsi"/>
                <w:szCs w:val="24"/>
              </w:rPr>
            </w:pPr>
          </w:p>
        </w:tc>
        <w:tc>
          <w:tcPr>
            <w:tcW w:w="2835" w:type="dxa"/>
          </w:tcPr>
          <w:p w:rsidRPr="006614C7" w:rsidR="006614C7" w:rsidP="006614C7" w:rsidRDefault="006614C7" w14:paraId="74F384BD" w14:textId="77777777">
            <w:pPr>
              <w:spacing w:before="120" w:after="120"/>
              <w:rPr>
                <w:rFonts w:asciiTheme="minorHAnsi" w:hAnsiTheme="minorHAnsi" w:cstheme="minorHAnsi"/>
                <w:szCs w:val="24"/>
              </w:rPr>
            </w:pPr>
          </w:p>
        </w:tc>
        <w:tc>
          <w:tcPr>
            <w:tcW w:w="3119" w:type="dxa"/>
          </w:tcPr>
          <w:p w:rsidRPr="006614C7" w:rsidR="006614C7" w:rsidP="006614C7" w:rsidRDefault="006614C7" w14:paraId="3D383DDF" w14:textId="77777777">
            <w:pPr>
              <w:spacing w:before="120" w:after="120"/>
              <w:rPr>
                <w:rFonts w:asciiTheme="minorHAnsi" w:hAnsiTheme="minorHAnsi" w:cstheme="minorHAnsi"/>
                <w:szCs w:val="24"/>
              </w:rPr>
            </w:pPr>
          </w:p>
        </w:tc>
      </w:tr>
    </w:tbl>
    <w:p w:rsidRPr="006614C7" w:rsidR="006614C7" w:rsidP="006614C7" w:rsidRDefault="006614C7" w14:paraId="72399662" w14:textId="77777777">
      <w:pPr>
        <w:spacing w:line="360" w:lineRule="atLeast"/>
        <w:rPr>
          <w:rFonts w:asciiTheme="minorHAnsi" w:hAnsiTheme="minorHAnsi" w:cstheme="minorHAnsi"/>
          <w:b/>
          <w:sz w:val="28"/>
          <w:szCs w:val="28"/>
        </w:rPr>
      </w:pPr>
    </w:p>
    <w:p w:rsidRPr="00EE0366" w:rsidR="00EE0366" w:rsidP="00EE0366" w:rsidRDefault="00EE0366" w14:paraId="76C74BDB" w14:textId="211BF9D6">
      <w:pPr>
        <w:tabs>
          <w:tab w:val="left" w:pos="960"/>
        </w:tabs>
        <w:sectPr w:rsidRPr="00EE0366" w:rsidR="00EE0366" w:rsidSect="00EE0366">
          <w:pgSz w:w="16838" w:h="11906" w:orient="landscape"/>
          <w:pgMar w:top="1440" w:right="1814" w:bottom="1440" w:left="1440" w:header="709" w:footer="567" w:gutter="0"/>
          <w:cols w:space="708"/>
          <w:formProt w:val="0"/>
          <w:docGrid w:linePitch="360"/>
        </w:sectPr>
      </w:pPr>
    </w:p>
    <w:p w:rsidR="00EE0366" w:rsidRDefault="00EE0366" w14:paraId="423F1E5B" w14:textId="77777777">
      <w:pPr>
        <w:rPr>
          <w:rFonts w:eastAsiaTheme="majorEastAsia" w:cstheme="majorBidi"/>
          <w:b/>
          <w:szCs w:val="32"/>
        </w:rPr>
      </w:pPr>
    </w:p>
    <w:p w:rsidRPr="00DC1437" w:rsidR="008F2463" w:rsidP="008A6142" w:rsidRDefault="008F2463" w14:paraId="18EFB27B" w14:textId="0719F7CE">
      <w:pPr>
        <w:pStyle w:val="Heading1"/>
      </w:pPr>
      <w:bookmarkStart w:name="_Toc176953152" w:id="9"/>
      <w:r w:rsidRPr="00DC1437">
        <w:t xml:space="preserve">Version </w:t>
      </w:r>
      <w:r w:rsidR="00085124">
        <w:t>c</w:t>
      </w:r>
      <w:r w:rsidRPr="00DC1437">
        <w:t>ontrol</w:t>
      </w:r>
      <w:bookmarkEnd w:id="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1361BC" w:rsidTr="005E53B3" w14:paraId="04C0DC0E" w14:textId="1DAF46B7">
        <w:tc>
          <w:tcPr>
            <w:tcW w:w="572" w:type="pct"/>
          </w:tcPr>
          <w:p w:rsidRPr="002E6BBA" w:rsidR="001361BC" w:rsidP="001361BC" w:rsidRDefault="001361BC" w14:paraId="0B5BB639" w14:textId="75793D18">
            <w:pPr>
              <w:rPr>
                <w:rFonts w:cs="Arial"/>
              </w:rPr>
            </w:pPr>
            <w:r>
              <w:rPr>
                <w:rFonts w:ascii="Calibri" w:hAnsi="Calibri" w:cs="Arial"/>
                <w:sz w:val="20"/>
                <w:szCs w:val="20"/>
              </w:rPr>
              <w:t>1 02</w:t>
            </w:r>
          </w:p>
        </w:tc>
        <w:tc>
          <w:tcPr>
            <w:tcW w:w="1804" w:type="pct"/>
          </w:tcPr>
          <w:p w:rsidRPr="002E6BBA" w:rsidR="001361BC" w:rsidP="001361BC" w:rsidRDefault="001361BC" w14:paraId="586A713D" w14:textId="4729BA47">
            <w:pPr>
              <w:rPr>
                <w:rFonts w:cs="Arial"/>
              </w:rPr>
            </w:pPr>
            <w:r>
              <w:rPr>
                <w:rFonts w:ascii="Calibri" w:hAnsi="Calibri" w:cs="Arial"/>
                <w:sz w:val="20"/>
                <w:szCs w:val="20"/>
              </w:rPr>
              <w:t>Becki Hamnett, Associate PVC Educational Partnerships and Skills</w:t>
            </w:r>
          </w:p>
        </w:tc>
        <w:tc>
          <w:tcPr>
            <w:tcW w:w="984" w:type="pct"/>
          </w:tcPr>
          <w:p w:rsidRPr="002E6BBA" w:rsidR="001361BC" w:rsidP="001361BC" w:rsidRDefault="001361BC" w14:paraId="06870469" w14:textId="26DC19AD">
            <w:pPr>
              <w:rPr>
                <w:rFonts w:cs="Arial"/>
              </w:rPr>
            </w:pPr>
            <w:r>
              <w:rPr>
                <w:rFonts w:ascii="Calibri" w:hAnsi="Calibri" w:cs="Arial"/>
                <w:sz w:val="20"/>
                <w:szCs w:val="20"/>
              </w:rPr>
              <w:t>June 2024, Education Student Experience Committee.</w:t>
            </w:r>
          </w:p>
        </w:tc>
        <w:tc>
          <w:tcPr>
            <w:tcW w:w="1640" w:type="pct"/>
          </w:tcPr>
          <w:p w:rsidRPr="00C57E32" w:rsidR="001361BC" w:rsidP="001361BC" w:rsidRDefault="001361BC" w14:paraId="64D1BA31" w14:textId="77777777">
            <w:pPr>
              <w:pStyle w:val="ListParagraph"/>
              <w:numPr>
                <w:ilvl w:val="0"/>
                <w:numId w:val="31"/>
              </w:numPr>
              <w:rPr>
                <w:rFonts w:ascii="Calibri" w:hAnsi="Calibri" w:cs="Arial"/>
                <w:sz w:val="20"/>
                <w:szCs w:val="20"/>
              </w:rPr>
            </w:pPr>
            <w:r w:rsidRPr="00C57E32">
              <w:rPr>
                <w:rFonts w:ascii="Calibri" w:hAnsi="Calibri" w:cs="Arial"/>
                <w:sz w:val="20"/>
                <w:szCs w:val="20"/>
              </w:rPr>
              <w:t>Partnerships are now known as ‘Educational Partnerships’ and not ‘Academic Partnerships.’</w:t>
            </w:r>
          </w:p>
          <w:p w:rsidRPr="00C57E32" w:rsidR="001361BC" w:rsidP="001361BC" w:rsidRDefault="001361BC" w14:paraId="5CE0DA6B" w14:textId="77777777">
            <w:pPr>
              <w:pStyle w:val="ListParagraph"/>
              <w:numPr>
                <w:ilvl w:val="0"/>
                <w:numId w:val="31"/>
              </w:numPr>
              <w:rPr>
                <w:rFonts w:ascii="Calibri" w:hAnsi="Calibri" w:cs="Arial"/>
                <w:sz w:val="20"/>
                <w:szCs w:val="20"/>
              </w:rPr>
            </w:pPr>
            <w:r w:rsidRPr="00C57E32">
              <w:rPr>
                <w:rFonts w:ascii="Calibri" w:hAnsi="Calibri" w:cs="Arial"/>
                <w:sz w:val="20"/>
                <w:szCs w:val="20"/>
              </w:rPr>
              <w:t>Inclusion of partnership levels to ensure clarity regarding the difference between activity at each level (para 1.3).</w:t>
            </w:r>
          </w:p>
          <w:p w:rsidRPr="00C57E32" w:rsidR="001361BC" w:rsidP="001361BC" w:rsidRDefault="001361BC" w14:paraId="392814F0" w14:textId="77777777">
            <w:pPr>
              <w:pStyle w:val="ListParagraph"/>
              <w:numPr>
                <w:ilvl w:val="0"/>
                <w:numId w:val="31"/>
              </w:numPr>
              <w:rPr>
                <w:rFonts w:ascii="Calibri" w:hAnsi="Calibri" w:cs="Arial"/>
                <w:sz w:val="20"/>
                <w:szCs w:val="20"/>
              </w:rPr>
            </w:pPr>
            <w:r w:rsidRPr="00C57E32">
              <w:rPr>
                <w:rFonts w:ascii="Calibri" w:hAnsi="Calibri" w:cs="Arial"/>
                <w:sz w:val="20"/>
                <w:szCs w:val="20"/>
              </w:rPr>
              <w:t>Notes that International partnership review at levels 1 and 2 must be submitted to EPC for approval (para 3.2).</w:t>
            </w:r>
          </w:p>
          <w:p w:rsidRPr="00C57E32" w:rsidR="001361BC" w:rsidP="001361BC" w:rsidRDefault="001361BC" w14:paraId="51B7FB66" w14:textId="77777777">
            <w:pPr>
              <w:pStyle w:val="ListParagraph"/>
              <w:numPr>
                <w:ilvl w:val="0"/>
                <w:numId w:val="31"/>
              </w:numPr>
              <w:rPr>
                <w:rFonts w:ascii="Calibri" w:hAnsi="Calibri" w:cs="Arial"/>
                <w:sz w:val="20"/>
                <w:szCs w:val="20"/>
              </w:rPr>
            </w:pPr>
            <w:r w:rsidRPr="00C57E32">
              <w:rPr>
                <w:rFonts w:ascii="Calibri" w:hAnsi="Calibri" w:cs="Arial"/>
                <w:sz w:val="20"/>
                <w:szCs w:val="20"/>
              </w:rPr>
              <w:t>Inclusion of information about the scope of periodic partner review process (para 3.4).</w:t>
            </w:r>
          </w:p>
          <w:p w:rsidRPr="002E6BBA" w:rsidR="001361BC" w:rsidP="001361BC" w:rsidRDefault="001361BC" w14:paraId="6838A029" w14:textId="1A346B72">
            <w:pPr>
              <w:rPr>
                <w:rFonts w:cs="Arial"/>
              </w:rPr>
            </w:pPr>
            <w:r w:rsidRPr="00C57E32">
              <w:rPr>
                <w:rFonts w:ascii="Calibri" w:hAnsi="Calibri" w:cs="Arial"/>
                <w:sz w:val="20"/>
                <w:szCs w:val="20"/>
              </w:rPr>
              <w:t xml:space="preserve">References to Global Engagement have been replaced with the Global Student Recruitment Team. </w:t>
            </w:r>
          </w:p>
        </w:tc>
      </w:tr>
      <w:tr w:rsidRPr="002E6BBA" w:rsidR="001361BC" w:rsidTr="005E53B3" w14:paraId="2B4E243D" w14:textId="5F65423F">
        <w:tc>
          <w:tcPr>
            <w:tcW w:w="572" w:type="pct"/>
          </w:tcPr>
          <w:p w:rsidRPr="002E6BBA" w:rsidR="001361BC" w:rsidP="001361BC" w:rsidRDefault="001361BC" w14:paraId="75C6C97E" w14:textId="680AC3C3">
            <w:pPr>
              <w:rPr>
                <w:rFonts w:cs="Arial"/>
              </w:rPr>
            </w:pPr>
            <w:r w:rsidRPr="00186EE6">
              <w:rPr>
                <w:rFonts w:ascii="Calibri" w:hAnsi="Calibri" w:cs="Arial"/>
                <w:sz w:val="20"/>
                <w:szCs w:val="20"/>
              </w:rPr>
              <w:t>1 0</w:t>
            </w:r>
            <w:r>
              <w:rPr>
                <w:rFonts w:ascii="Calibri" w:hAnsi="Calibri" w:cs="Arial"/>
                <w:sz w:val="20"/>
                <w:szCs w:val="20"/>
              </w:rPr>
              <w:t>1</w:t>
            </w:r>
          </w:p>
        </w:tc>
        <w:tc>
          <w:tcPr>
            <w:tcW w:w="1804" w:type="pct"/>
          </w:tcPr>
          <w:p w:rsidRPr="002E6BBA" w:rsidR="001361BC" w:rsidP="001361BC" w:rsidRDefault="001361BC" w14:paraId="662CE0C1" w14:textId="3A549192">
            <w:pPr>
              <w:rPr>
                <w:rFonts w:cs="Arial"/>
              </w:rPr>
            </w:pPr>
            <w:r>
              <w:rPr>
                <w:rFonts w:ascii="Calibri" w:hAnsi="Calibri" w:cs="Arial"/>
                <w:sz w:val="20"/>
                <w:szCs w:val="20"/>
              </w:rPr>
              <w:t>Quality Manager, Quality Support Service</w:t>
            </w:r>
          </w:p>
        </w:tc>
        <w:tc>
          <w:tcPr>
            <w:tcW w:w="984" w:type="pct"/>
          </w:tcPr>
          <w:p w:rsidRPr="002E6BBA" w:rsidR="001361BC" w:rsidP="001361BC" w:rsidRDefault="001361BC" w14:paraId="62B74139" w14:textId="59939237">
            <w:pPr>
              <w:rPr>
                <w:rFonts w:cs="Arial"/>
              </w:rPr>
            </w:pPr>
            <w:r>
              <w:rPr>
                <w:rFonts w:ascii="Calibri" w:hAnsi="Calibri" w:cs="Arial"/>
                <w:sz w:val="20"/>
                <w:szCs w:val="20"/>
              </w:rPr>
              <w:t xml:space="preserve">Sept 2023, Housekeeping </w:t>
            </w:r>
          </w:p>
        </w:tc>
        <w:tc>
          <w:tcPr>
            <w:tcW w:w="1640" w:type="pct"/>
          </w:tcPr>
          <w:p w:rsidRPr="002E6BBA" w:rsidR="001361BC" w:rsidP="001361BC" w:rsidRDefault="001361BC" w14:paraId="4AAB66AB" w14:textId="0D5D2E7D">
            <w:pPr>
              <w:rPr>
                <w:rFonts w:cs="Arial"/>
              </w:rPr>
            </w:pPr>
            <w:r>
              <w:rPr>
                <w:rFonts w:ascii="Calibri" w:hAnsi="Calibri" w:cs="Arial"/>
                <w:sz w:val="20"/>
                <w:szCs w:val="20"/>
              </w:rPr>
              <w:t>Updated Committee Structure</w:t>
            </w:r>
          </w:p>
        </w:tc>
      </w:tr>
      <w:tr w:rsidRPr="002E6BBA" w:rsidR="001361BC" w:rsidTr="005E53B3" w14:paraId="720869D6" w14:textId="2C8E8AA9">
        <w:tc>
          <w:tcPr>
            <w:tcW w:w="572" w:type="pct"/>
          </w:tcPr>
          <w:p w:rsidRPr="002E6BBA" w:rsidR="001361BC" w:rsidP="001361BC" w:rsidRDefault="001361BC" w14:paraId="6FD10DA7" w14:textId="4ACD1EF7">
            <w:pPr>
              <w:rPr>
                <w:rFonts w:cs="Arial"/>
              </w:rPr>
            </w:pPr>
            <w:r w:rsidRPr="00186EE6">
              <w:rPr>
                <w:rFonts w:ascii="Calibri" w:hAnsi="Calibri" w:cs="Arial"/>
                <w:sz w:val="20"/>
                <w:szCs w:val="20"/>
              </w:rPr>
              <w:t>1 0</w:t>
            </w:r>
            <w:r>
              <w:rPr>
                <w:rFonts w:ascii="Calibri" w:hAnsi="Calibri" w:cs="Arial"/>
                <w:sz w:val="20"/>
                <w:szCs w:val="20"/>
              </w:rPr>
              <w:t>0</w:t>
            </w:r>
          </w:p>
        </w:tc>
        <w:tc>
          <w:tcPr>
            <w:tcW w:w="1804" w:type="pct"/>
          </w:tcPr>
          <w:p w:rsidRPr="002E6BBA" w:rsidR="001361BC" w:rsidP="001361BC" w:rsidRDefault="001361BC" w14:paraId="4205A32C" w14:textId="3A29D45B">
            <w:pPr>
              <w:rPr>
                <w:rFonts w:cs="Arial"/>
              </w:rPr>
            </w:pPr>
            <w:r>
              <w:rPr>
                <w:rFonts w:ascii="Calibri" w:hAnsi="Calibri" w:cs="Arial"/>
                <w:sz w:val="20"/>
                <w:szCs w:val="20"/>
              </w:rPr>
              <w:t>Nichola Cooper</w:t>
            </w:r>
            <w:r w:rsidRPr="00457633">
              <w:rPr>
                <w:rFonts w:ascii="Calibri" w:hAnsi="Calibri" w:cs="Arial"/>
                <w:sz w:val="20"/>
                <w:szCs w:val="20"/>
              </w:rPr>
              <w:t xml:space="preserve">, Quality Manager, </w:t>
            </w:r>
            <w:r w:rsidRPr="00641BCE">
              <w:rPr>
                <w:rFonts w:ascii="Calibri" w:hAnsi="Calibri" w:cs="Arial"/>
                <w:sz w:val="20"/>
                <w:szCs w:val="20"/>
              </w:rPr>
              <w:t>Quality Support Service</w:t>
            </w:r>
          </w:p>
        </w:tc>
        <w:tc>
          <w:tcPr>
            <w:tcW w:w="984" w:type="pct"/>
          </w:tcPr>
          <w:p w:rsidRPr="002E6BBA" w:rsidR="001361BC" w:rsidP="001361BC" w:rsidRDefault="001361BC" w14:paraId="6D51B137" w14:textId="71C46CBD">
            <w:pPr>
              <w:rPr>
                <w:rFonts w:cs="Arial"/>
              </w:rPr>
            </w:pPr>
            <w:r>
              <w:rPr>
                <w:rFonts w:ascii="Calibri" w:hAnsi="Calibri" w:cs="Arial"/>
                <w:sz w:val="20"/>
                <w:szCs w:val="20"/>
              </w:rPr>
              <w:t xml:space="preserve">Dec 2022, Education Committee  </w:t>
            </w:r>
          </w:p>
        </w:tc>
        <w:tc>
          <w:tcPr>
            <w:tcW w:w="1640" w:type="pct"/>
          </w:tcPr>
          <w:p w:rsidRPr="002E6BBA" w:rsidR="001361BC" w:rsidP="001361BC" w:rsidRDefault="001361BC" w14:paraId="736A3561" w14:textId="178C8C05">
            <w:pPr>
              <w:rPr>
                <w:rFonts w:cs="Arial"/>
              </w:rPr>
            </w:pPr>
            <w:r>
              <w:rPr>
                <w:rFonts w:ascii="Calibri" w:hAnsi="Calibri" w:cs="Arial"/>
                <w:sz w:val="20"/>
                <w:szCs w:val="20"/>
              </w:rPr>
              <w:t xml:space="preserve">NEW. The Code </w:t>
            </w:r>
            <w:r w:rsidRPr="00641BCE">
              <w:rPr>
                <w:rFonts w:ascii="Calibri" w:hAnsi="Calibri" w:cs="Arial"/>
                <w:sz w:val="20"/>
                <w:szCs w:val="20"/>
              </w:rPr>
              <w:t>ensure</w:t>
            </w:r>
            <w:r>
              <w:rPr>
                <w:rFonts w:ascii="Calibri" w:hAnsi="Calibri" w:cs="Arial"/>
                <w:sz w:val="20"/>
                <w:szCs w:val="20"/>
              </w:rPr>
              <w:t>s</w:t>
            </w:r>
            <w:r w:rsidRPr="00641BCE">
              <w:rPr>
                <w:rFonts w:ascii="Calibri" w:hAnsi="Calibri" w:cs="Arial"/>
                <w:sz w:val="20"/>
                <w:szCs w:val="20"/>
              </w:rPr>
              <w:t xml:space="preserve"> that all Academic Partnerships are reviewed every five years and that such reviews embrace consideration of the Partnership and the activities being undertaken within the Partnership.</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2B4590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C092C">
          <w:rPr>
            <w:color w:val="0E1647"/>
            <w:sz w:val="20"/>
            <w:szCs w:val="20"/>
          </w:rPr>
          <w:t>1 02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1A1585">
          <w:rPr>
            <w:color w:val="0E1647"/>
            <w:sz w:val="20"/>
            <w:szCs w:val="20"/>
          </w:rPr>
          <w:t>Education Student Experience Committee (ESEC)</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25T00:00:00Z">
          <w:dateFormat w:val="dd MMMM yyyy"/>
          <w:lid w:val="en-GB"/>
          <w:storeMappedDataAs w:val="dateTime"/>
          <w:calendar w:val="gregorian"/>
        </w:date>
      </w:sdtPr>
      <w:sdtEndPr>
        <w:rPr>
          <w:sz w:val="18"/>
          <w:szCs w:val="18"/>
        </w:rPr>
      </w:sdtEndPr>
      <w:sdtContent>
        <w:r w:rsidR="001A1585">
          <w:rPr>
            <w:color w:val="0E1647"/>
            <w:sz w:val="20"/>
            <w:szCs w:val="20"/>
          </w:rPr>
          <w:t>25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9442D62"/>
    <w:multiLevelType w:val="hybridMultilevel"/>
    <w:tmpl w:val="AA923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C4B29"/>
    <w:multiLevelType w:val="hybridMultilevel"/>
    <w:tmpl w:val="9FE6A5B4"/>
    <w:lvl w:ilvl="0" w:tplc="04090001">
      <w:start w:val="1"/>
      <w:numFmt w:val="bullet"/>
      <w:lvlText w:val=""/>
      <w:lvlJc w:val="left"/>
      <w:pPr>
        <w:ind w:left="1079" w:hanging="719"/>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710564A"/>
    <w:multiLevelType w:val="hybridMultilevel"/>
    <w:tmpl w:val="1A36F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877089"/>
    <w:multiLevelType w:val="hybridMultilevel"/>
    <w:tmpl w:val="AAC4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6"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D724B1"/>
    <w:multiLevelType w:val="hybridMultilevel"/>
    <w:tmpl w:val="C4CC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3"/>
  </w:num>
  <w:num w:numId="9" w16cid:durableId="196748008">
    <w:abstractNumId w:val="21"/>
  </w:num>
  <w:num w:numId="10" w16cid:durableId="674041465">
    <w:abstractNumId w:val="11"/>
  </w:num>
  <w:num w:numId="11" w16cid:durableId="1829788642">
    <w:abstractNumId w:val="10"/>
  </w:num>
  <w:num w:numId="12" w16cid:durableId="1614629240">
    <w:abstractNumId w:val="6"/>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6"/>
  </w:num>
  <w:num w:numId="16" w16cid:durableId="1969389182">
    <w:abstractNumId w:val="5"/>
  </w:num>
  <w:num w:numId="17" w16cid:durableId="181824227">
    <w:abstractNumId w:val="12"/>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8"/>
  </w:num>
  <w:num w:numId="25" w16cid:durableId="1281495573">
    <w:abstractNumId w:val="22"/>
  </w:num>
  <w:num w:numId="26" w16cid:durableId="121654258">
    <w:abstractNumId w:val="15"/>
  </w:num>
  <w:num w:numId="27" w16cid:durableId="195434652">
    <w:abstractNumId w:val="15"/>
  </w:num>
  <w:num w:numId="28" w16cid:durableId="794374430">
    <w:abstractNumId w:val="4"/>
  </w:num>
  <w:num w:numId="29" w16cid:durableId="629479549">
    <w:abstractNumId w:val="9"/>
  </w:num>
  <w:num w:numId="30" w16cid:durableId="160512738">
    <w:abstractNumId w:val="14"/>
  </w:num>
  <w:num w:numId="31" w16cid:durableId="2041974389">
    <w:abstractNumId w:val="17"/>
  </w:num>
  <w:num w:numId="32" w16cid:durableId="741684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A44F6"/>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1BC"/>
    <w:rsid w:val="001368F4"/>
    <w:rsid w:val="001419EB"/>
    <w:rsid w:val="00142844"/>
    <w:rsid w:val="00143EC2"/>
    <w:rsid w:val="001443DC"/>
    <w:rsid w:val="00144FF0"/>
    <w:rsid w:val="00147726"/>
    <w:rsid w:val="00147CA2"/>
    <w:rsid w:val="00165927"/>
    <w:rsid w:val="00182E6C"/>
    <w:rsid w:val="00186E2C"/>
    <w:rsid w:val="00191ACC"/>
    <w:rsid w:val="001A1585"/>
    <w:rsid w:val="001A22C9"/>
    <w:rsid w:val="001A5985"/>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556B3"/>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03D88"/>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4F6D26"/>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184B"/>
    <w:rsid w:val="00594F90"/>
    <w:rsid w:val="00596A96"/>
    <w:rsid w:val="00597D12"/>
    <w:rsid w:val="005A6998"/>
    <w:rsid w:val="005C3775"/>
    <w:rsid w:val="005C7F4B"/>
    <w:rsid w:val="005D0872"/>
    <w:rsid w:val="005D3D56"/>
    <w:rsid w:val="005D4B32"/>
    <w:rsid w:val="005D758F"/>
    <w:rsid w:val="005E4117"/>
    <w:rsid w:val="005E4130"/>
    <w:rsid w:val="005E53B3"/>
    <w:rsid w:val="005F2137"/>
    <w:rsid w:val="005F305C"/>
    <w:rsid w:val="005F46D3"/>
    <w:rsid w:val="006031C1"/>
    <w:rsid w:val="00604415"/>
    <w:rsid w:val="0060622A"/>
    <w:rsid w:val="00615DF6"/>
    <w:rsid w:val="00616569"/>
    <w:rsid w:val="00616E78"/>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614C7"/>
    <w:rsid w:val="006701E3"/>
    <w:rsid w:val="00680727"/>
    <w:rsid w:val="006809A3"/>
    <w:rsid w:val="00683A23"/>
    <w:rsid w:val="006913ED"/>
    <w:rsid w:val="006A691C"/>
    <w:rsid w:val="006B2C42"/>
    <w:rsid w:val="006C092C"/>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2B87"/>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2727"/>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0042"/>
    <w:rsid w:val="00C038C7"/>
    <w:rsid w:val="00C03F4D"/>
    <w:rsid w:val="00C23D9F"/>
    <w:rsid w:val="00C26EAA"/>
    <w:rsid w:val="00C4243B"/>
    <w:rsid w:val="00C557E3"/>
    <w:rsid w:val="00C64EEA"/>
    <w:rsid w:val="00C65652"/>
    <w:rsid w:val="00C70442"/>
    <w:rsid w:val="00C71EE6"/>
    <w:rsid w:val="00C76903"/>
    <w:rsid w:val="00C772E4"/>
    <w:rsid w:val="00C774D3"/>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003C"/>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0366"/>
    <w:rsid w:val="00EE7735"/>
    <w:rsid w:val="00EF0854"/>
    <w:rsid w:val="00EF337D"/>
    <w:rsid w:val="00F01270"/>
    <w:rsid w:val="00F065A7"/>
    <w:rsid w:val="00F10E04"/>
    <w:rsid w:val="00F24D55"/>
    <w:rsid w:val="00F36433"/>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9184B"/>
    <w:rsid w:val="005C4CE9"/>
    <w:rsid w:val="00627A49"/>
    <w:rsid w:val="007F2846"/>
    <w:rsid w:val="00937783"/>
    <w:rsid w:val="009836DA"/>
    <w:rsid w:val="009F088A"/>
    <w:rsid w:val="00AB323C"/>
    <w:rsid w:val="00BC3326"/>
    <w:rsid w:val="00D1003C"/>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2024-06-25T00:00:00</PublishDate>
  <Abstract>Review, Renewal and Termination of Educational Partnerships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ucop-review-renewal-and-termination-of-ed-partnerships-v1-02-june-2024</dc:title>
  <dc:subject>
  </dc:subject>
  <dc:creator>Katie J Skilton</dc:creator>
  <cp:keywords>
  </cp:keywords>
  <dc:description>
  </dc:description>
  <cp:lastModifiedBy>Catie Winter</cp:lastModifiedBy>
  <cp:revision>40</cp:revision>
  <cp:lastPrinted>2018-01-15T16:18:00Z</cp:lastPrinted>
  <dcterms:created xsi:type="dcterms:W3CDTF">2024-03-15T12:22:00Z</dcterms:created>
  <dcterms:modified xsi:type="dcterms:W3CDTF">2025-07-29T08:21:47Z</dcterms:modified>
  <cp:contentStatus>1 02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