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D1" w:rsidRDefault="002F2DD1"/>
    <w:p w:rsidRPr="002F2DD1" w:rsidR="002F2DD1" w:rsidP="002F2DD1" w:rsidRDefault="002F2DD1">
      <w:pPr>
        <w:jc w:val="right"/>
        <w:rPr>
          <w:b/>
        </w:rPr>
      </w:pPr>
    </w:p>
    <w:tbl>
      <w:tblPr>
        <w:tblStyle w:val="PlainTable4"/>
        <w:tblW w:w="10209" w:type="dxa"/>
        <w:tblInd w:w="-284" w:type="dxa"/>
        <w:tblBorders>
          <w:insideH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3261"/>
        <w:gridCol w:w="6948"/>
      </w:tblGrid>
      <w:tr w:rsidRPr="001E1CE4" w:rsidR="001B4EA0" w:rsidTr="00FA7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9" w:type="dxa"/>
            <w:gridSpan w:val="2"/>
            <w:tcBorders>
              <w:bottom w:val="single" w:color="A5A5A5" w:themeColor="accent3" w:sz="4" w:space="0"/>
            </w:tcBorders>
            <w:shd w:val="clear" w:color="auto" w:fill="auto"/>
          </w:tcPr>
          <w:sdt>
            <w:sdtPr>
              <w:rPr>
                <w:rFonts w:ascii="Calibri" w:hAnsi="Calibri"/>
                <w:sz w:val="28"/>
                <w:szCs w:val="28"/>
              </w:rPr>
              <w:id w:val="2049946732"/>
              <w:placeholder>
                <w:docPart w:val="E0DF52400247454CA7FB84D090CBBE1D"/>
              </w:placeholder>
            </w:sdtPr>
            <w:sdtEndPr/>
            <w:sdtContent>
              <w:p w:rsidR="001B4EA0" w:rsidP="00370A80" w:rsidRDefault="001B4EA0">
                <w:pPr>
                  <w:spacing w:before="40" w:after="40"/>
                  <w:jc w:val="center"/>
                  <w:rPr>
                    <w:rFonts w:ascii="Calibri" w:hAnsi="Calibri"/>
                    <w:b w:val="0"/>
                    <w:bCs w:val="0"/>
                    <w:sz w:val="28"/>
                    <w:szCs w:val="28"/>
                  </w:rPr>
                </w:pPr>
                <w:r>
                  <w:rPr>
                    <w:rFonts w:ascii="Calibri" w:hAnsi="Calibri"/>
                    <w:sz w:val="28"/>
                    <w:szCs w:val="28"/>
                  </w:rPr>
                  <w:t>Professional, Statutory and Regulatory Bodies</w:t>
                </w:r>
              </w:p>
              <w:p w:rsidR="001B4EA0" w:rsidP="00370A80" w:rsidRDefault="001B4EA0">
                <w:pPr>
                  <w:spacing w:before="40" w:after="40"/>
                  <w:jc w:val="center"/>
                  <w:rPr>
                    <w:rFonts w:ascii="Calibri" w:hAnsi="Calibri"/>
                    <w:b w:val="0"/>
                    <w:sz w:val="28"/>
                    <w:szCs w:val="28"/>
                  </w:rPr>
                </w:pPr>
                <w:r w:rsidRPr="00762F95">
                  <w:rPr>
                    <w:rFonts w:ascii="Calibri" w:hAnsi="Calibri"/>
                    <w:bCs w:val="0"/>
                    <w:sz w:val="28"/>
                    <w:szCs w:val="28"/>
                  </w:rPr>
                  <w:t>Annexe 1</w:t>
                </w:r>
              </w:p>
              <w:p w:rsidR="00CE656C" w:rsidP="00CE656C" w:rsidRDefault="00CE656C">
                <w:pPr>
                  <w:spacing w:before="40" w:after="40"/>
                  <w:jc w:val="center"/>
                  <w:rPr>
                    <w:rFonts w:ascii="Calibri" w:hAnsi="Calibri"/>
                    <w:bCs w:val="0"/>
                    <w:sz w:val="28"/>
                    <w:szCs w:val="28"/>
                  </w:rPr>
                </w:pPr>
                <w:r>
                  <w:rPr>
                    <w:rFonts w:ascii="Calibri" w:hAnsi="Calibri"/>
                    <w:b w:val="0"/>
                    <w:sz w:val="28"/>
                    <w:szCs w:val="28"/>
                  </w:rPr>
                  <w:t>(to be replicated by Course Professional Accreditation (SRS_CPA) in SITS)</w:t>
                </w:r>
              </w:p>
              <w:p w:rsidRPr="000E495E" w:rsidR="001B4EA0" w:rsidP="00CE656C" w:rsidRDefault="0053628D">
                <w:pPr>
                  <w:spacing w:before="40" w:after="40"/>
                  <w:jc w:val="center"/>
                  <w:rPr>
                    <w:rFonts w:ascii="Calibri" w:hAnsi="Calibri"/>
                    <w:b w:val="0"/>
                    <w:bCs w:val="0"/>
                    <w:sz w:val="28"/>
                    <w:szCs w:val="28"/>
                  </w:rPr>
                </w:pPr>
              </w:p>
            </w:sdtContent>
          </w:sdt>
        </w:tc>
      </w:tr>
      <w:tr w:rsidRPr="001E1CE4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9" w:type="dxa"/>
            <w:gridSpan w:val="2"/>
            <w:tcBorders>
              <w:top w:val="single" w:color="A5A5A5" w:themeColor="accent3" w:sz="4" w:space="0"/>
              <w:bottom w:val="single" w:color="A5A5A5" w:themeColor="accent3" w:sz="4" w:space="0"/>
            </w:tcBorders>
            <w:shd w:val="clear" w:color="auto" w:fill="DEEAF6" w:themeFill="accent5" w:themeFillTint="33"/>
          </w:tcPr>
          <w:p w:rsidR="001B4EA0" w:rsidP="00370A80" w:rsidRDefault="001B4EA0">
            <w:pPr>
              <w:spacing w:before="40" w:after="40"/>
              <w:rPr>
                <w:rFonts w:ascii="Calibri" w:hAnsi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Section 1 Overview of Provision</w:t>
            </w:r>
          </w:p>
          <w:p w:rsidRPr="006C132C" w:rsidR="001B4EA0" w:rsidP="00370A80" w:rsidRDefault="001B4EA0">
            <w:pPr>
              <w:spacing w:before="40" w:after="40"/>
              <w:rPr>
                <w:rFonts w:ascii="Calibri" w:hAnsi="Calibri"/>
                <w:b w:val="0"/>
                <w:sz w:val="28"/>
                <w:szCs w:val="28"/>
              </w:rPr>
            </w:pPr>
            <w:r w:rsidRPr="006C132C">
              <w:rPr>
                <w:rFonts w:ascii="Calibri" w:hAnsi="Calibri"/>
                <w:b w:val="0"/>
                <w:sz w:val="20"/>
                <w:szCs w:val="20"/>
              </w:rPr>
              <w:t>(</w:t>
            </w:r>
            <w:r w:rsidR="008935AD">
              <w:rPr>
                <w:rFonts w:ascii="Calibri" w:hAnsi="Calibri"/>
                <w:b w:val="0"/>
                <w:sz w:val="20"/>
                <w:szCs w:val="20"/>
              </w:rPr>
              <w:t>to</w:t>
            </w:r>
            <w:r w:rsidRPr="006C132C">
              <w:rPr>
                <w:rFonts w:ascii="Calibri" w:hAnsi="Calibri"/>
                <w:b w:val="0"/>
                <w:sz w:val="20"/>
                <w:szCs w:val="20"/>
              </w:rPr>
              <w:t xml:space="preserve"> be completed by the Head of Academic Area and submitted to the Quality Support Service and relevant AD</w:t>
            </w:r>
            <w:r w:rsidR="0053628D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6C132C">
              <w:rPr>
                <w:rFonts w:ascii="Calibri" w:hAnsi="Calibri"/>
                <w:b w:val="0"/>
                <w:sz w:val="20"/>
                <w:szCs w:val="20"/>
              </w:rPr>
              <w:t>(Education) a minimum of six months prior to the accreditation submission)</w:t>
            </w:r>
          </w:p>
        </w:tc>
      </w:tr>
      <w:tr w:rsidRPr="001E1CE4" w:rsidR="001B4EA0" w:rsidTr="00FA7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UoH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School/Department</w:t>
            </w:r>
            <w:r w:rsidRPr="00795C1A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948" w:type="dxa"/>
            <w:tcBorders>
              <w:top w:val="single" w:color="A5A5A5" w:themeColor="accent3" w:sz="4" w:space="0"/>
              <w:left w:val="single" w:color="A5A5A5" w:themeColor="accent3" w:sz="4" w:space="0"/>
            </w:tcBorders>
            <w:shd w:val="clear" w:color="auto" w:fill="auto"/>
          </w:tcPr>
          <w:p w:rsidRPr="00F769F5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 w:val="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UoH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Faculty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Partner Institution </w:t>
            </w:r>
            <w:r w:rsidRPr="006C132C">
              <w:rPr>
                <w:rFonts w:ascii="Calibri" w:hAnsi="Calibri"/>
                <w:b w:val="0"/>
                <w:sz w:val="20"/>
                <w:szCs w:val="20"/>
              </w:rPr>
              <w:t>(for collaborative provision)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School/PI Lead contact details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Provision to be (re)accredited – </w:t>
            </w:r>
            <w:r w:rsidRPr="006C132C">
              <w:rPr>
                <w:rFonts w:ascii="Calibri" w:hAnsi="Calibri"/>
                <w:b w:val="0"/>
                <w:sz w:val="20"/>
                <w:szCs w:val="20"/>
              </w:rPr>
              <w:t>programmes and/or modules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PSRB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 of accreditation event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Does the event involve a visit to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UoH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/PI campus?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Date of last </w:t>
            </w:r>
            <w:r w:rsidR="0053628D">
              <w:rPr>
                <w:rFonts w:ascii="Calibri" w:hAnsi="Calibri"/>
                <w:sz w:val="20"/>
                <w:szCs w:val="20"/>
              </w:rPr>
              <w:t>accreditation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575E2">
              <w:rPr>
                <w:rFonts w:ascii="Calibri" w:hAnsi="Calibri"/>
                <w:b w:val="0"/>
                <w:sz w:val="20"/>
                <w:szCs w:val="20"/>
              </w:rPr>
              <w:t>(if applicable)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D92F00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nil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Recommendations from last accreditation</w:t>
            </w:r>
            <w:r w:rsidRPr="00D575E2">
              <w:rPr>
                <w:rFonts w:ascii="Calibri" w:hAnsi="Calibri"/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6948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D92F00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B4EA0" w:rsidP="001B4EA0" w:rsidRDefault="001B4EA0">
      <w:pPr>
        <w:ind w:left="-142"/>
      </w:pPr>
    </w:p>
    <w:p w:rsidR="001B4EA0" w:rsidP="001B4EA0" w:rsidRDefault="001B4EA0">
      <w:pPr>
        <w:ind w:left="-142"/>
      </w:pPr>
      <w:bookmarkStart w:name="_GoBack" w:id="0"/>
      <w:bookmarkEnd w:id="0"/>
    </w:p>
    <w:tbl>
      <w:tblPr>
        <w:tblStyle w:val="PlainTable4"/>
        <w:tblW w:w="10068" w:type="dxa"/>
        <w:tblInd w:w="-284" w:type="dxa"/>
        <w:tblBorders>
          <w:insideH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3261"/>
        <w:gridCol w:w="6807"/>
      </w:tblGrid>
      <w:tr w:rsidRPr="001E1CE4" w:rsidR="001B4EA0" w:rsidTr="00FA7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2"/>
            <w:tcBorders>
              <w:top w:val="single" w:color="808080" w:themeColor="background1" w:themeShade="80" w:sz="4" w:space="0"/>
              <w:bottom w:val="single" w:color="A5A5A5" w:themeColor="accent3" w:sz="4" w:space="0"/>
            </w:tcBorders>
            <w:shd w:val="clear" w:color="auto" w:fill="DEEAF6" w:themeFill="accent5" w:themeFillTint="33"/>
          </w:tcPr>
          <w:p w:rsidR="001B4EA0" w:rsidP="00370A80" w:rsidRDefault="001B4EA0">
            <w:pPr>
              <w:spacing w:before="40" w:after="40"/>
              <w:rPr>
                <w:b w:val="0"/>
                <w:bCs w:val="0"/>
                <w:sz w:val="28"/>
                <w:szCs w:val="28"/>
              </w:rPr>
            </w:pPr>
            <w:r w:rsidRPr="001B4EA0">
              <w:rPr>
                <w:sz w:val="28"/>
                <w:szCs w:val="28"/>
              </w:rPr>
              <w:t>Section 2 Outcome of accreditation</w:t>
            </w:r>
          </w:p>
          <w:p w:rsidRPr="001B4EA0" w:rsidR="001B4EA0" w:rsidP="00370A80" w:rsidRDefault="001B4EA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6C132C">
              <w:rPr>
                <w:rFonts w:ascii="Calibri" w:hAnsi="Calibri"/>
                <w:b w:val="0"/>
                <w:sz w:val="20"/>
                <w:szCs w:val="20"/>
              </w:rPr>
              <w:t>(</w:t>
            </w:r>
            <w:proofErr w:type="gramStart"/>
            <w:r w:rsidR="008935AD">
              <w:rPr>
                <w:rFonts w:ascii="Calibri" w:hAnsi="Calibri"/>
                <w:b w:val="0"/>
                <w:sz w:val="20"/>
                <w:szCs w:val="20"/>
              </w:rPr>
              <w:t>to</w:t>
            </w:r>
            <w:proofErr w:type="gramEnd"/>
            <w:r w:rsidRPr="006C132C">
              <w:rPr>
                <w:rFonts w:ascii="Calibri" w:hAnsi="Calibri"/>
                <w:b w:val="0"/>
                <w:sz w:val="20"/>
                <w:szCs w:val="20"/>
              </w:rPr>
              <w:t xml:space="preserve"> be completed by the Head of Academic Area and submitted to the Quality Support Service and relevant AD</w:t>
            </w:r>
            <w:r w:rsidR="0053628D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6C132C">
              <w:rPr>
                <w:rFonts w:ascii="Calibri" w:hAnsi="Calibri"/>
                <w:b w:val="0"/>
                <w:sz w:val="20"/>
                <w:szCs w:val="20"/>
              </w:rPr>
              <w:t>(Education</w:t>
            </w:r>
            <w:r>
              <w:rPr>
                <w:rFonts w:ascii="Calibri" w:hAnsi="Calibri"/>
                <w:b w:val="0"/>
                <w:sz w:val="20"/>
                <w:szCs w:val="20"/>
              </w:rPr>
              <w:t>). Copy of the accreditation report to be attached.</w:t>
            </w:r>
          </w:p>
        </w:tc>
      </w:tr>
      <w:tr w:rsidRPr="001E1CE4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 of accreditation event</w:t>
            </w:r>
            <w:r w:rsidRPr="00795C1A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807" w:type="dxa"/>
            <w:tcBorders>
              <w:top w:val="single" w:color="A5A5A5" w:themeColor="accent3" w:sz="4" w:space="0"/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1E1CE4" w:rsidR="001B4EA0" w:rsidTr="00FA7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Provision accredited and purpose of accreditation</w:t>
            </w:r>
            <w:r w:rsidRPr="001B4EA0">
              <w:rPr>
                <w:rFonts w:ascii="Calibri" w:hAnsi="Calibri"/>
                <w:b w:val="0"/>
                <w:sz w:val="20"/>
                <w:szCs w:val="20"/>
              </w:rPr>
              <w:t xml:space="preserve"> (</w:t>
            </w:r>
            <w:r w:rsidRPr="001B4EA0" w:rsidR="0053628D">
              <w:rPr>
                <w:rFonts w:ascii="Calibri" w:hAnsi="Calibri"/>
                <w:b w:val="0"/>
                <w:sz w:val="20"/>
                <w:szCs w:val="20"/>
              </w:rPr>
              <w:t>e.g.</w:t>
            </w:r>
            <w:r w:rsidRPr="001B4EA0">
              <w:rPr>
                <w:rFonts w:ascii="Calibri" w:hAnsi="Calibri"/>
                <w:b w:val="0"/>
                <w:sz w:val="20"/>
                <w:szCs w:val="20"/>
              </w:rPr>
              <w:t xml:space="preserve"> member</w:t>
            </w:r>
            <w:r w:rsidR="0053628D">
              <w:rPr>
                <w:rFonts w:ascii="Calibri" w:hAnsi="Calibri"/>
                <w:b w:val="0"/>
                <w:sz w:val="20"/>
                <w:szCs w:val="20"/>
              </w:rPr>
              <w:t xml:space="preserve"> of, fellow of, exemption from</w:t>
            </w:r>
            <w:r w:rsidRPr="001B4EA0">
              <w:rPr>
                <w:rFonts w:ascii="Calibri" w:hAnsi="Calibri"/>
                <w:b w:val="0"/>
                <w:sz w:val="20"/>
                <w:szCs w:val="20"/>
              </w:rPr>
              <w:t>)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795C1A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</w:tr>
      <w:tr w:rsidRPr="006A3073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6A3073" w:rsidR="001B4EA0" w:rsidP="00370A80" w:rsidRDefault="001B4EA0">
            <w:pPr>
              <w:spacing w:before="40" w:after="40"/>
              <w:rPr>
                <w:rFonts w:ascii="Calibri" w:hAnsi="Calibri" w:eastAsiaTheme="minorHAns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Provision submitted but was not accredited </w:t>
            </w:r>
            <w:r w:rsidRPr="001B4EA0">
              <w:rPr>
                <w:rFonts w:ascii="Calibri" w:hAnsi="Calibri"/>
                <w:b w:val="0"/>
                <w:sz w:val="20"/>
                <w:szCs w:val="20"/>
              </w:rPr>
              <w:t>(if applicable)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Pr="006A3073" w:rsidR="001B4EA0" w:rsidTr="00FA7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="001B4EA0" w:rsidP="00370A80" w:rsidRDefault="001B4EA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Duration of accreditation </w:t>
            </w:r>
            <w:r w:rsidRPr="00F128A1">
              <w:rPr>
                <w:rFonts w:ascii="Calibri" w:hAnsi="Calibri"/>
                <w:b w:val="0"/>
                <w:sz w:val="20"/>
                <w:szCs w:val="20"/>
              </w:rPr>
              <w:t>(from-until)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Pr="006A3073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rPr>
                <w:sz w:val="20"/>
                <w:szCs w:val="20"/>
              </w:rPr>
            </w:pPr>
            <w:r w:rsidRPr="001B4EA0">
              <w:rPr>
                <w:sz w:val="20"/>
                <w:szCs w:val="20"/>
              </w:rPr>
              <w:t xml:space="preserve">Conditions sets by PSRB and deadline for completion </w:t>
            </w:r>
            <w:r w:rsidRPr="001B4EA0">
              <w:rPr>
                <w:b w:val="0"/>
                <w:sz w:val="20"/>
                <w:szCs w:val="20"/>
              </w:rPr>
              <w:t>(if applicable)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Pr="006A3073" w:rsidR="001B4EA0" w:rsidTr="00FA7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rPr>
                <w:sz w:val="20"/>
                <w:szCs w:val="20"/>
              </w:rPr>
            </w:pPr>
            <w:r w:rsidRPr="001B4EA0">
              <w:rPr>
                <w:sz w:val="20"/>
                <w:szCs w:val="20"/>
              </w:rPr>
              <w:t>Recommendation made by PSRB</w:t>
            </w:r>
            <w:r w:rsidRPr="001B4EA0">
              <w:rPr>
                <w:b w:val="0"/>
                <w:sz w:val="20"/>
                <w:szCs w:val="20"/>
              </w:rPr>
              <w:t xml:space="preserve"> (if applicable)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Pr="006A3073" w:rsidR="001B4EA0" w:rsidTr="00FA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rPr>
                <w:sz w:val="20"/>
                <w:szCs w:val="20"/>
              </w:rPr>
            </w:pPr>
            <w:r w:rsidRPr="001B4EA0">
              <w:rPr>
                <w:sz w:val="20"/>
                <w:szCs w:val="20"/>
              </w:rPr>
              <w:lastRenderedPageBreak/>
              <w:t xml:space="preserve">Good practice identified by PRSB </w:t>
            </w:r>
            <w:r w:rsidRPr="001B4EA0">
              <w:rPr>
                <w:b w:val="0"/>
                <w:sz w:val="20"/>
                <w:szCs w:val="20"/>
              </w:rPr>
              <w:t>(if applicable)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Pr="006A3073" w:rsidR="001B4EA0" w:rsidTr="00FA7B8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color="A5A5A5" w:themeColor="accent3" w:sz="4" w:space="0"/>
              <w:bottom w:val="nil"/>
              <w:right w:val="single" w:color="A5A5A5" w:themeColor="accent3" w:sz="4" w:space="0"/>
            </w:tcBorders>
            <w:shd w:val="clear" w:color="auto" w:fill="auto"/>
          </w:tcPr>
          <w:p w:rsidR="001B4EA0" w:rsidP="00370A80" w:rsidRDefault="001B4EA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Date of re-accreditation</w:t>
            </w:r>
          </w:p>
        </w:tc>
        <w:tc>
          <w:tcPr>
            <w:tcW w:w="6807" w:type="dxa"/>
            <w:tcBorders>
              <w:left w:val="single" w:color="A5A5A5" w:themeColor="accent3" w:sz="4" w:space="0"/>
            </w:tcBorders>
            <w:shd w:val="clear" w:color="auto" w:fill="auto"/>
          </w:tcPr>
          <w:p w:rsidRPr="001B4EA0" w:rsidR="001B4EA0" w:rsidP="00370A80" w:rsidRDefault="001B4EA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Pr="006A3073" w:rsidR="001B4EA0" w:rsidTr="0013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8" w:type="dxa"/>
            <w:gridSpan w:val="2"/>
            <w:shd w:val="clear" w:color="auto" w:fill="auto"/>
          </w:tcPr>
          <w:p w:rsidRPr="001B4EA0" w:rsidR="001B4EA0" w:rsidP="00370A80" w:rsidRDefault="001B4EA0">
            <w:pPr>
              <w:spacing w:before="40" w:after="40"/>
              <w:rPr>
                <w:rFonts w:ascii="Calibri" w:hAnsi="Calibri"/>
                <w:bCs w:val="0"/>
                <w:sz w:val="20"/>
                <w:szCs w:val="20"/>
              </w:rPr>
            </w:pPr>
          </w:p>
        </w:tc>
      </w:tr>
    </w:tbl>
    <w:p w:rsidR="00BA3CC8" w:rsidRDefault="00BA3CC8"/>
    <w:p w:rsidR="004B5305" w:rsidRDefault="004B5305"/>
    <w:sectPr w:rsidR="004B5305" w:rsidSect="008935AD">
      <w:foot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D5" w:rsidRDefault="006C05D5" w:rsidP="00891C80">
      <w:pPr>
        <w:spacing w:after="0" w:line="240" w:lineRule="auto"/>
      </w:pPr>
      <w:r>
        <w:separator/>
      </w:r>
    </w:p>
  </w:endnote>
  <w:endnote w:type="continuationSeparator" w:id="0">
    <w:p w:rsidR="006C05D5" w:rsidRDefault="006C05D5" w:rsidP="0089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5018600"/>
      <w:placeholder>
        <w:docPart w:val="5527E67E736A427D955C6254B997361D"/>
      </w:placeholder>
      <w:text/>
    </w:sdtPr>
    <w:sdtEndPr/>
    <w:sdtContent>
      <w:p w:rsidR="008935AD" w:rsidRDefault="008935AD" w:rsidP="008935A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Professional Statutory and Regulatory Bodies, Annexe 1</w:t>
        </w:r>
      </w:p>
    </w:sdtContent>
  </w:sdt>
  <w:sdt>
    <w:sdtPr>
      <w:rPr>
        <w:sz w:val="18"/>
        <w:szCs w:val="18"/>
      </w:rPr>
      <w:id w:val="-933977766"/>
      <w:placeholder>
        <w:docPart w:val="94E1F06EA988474CABDDFBF97E9BFADB"/>
      </w:placeholder>
      <w:text/>
    </w:sdtPr>
    <w:sdtEndPr/>
    <w:sdtContent>
      <w:p w:rsidR="008935AD" w:rsidRDefault="008935AD" w:rsidP="008935A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Quality Support Service</w:t>
        </w:r>
      </w:p>
    </w:sdtContent>
  </w:sdt>
  <w:p w:rsidR="008935AD" w:rsidRPr="00364621" w:rsidRDefault="0053628D" w:rsidP="008935AD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664215523"/>
        <w:placeholder>
          <w:docPart w:val="C3EFC74AA11D47F38E3E91177B7DE386"/>
        </w:placeholder>
        <w:text/>
      </w:sdtPr>
      <w:sdtEndPr/>
      <w:sdtContent>
        <w:r>
          <w:rPr>
            <w:sz w:val="18"/>
            <w:szCs w:val="18"/>
          </w:rPr>
          <w:t>Sept 2022, V1 01</w:t>
        </w:r>
      </w:sdtContent>
    </w:sdt>
    <w:r w:rsidR="008935AD">
      <w:rPr>
        <w:sz w:val="18"/>
        <w:szCs w:val="18"/>
      </w:rPr>
      <w:tab/>
    </w:r>
    <w:r w:rsidR="008935AD">
      <w:rPr>
        <w:sz w:val="18"/>
        <w:szCs w:val="18"/>
      </w:rPr>
      <w:tab/>
    </w:r>
    <w:sdt>
      <w:sdtPr>
        <w:id w:val="-1592310296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8935AD" w:rsidRPr="00BE2156">
          <w:rPr>
            <w:sz w:val="18"/>
            <w:szCs w:val="18"/>
          </w:rPr>
          <w:fldChar w:fldCharType="begin"/>
        </w:r>
        <w:r w:rsidR="008935AD" w:rsidRPr="00BE2156">
          <w:rPr>
            <w:sz w:val="18"/>
            <w:szCs w:val="18"/>
          </w:rPr>
          <w:instrText xml:space="preserve"> PAGE   \* MERGEFORMAT </w:instrText>
        </w:r>
        <w:r w:rsidR="008935AD" w:rsidRPr="00BE215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8935AD" w:rsidRPr="00BE2156">
          <w:rPr>
            <w:noProof/>
            <w:sz w:val="18"/>
            <w:szCs w:val="18"/>
          </w:rPr>
          <w:fldChar w:fldCharType="end"/>
        </w:r>
      </w:sdtContent>
    </w:sdt>
  </w:p>
  <w:p w:rsidR="008935AD" w:rsidRDefault="00893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D5" w:rsidRDefault="006C05D5" w:rsidP="00891C80">
      <w:pPr>
        <w:spacing w:after="0" w:line="240" w:lineRule="auto"/>
      </w:pPr>
      <w:r>
        <w:separator/>
      </w:r>
    </w:p>
  </w:footnote>
  <w:footnote w:type="continuationSeparator" w:id="0">
    <w:p w:rsidR="006C05D5" w:rsidRDefault="006C05D5" w:rsidP="0089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AD" w:rsidRDefault="008935AD">
    <w:pPr>
      <w:pStyle w:val="Header"/>
    </w:pPr>
    <w:r w:rsidRPr="00E70655">
      <w:rPr>
        <w:rFonts w:ascii="Calibri" w:eastAsia="Calibri" w:hAnsi="Calibri" w:cs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54799670" wp14:editId="578D1AD5">
          <wp:simplePos x="0" y="0"/>
          <wp:positionH relativeFrom="column">
            <wp:posOffset>-1160890</wp:posOffset>
          </wp:positionH>
          <wp:positionV relativeFrom="paragraph">
            <wp:posOffset>-549275</wp:posOffset>
          </wp:positionV>
          <wp:extent cx="8423275" cy="1820545"/>
          <wp:effectExtent l="0" t="0" r="9525" b="8255"/>
          <wp:wrapNone/>
          <wp:docPr id="1" name="Picture 1" descr="/Volumes/share3/Marketing and Communications - Designers/2017/Re-Brand/SharePoint Files/Letterheads/Attributes/Blue Top@2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hare3/Marketing and Communications - Designers/2017/Re-Brand/SharePoint Files/Letterheads/Attributes/Blue Top@2x-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275" cy="182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A0"/>
    <w:rsid w:val="001B4EA0"/>
    <w:rsid w:val="002F2DD1"/>
    <w:rsid w:val="004B5305"/>
    <w:rsid w:val="0053628D"/>
    <w:rsid w:val="00647161"/>
    <w:rsid w:val="006C05D5"/>
    <w:rsid w:val="007A5870"/>
    <w:rsid w:val="00891C80"/>
    <w:rsid w:val="008935AD"/>
    <w:rsid w:val="00BA3CC8"/>
    <w:rsid w:val="00CB520C"/>
    <w:rsid w:val="00CE656C"/>
    <w:rsid w:val="00F128A1"/>
    <w:rsid w:val="00F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497A"/>
  <w15:chartTrackingRefBased/>
  <w15:docId w15:val="{3137E63C-0C4A-4DCC-A5A1-BDE1A1B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A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1B4E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B4E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8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1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8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F52400247454CA7FB84D090CB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CD33-2916-4219-84AF-917A4406254B}"/>
      </w:docPartPr>
      <w:docPartBody>
        <w:p w:rsidR="00562723" w:rsidRDefault="0099551E" w:rsidP="0099551E">
          <w:pPr>
            <w:pStyle w:val="E0DF52400247454CA7FB84D090CBBE1D"/>
          </w:pPr>
          <w:r w:rsidRPr="00D069B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document title</w:t>
          </w:r>
          <w:r w:rsidRPr="00D069B9">
            <w:rPr>
              <w:rStyle w:val="PlaceholderText"/>
            </w:rPr>
            <w:t>.</w:t>
          </w:r>
        </w:p>
      </w:docPartBody>
    </w:docPart>
    <w:docPart>
      <w:docPartPr>
        <w:name w:val="5527E67E736A427D955C6254B997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670C-C2B7-458F-84D2-B08A0CDDB0C2}"/>
      </w:docPartPr>
      <w:docPartBody>
        <w:p w:rsidR="00562723" w:rsidRDefault="0099551E" w:rsidP="0099551E">
          <w:pPr>
            <w:pStyle w:val="5527E67E736A427D955C6254B997361D"/>
          </w:pPr>
          <w:r w:rsidRPr="00D069B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title of the document</w:t>
          </w:r>
          <w:r w:rsidRPr="00D069B9">
            <w:rPr>
              <w:rStyle w:val="PlaceholderText"/>
            </w:rPr>
            <w:t>.</w:t>
          </w:r>
        </w:p>
      </w:docPartBody>
    </w:docPart>
    <w:docPart>
      <w:docPartPr>
        <w:name w:val="94E1F06EA988474CABDDFBF97E9B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9572-09D9-4626-ABB4-0BED107A0BF5}"/>
      </w:docPartPr>
      <w:docPartBody>
        <w:p w:rsidR="00562723" w:rsidRDefault="0099551E" w:rsidP="0099551E">
          <w:pPr>
            <w:pStyle w:val="94E1F06EA988474CABDDFBF97E9BFADB"/>
          </w:pPr>
          <w:r w:rsidRPr="00D069B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department which owns the document</w:t>
          </w:r>
          <w:r w:rsidRPr="00D069B9">
            <w:rPr>
              <w:rStyle w:val="PlaceholderText"/>
            </w:rPr>
            <w:t>.</w:t>
          </w:r>
        </w:p>
      </w:docPartBody>
    </w:docPart>
    <w:docPart>
      <w:docPartPr>
        <w:name w:val="C3EFC74AA11D47F38E3E91177B7D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471A-A8EB-49F2-95FB-CE881A679B1C}"/>
      </w:docPartPr>
      <w:docPartBody>
        <w:p w:rsidR="00562723" w:rsidRDefault="0099551E" w:rsidP="0099551E">
          <w:pPr>
            <w:pStyle w:val="C3EFC74AA11D47F38E3E91177B7DE386"/>
          </w:pPr>
          <w:r w:rsidRPr="00D069B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version number and date of the last edit for draft documents, or date approved (e.g. v0-01 – 01/10/2018)</w:t>
          </w:r>
          <w:r w:rsidRPr="00D069B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1E"/>
    <w:rsid w:val="00562723"/>
    <w:rsid w:val="006C79A6"/>
    <w:rsid w:val="0099551E"/>
    <w:rsid w:val="00AB5DF1"/>
    <w:rsid w:val="00A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51E"/>
    <w:rPr>
      <w:color w:val="808080"/>
    </w:rPr>
  </w:style>
  <w:style w:type="paragraph" w:customStyle="1" w:styleId="E70B386936E7440AB115074CE61DBE59">
    <w:name w:val="E70B386936E7440AB115074CE61DBE59"/>
    <w:rsid w:val="0099551E"/>
  </w:style>
  <w:style w:type="paragraph" w:customStyle="1" w:styleId="8028080D54CA416382734727AFD3FA52">
    <w:name w:val="8028080D54CA416382734727AFD3FA52"/>
    <w:rsid w:val="0099551E"/>
  </w:style>
  <w:style w:type="paragraph" w:customStyle="1" w:styleId="A5713CB36A6D407393688F31C8199151">
    <w:name w:val="A5713CB36A6D407393688F31C8199151"/>
    <w:rsid w:val="0099551E"/>
  </w:style>
  <w:style w:type="paragraph" w:customStyle="1" w:styleId="DC2C5A62814C4E978BE3C53C1B8DE07F">
    <w:name w:val="DC2C5A62814C4E978BE3C53C1B8DE07F"/>
    <w:rsid w:val="0099551E"/>
  </w:style>
  <w:style w:type="paragraph" w:customStyle="1" w:styleId="C7DB798F6B674560A15758D57920F28F">
    <w:name w:val="C7DB798F6B674560A15758D57920F28F"/>
    <w:rsid w:val="0099551E"/>
  </w:style>
  <w:style w:type="paragraph" w:customStyle="1" w:styleId="96DB8BED22F24FE5898DA80F4E3E9A6F">
    <w:name w:val="96DB8BED22F24FE5898DA80F4E3E9A6F"/>
    <w:rsid w:val="0099551E"/>
  </w:style>
  <w:style w:type="paragraph" w:customStyle="1" w:styleId="DC990DB46278405C8750592E5C29E83E">
    <w:name w:val="DC990DB46278405C8750592E5C29E83E"/>
    <w:rsid w:val="0099551E"/>
  </w:style>
  <w:style w:type="paragraph" w:customStyle="1" w:styleId="347A2C9A131040DB96A765C207343C70">
    <w:name w:val="347A2C9A131040DB96A765C207343C70"/>
    <w:rsid w:val="0099551E"/>
  </w:style>
  <w:style w:type="paragraph" w:customStyle="1" w:styleId="01185525D3E0425E8F23A9941E8D8E28">
    <w:name w:val="01185525D3E0425E8F23A9941E8D8E28"/>
    <w:rsid w:val="0099551E"/>
  </w:style>
  <w:style w:type="paragraph" w:customStyle="1" w:styleId="B94CCC77D3DC4A7E8C039E5B80C0176C">
    <w:name w:val="B94CCC77D3DC4A7E8C039E5B80C0176C"/>
    <w:rsid w:val="0099551E"/>
  </w:style>
  <w:style w:type="paragraph" w:customStyle="1" w:styleId="23B83F1DAA73464D93A9587255CA54CE">
    <w:name w:val="23B83F1DAA73464D93A9587255CA54CE"/>
    <w:rsid w:val="0099551E"/>
  </w:style>
  <w:style w:type="paragraph" w:customStyle="1" w:styleId="44B641DE518E467CB0CA9D8405C4CF18">
    <w:name w:val="44B641DE518E467CB0CA9D8405C4CF18"/>
    <w:rsid w:val="0099551E"/>
  </w:style>
  <w:style w:type="paragraph" w:customStyle="1" w:styleId="E0DF52400247454CA7FB84D090CBBE1D">
    <w:name w:val="E0DF52400247454CA7FB84D090CBBE1D"/>
    <w:rsid w:val="0099551E"/>
  </w:style>
  <w:style w:type="paragraph" w:customStyle="1" w:styleId="5527E67E736A427D955C6254B997361D">
    <w:name w:val="5527E67E736A427D955C6254B997361D"/>
    <w:rsid w:val="0099551E"/>
  </w:style>
  <w:style w:type="paragraph" w:customStyle="1" w:styleId="94E1F06EA988474CABDDFBF97E9BFADB">
    <w:name w:val="94E1F06EA988474CABDDFBF97E9BFADB"/>
    <w:rsid w:val="0099551E"/>
  </w:style>
  <w:style w:type="paragraph" w:customStyle="1" w:styleId="C3EFC74AA11D47F38E3E91177B7DE386">
    <w:name w:val="C3EFC74AA11D47F38E3E91177B7DE386"/>
    <w:rsid w:val="0099551E"/>
  </w:style>
  <w:style w:type="paragraph" w:customStyle="1" w:styleId="BCCCE3B4821F4433A31A989A5A5FF807">
    <w:name w:val="BCCCE3B4821F4433A31A989A5A5FF807"/>
    <w:rsid w:val="0099551E"/>
  </w:style>
  <w:style w:type="paragraph" w:customStyle="1" w:styleId="5CBB34440AF04A7A919270F25C7951E4">
    <w:name w:val="5CBB34440AF04A7A919270F25C7951E4"/>
    <w:rsid w:val="0099551E"/>
  </w:style>
  <w:style w:type="paragraph" w:customStyle="1" w:styleId="222851B1DABD4295A714F73CDE50F4C8">
    <w:name w:val="222851B1DABD4295A714F73CDE50F4C8"/>
    <w:rsid w:val="00995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ucop-psrb-annex-1-sept-22</dc:title>
  <dc:subject>
  </dc:subject>
  <dc:creator>Lynne J Braham</dc:creator>
  <cp:keywords>
  </cp:keywords>
  <dc:description>
  </dc:description>
  <cp:lastModifiedBy>Catie Winter</cp:lastModifiedBy>
  <cp:revision>9</cp:revision>
  <dcterms:created xsi:type="dcterms:W3CDTF">2021-10-01T10:54:00Z</dcterms:created>
  <dcterms:modified xsi:type="dcterms:W3CDTF">2025-08-04T10:47:03Z</dcterms:modified>
</cp:coreProperties>
</file>