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533E43" w14:paraId="567FF2F5" w14:textId="64210D48">
          <w:pPr>
            <w:pStyle w:val="PolicyTitle"/>
            <w:spacing w:after="360" w:line="240" w:lineRule="auto"/>
            <w:rPr>
              <w:sz w:val="36"/>
              <w:szCs w:val="36"/>
            </w:rPr>
          </w:pPr>
          <w:r w:rsidRPr="00533E43">
            <w:rPr>
              <w:rFonts w:ascii="Calibri" w:hAnsi="Calibri" w:eastAsia="DengXian" w:cs="Arial"/>
            </w:rPr>
            <w:t>Boards of Examiners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22626A" w14:paraId="39306864" w14:textId="49B631B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533E43">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22626A" w14:paraId="31B699F8" w14:textId="7B4C9E34">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33E43">
                  <w:rPr>
                    <w:b w:val="0"/>
                    <w:bCs/>
                    <w:color w:val="auto"/>
                    <w:sz w:val="22"/>
                    <w:szCs w:val="22"/>
                  </w:rPr>
                  <w:t>2 2</w:t>
                </w:r>
                <w:r w:rsidR="005C4429">
                  <w:rPr>
                    <w:b w:val="0"/>
                    <w:bCs/>
                    <w:color w:val="auto"/>
                    <w:sz w:val="22"/>
                    <w:szCs w:val="22"/>
                  </w:rPr>
                  <w:t>6</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22626A" w14:paraId="086EE632" w14:textId="2DA76941">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533E43">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22626A" w14:paraId="61A4A8F3" w14:textId="1A829E4F">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33E43">
                  <w:rPr>
                    <w:b w:val="0"/>
                    <w:bCs/>
                    <w:color w:val="auto"/>
                    <w:sz w:val="22"/>
                    <w:szCs w:val="22"/>
                  </w:rPr>
                  <w:t>Education Student Experience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22626A" w14:paraId="1252F2F2" w14:textId="0BC6AD6F">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10-22T00:00:00Z">
                  <w:dateFormat w:val="dd MMMM yyyy"/>
                  <w:lid w:val="en-GB"/>
                  <w:storeMappedDataAs w:val="dateTime"/>
                  <w:calendar w:val="gregorian"/>
                </w:date>
              </w:sdtPr>
              <w:sdtEndPr/>
              <w:sdtContent>
                <w:r w:rsidR="005C4429">
                  <w:rPr>
                    <w:b w:val="0"/>
                    <w:bCs/>
                    <w:color w:val="auto"/>
                    <w:sz w:val="22"/>
                    <w:szCs w:val="22"/>
                  </w:rPr>
                  <w:t>22 October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22626A" w14:paraId="3AC671EE" w14:textId="6C0F5077">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10-22T00:00:00Z">
                  <w:dateFormat w:val="dd MMMM yyyy"/>
                  <w:lid w:val="en-GB"/>
                  <w:storeMappedDataAs w:val="dateTime"/>
                  <w:calendar w:val="gregorian"/>
                </w:date>
              </w:sdtPr>
              <w:sdtEndPr/>
              <w:sdtContent>
                <w:r w:rsidR="005C4429">
                  <w:rPr>
                    <w:b w:val="0"/>
                    <w:bCs/>
                    <w:color w:val="auto"/>
                    <w:sz w:val="22"/>
                    <w:szCs w:val="22"/>
                  </w:rPr>
                  <w:t>22 October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22626A" w14:paraId="5101B7D5" w14:textId="64EDBDD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533E43">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22626A" w14:paraId="5EBE624B" w14:textId="62821160">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533E43">
                  <w:rPr>
                    <w:b w:val="0"/>
                    <w:bCs/>
                    <w:color w:val="auto"/>
                    <w:sz w:val="22"/>
                    <w:szCs w:val="22"/>
                  </w:rPr>
                  <w:t>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22626A" w14:paraId="196463B0" w14:textId="0A07B8F2">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33E43">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4A4F6C39" w14:textId="77777777">
            <w:pPr>
              <w:pStyle w:val="PolicyTitle"/>
              <w:spacing w:after="240"/>
              <w:rPr>
                <w:color w:val="auto"/>
                <w:sz w:val="22"/>
                <w:szCs w:val="22"/>
              </w:rPr>
            </w:pPr>
            <w:r w:rsidRPr="005C3775">
              <w:rPr>
                <w:color w:val="auto"/>
                <w:sz w:val="22"/>
                <w:szCs w:val="22"/>
              </w:rPr>
              <w:t>Contact:</w:t>
            </w:r>
          </w:p>
          <w:p w:rsidRPr="005C3775" w:rsidR="00533E43" w:rsidP="00E73AF9" w:rsidRDefault="00533E43" w14:paraId="17A0E353" w14:textId="42A87A4F">
            <w:pPr>
              <w:pStyle w:val="PolicyTitle"/>
              <w:spacing w:after="240"/>
              <w:rPr>
                <w:color w:val="auto"/>
                <w:sz w:val="22"/>
                <w:szCs w:val="22"/>
              </w:rPr>
            </w:pPr>
            <w:r>
              <w:rPr>
                <w:color w:val="auto"/>
                <w:sz w:val="22"/>
                <w:szCs w:val="22"/>
              </w:rPr>
              <w:t>Report exemptions to:</w:t>
            </w:r>
          </w:p>
        </w:tc>
        <w:tc>
          <w:tcPr>
            <w:tcW w:w="6336" w:type="dxa"/>
          </w:tcPr>
          <w:p w:rsidR="00FD5282" w:rsidP="00E73AF9" w:rsidRDefault="0022626A" w14:paraId="5D1A2837"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33E43">
                  <w:rPr>
                    <w:b w:val="0"/>
                    <w:bCs/>
                    <w:color w:val="auto"/>
                    <w:sz w:val="22"/>
                    <w:szCs w:val="22"/>
                    <w:lang w:val="it-IT"/>
                  </w:rPr>
                  <w:t>Academic Services</w:t>
                </w:r>
              </w:sdtContent>
            </w:sdt>
          </w:p>
          <w:p w:rsidRPr="00533E43" w:rsidR="00533E43" w:rsidP="00533E43" w:rsidRDefault="00533E43" w14:paraId="123D99E2" w14:textId="34DDEE69">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22626A" w14:paraId="2461BAFE" w14:textId="2D75FD19">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533E43">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22626A" w14:paraId="30450FD0" w14:textId="2C9FFBE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533E43" w:rsidR="00533E43">
                  <w:rPr>
                    <w:b w:val="0"/>
                    <w:bCs/>
                    <w:color w:val="auto"/>
                    <w:sz w:val="22"/>
                    <w:szCs w:val="22"/>
                  </w:rPr>
                  <w:t>University Code of Practice Assessment Procedures. University Code of Practice for External Examiners.</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22626A" w14:paraId="10AD8CAD" w14:textId="234AD671">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D461B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22626A" w14:paraId="047E3FAD" w14:textId="14487322">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D461BB" w:rsidR="00D461BB">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187FC9"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187FC9"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187FC9" w:rsidRDefault="005C3775" w14:paraId="298E9ADB" w14:textId="450FB5A4">
      <w:pPr>
        <w:pStyle w:val="Footer"/>
        <w:numPr>
          <w:ilvl w:val="0"/>
          <w:numId w:val="2"/>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187FC9"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33E43" w14:paraId="338EF9A3" w14:textId="551AC0B8">
          <w:pPr>
            <w:pStyle w:val="PolicyTitle"/>
            <w:spacing w:after="360" w:line="240" w:lineRule="auto"/>
            <w:rPr>
              <w:sz w:val="36"/>
              <w:szCs w:val="36"/>
            </w:rPr>
          </w:pPr>
          <w:r>
            <w:rPr>
              <w:sz w:val="36"/>
              <w:szCs w:val="36"/>
            </w:rPr>
            <w:t>Boards of Examiners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A5232" w:rsidRDefault="00F24D55" w14:paraId="6636CEA4" w14:textId="7E6F9C9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9377390">
            <w:r w:rsidRPr="00D94E73" w:rsidR="004A5232">
              <w:rPr>
                <w:rStyle w:val="Hyperlink"/>
                <w:noProof/>
              </w:rPr>
              <w:t>1</w:t>
            </w:r>
            <w:r w:rsidR="004A5232">
              <w:rPr>
                <w:rFonts w:asciiTheme="minorHAnsi" w:hAnsiTheme="minorHAnsi" w:cstheme="minorBidi"/>
                <w:noProof/>
                <w:kern w:val="2"/>
                <w:sz w:val="24"/>
                <w:szCs w:val="24"/>
                <w:lang w:val="en-GB" w:eastAsia="en-GB"/>
                <w14:ligatures w14:val="standardContextual"/>
              </w:rPr>
              <w:tab/>
            </w:r>
            <w:r w:rsidRPr="00D94E73" w:rsidR="004A5232">
              <w:rPr>
                <w:rStyle w:val="Hyperlink"/>
                <w:noProof/>
              </w:rPr>
              <w:t>Introduction</w:t>
            </w:r>
            <w:r w:rsidR="004A5232">
              <w:rPr>
                <w:noProof/>
                <w:webHidden/>
              </w:rPr>
              <w:tab/>
            </w:r>
            <w:r w:rsidR="004A5232">
              <w:rPr>
                <w:noProof/>
                <w:webHidden/>
              </w:rPr>
              <w:fldChar w:fldCharType="begin"/>
            </w:r>
            <w:r w:rsidR="004A5232">
              <w:rPr>
                <w:noProof/>
                <w:webHidden/>
              </w:rPr>
              <w:instrText xml:space="preserve"> PAGEREF _Toc179377390 \h </w:instrText>
            </w:r>
            <w:r w:rsidR="004A5232">
              <w:rPr>
                <w:noProof/>
                <w:webHidden/>
              </w:rPr>
            </w:r>
            <w:r w:rsidR="004A5232">
              <w:rPr>
                <w:noProof/>
                <w:webHidden/>
              </w:rPr>
              <w:fldChar w:fldCharType="separate"/>
            </w:r>
            <w:r w:rsidR="004A5232">
              <w:rPr>
                <w:noProof/>
                <w:webHidden/>
              </w:rPr>
              <w:t>4</w:t>
            </w:r>
            <w:r w:rsidR="004A5232">
              <w:rPr>
                <w:noProof/>
                <w:webHidden/>
              </w:rPr>
              <w:fldChar w:fldCharType="end"/>
            </w:r>
          </w:hyperlink>
        </w:p>
        <w:p w:rsidR="004A5232" w:rsidRDefault="004A5232" w14:paraId="5FA247B0" w14:textId="3BEF39B5">
          <w:pPr>
            <w:pStyle w:val="TOC2"/>
            <w:rPr>
              <w:rFonts w:asciiTheme="minorHAnsi" w:hAnsiTheme="minorHAnsi" w:cstheme="minorBidi"/>
              <w:noProof/>
              <w:kern w:val="2"/>
              <w:sz w:val="24"/>
              <w:szCs w:val="24"/>
              <w:lang w:val="en-GB" w:eastAsia="en-GB"/>
              <w14:ligatures w14:val="standardContextual"/>
            </w:rPr>
          </w:pPr>
          <w:hyperlink w:history="1" w:anchor="_Toc179377391">
            <w:r w:rsidRPr="00D94E73">
              <w:rPr>
                <w:rStyle w:val="Hyperlink"/>
                <w:noProof/>
              </w:rPr>
              <w:t>Authority</w:t>
            </w:r>
            <w:r>
              <w:rPr>
                <w:noProof/>
                <w:webHidden/>
              </w:rPr>
              <w:tab/>
            </w:r>
            <w:r>
              <w:rPr>
                <w:noProof/>
                <w:webHidden/>
              </w:rPr>
              <w:fldChar w:fldCharType="begin"/>
            </w:r>
            <w:r>
              <w:rPr>
                <w:noProof/>
                <w:webHidden/>
              </w:rPr>
              <w:instrText xml:space="preserve"> PAGEREF _Toc179377391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6FA50A2B" w14:textId="6AE6A258">
          <w:pPr>
            <w:pStyle w:val="TOC2"/>
            <w:rPr>
              <w:rFonts w:asciiTheme="minorHAnsi" w:hAnsiTheme="minorHAnsi" w:cstheme="minorBidi"/>
              <w:noProof/>
              <w:kern w:val="2"/>
              <w:sz w:val="24"/>
              <w:szCs w:val="24"/>
              <w:lang w:val="en-GB" w:eastAsia="en-GB"/>
              <w14:ligatures w14:val="standardContextual"/>
            </w:rPr>
          </w:pPr>
          <w:hyperlink w:history="1" w:anchor="_Toc179377392">
            <w:r w:rsidRPr="00D94E73">
              <w:rPr>
                <w:rStyle w:val="Hyperlink"/>
                <w:noProof/>
              </w:rPr>
              <w:t>Scope</w:t>
            </w:r>
            <w:r>
              <w:rPr>
                <w:noProof/>
                <w:webHidden/>
              </w:rPr>
              <w:tab/>
            </w:r>
            <w:r>
              <w:rPr>
                <w:noProof/>
                <w:webHidden/>
              </w:rPr>
              <w:fldChar w:fldCharType="begin"/>
            </w:r>
            <w:r>
              <w:rPr>
                <w:noProof/>
                <w:webHidden/>
              </w:rPr>
              <w:instrText xml:space="preserve"> PAGEREF _Toc179377392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29840EA8" w14:textId="4C6908FD">
          <w:pPr>
            <w:pStyle w:val="TOC1"/>
            <w:rPr>
              <w:rFonts w:asciiTheme="minorHAnsi" w:hAnsiTheme="minorHAnsi" w:cstheme="minorBidi"/>
              <w:noProof/>
              <w:kern w:val="2"/>
              <w:sz w:val="24"/>
              <w:szCs w:val="24"/>
              <w:lang w:val="en-GB" w:eastAsia="en-GB"/>
              <w14:ligatures w14:val="standardContextual"/>
            </w:rPr>
          </w:pPr>
          <w:hyperlink w:history="1" w:anchor="_Toc179377393">
            <w:r w:rsidRPr="00D94E73">
              <w:rPr>
                <w:rStyle w:val="Hyperlink"/>
                <w:noProof/>
              </w:rPr>
              <w:t>2</w:t>
            </w:r>
            <w:r>
              <w:rPr>
                <w:rFonts w:asciiTheme="minorHAnsi" w:hAnsiTheme="minorHAnsi" w:cstheme="minorBidi"/>
                <w:noProof/>
                <w:kern w:val="2"/>
                <w:sz w:val="24"/>
                <w:szCs w:val="24"/>
                <w:lang w:val="en-GB" w:eastAsia="en-GB"/>
                <w14:ligatures w14:val="standardContextual"/>
              </w:rPr>
              <w:tab/>
            </w:r>
            <w:r w:rsidRPr="00D94E73">
              <w:rPr>
                <w:rStyle w:val="Hyperlink"/>
                <w:noProof/>
              </w:rPr>
              <w:t>Application to Collaborative Provision</w:t>
            </w:r>
            <w:r>
              <w:rPr>
                <w:noProof/>
                <w:webHidden/>
              </w:rPr>
              <w:tab/>
            </w:r>
            <w:r>
              <w:rPr>
                <w:noProof/>
                <w:webHidden/>
              </w:rPr>
              <w:fldChar w:fldCharType="begin"/>
            </w:r>
            <w:r>
              <w:rPr>
                <w:noProof/>
                <w:webHidden/>
              </w:rPr>
              <w:instrText xml:space="preserve"> PAGEREF _Toc179377393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4A330066" w14:textId="45667376">
          <w:pPr>
            <w:pStyle w:val="TOC1"/>
            <w:rPr>
              <w:rFonts w:asciiTheme="minorHAnsi" w:hAnsiTheme="minorHAnsi" w:cstheme="minorBidi"/>
              <w:noProof/>
              <w:kern w:val="2"/>
              <w:sz w:val="24"/>
              <w:szCs w:val="24"/>
              <w:lang w:val="en-GB" w:eastAsia="en-GB"/>
              <w14:ligatures w14:val="standardContextual"/>
            </w:rPr>
          </w:pPr>
          <w:hyperlink w:history="1" w:anchor="_Toc179377394">
            <w:r w:rsidRPr="00D94E73">
              <w:rPr>
                <w:rStyle w:val="Hyperlink"/>
                <w:noProof/>
              </w:rPr>
              <w:t>3</w:t>
            </w:r>
            <w:r>
              <w:rPr>
                <w:rFonts w:asciiTheme="minorHAnsi" w:hAnsiTheme="minorHAnsi" w:cstheme="minorBidi"/>
                <w:noProof/>
                <w:kern w:val="2"/>
                <w:sz w:val="24"/>
                <w:szCs w:val="24"/>
                <w:lang w:val="en-GB" w:eastAsia="en-GB"/>
                <w14:ligatures w14:val="standardContextual"/>
              </w:rPr>
              <w:tab/>
            </w:r>
            <w:r w:rsidRPr="00D94E73">
              <w:rPr>
                <w:rStyle w:val="Hyperlink"/>
                <w:noProof/>
              </w:rPr>
              <w:t>Internal Examiners</w:t>
            </w:r>
            <w:r>
              <w:rPr>
                <w:noProof/>
                <w:webHidden/>
              </w:rPr>
              <w:tab/>
            </w:r>
            <w:r>
              <w:rPr>
                <w:noProof/>
                <w:webHidden/>
              </w:rPr>
              <w:fldChar w:fldCharType="begin"/>
            </w:r>
            <w:r>
              <w:rPr>
                <w:noProof/>
                <w:webHidden/>
              </w:rPr>
              <w:instrText xml:space="preserve"> PAGEREF _Toc179377394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21A319D4" w14:textId="06D9B62B">
          <w:pPr>
            <w:pStyle w:val="TOC1"/>
            <w:rPr>
              <w:rFonts w:asciiTheme="minorHAnsi" w:hAnsiTheme="minorHAnsi" w:cstheme="minorBidi"/>
              <w:noProof/>
              <w:kern w:val="2"/>
              <w:sz w:val="24"/>
              <w:szCs w:val="24"/>
              <w:lang w:val="en-GB" w:eastAsia="en-GB"/>
              <w14:ligatures w14:val="standardContextual"/>
            </w:rPr>
          </w:pPr>
          <w:hyperlink w:history="1" w:anchor="_Toc179377395">
            <w:r w:rsidRPr="00D94E73">
              <w:rPr>
                <w:rStyle w:val="Hyperlink"/>
                <w:noProof/>
              </w:rPr>
              <w:t>4</w:t>
            </w:r>
            <w:r>
              <w:rPr>
                <w:rFonts w:asciiTheme="minorHAnsi" w:hAnsiTheme="minorHAnsi" w:cstheme="minorBidi"/>
                <w:noProof/>
                <w:kern w:val="2"/>
                <w:sz w:val="24"/>
                <w:szCs w:val="24"/>
                <w:lang w:val="en-GB" w:eastAsia="en-GB"/>
                <w14:ligatures w14:val="standardContextual"/>
              </w:rPr>
              <w:tab/>
            </w:r>
            <w:r w:rsidRPr="00D94E73">
              <w:rPr>
                <w:rStyle w:val="Hyperlink"/>
                <w:noProof/>
              </w:rPr>
              <w:t>Boards of Examiners</w:t>
            </w:r>
            <w:r>
              <w:rPr>
                <w:noProof/>
                <w:webHidden/>
              </w:rPr>
              <w:tab/>
            </w:r>
            <w:r>
              <w:rPr>
                <w:noProof/>
                <w:webHidden/>
              </w:rPr>
              <w:fldChar w:fldCharType="begin"/>
            </w:r>
            <w:r>
              <w:rPr>
                <w:noProof/>
                <w:webHidden/>
              </w:rPr>
              <w:instrText xml:space="preserve"> PAGEREF _Toc179377395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0922AC84" w14:textId="08088B50">
          <w:pPr>
            <w:pStyle w:val="TOC2"/>
            <w:rPr>
              <w:rFonts w:asciiTheme="minorHAnsi" w:hAnsiTheme="minorHAnsi" w:cstheme="minorBidi"/>
              <w:noProof/>
              <w:kern w:val="2"/>
              <w:sz w:val="24"/>
              <w:szCs w:val="24"/>
              <w:lang w:val="en-GB" w:eastAsia="en-GB"/>
              <w14:ligatures w14:val="standardContextual"/>
            </w:rPr>
          </w:pPr>
          <w:hyperlink w:history="1" w:anchor="_Toc179377396">
            <w:r w:rsidRPr="00D94E73">
              <w:rPr>
                <w:rStyle w:val="Hyperlink"/>
                <w:noProof/>
              </w:rPr>
              <w:t>Chairs of Boards of Examiners</w:t>
            </w:r>
            <w:r>
              <w:rPr>
                <w:noProof/>
                <w:webHidden/>
              </w:rPr>
              <w:tab/>
            </w:r>
            <w:r>
              <w:rPr>
                <w:noProof/>
                <w:webHidden/>
              </w:rPr>
              <w:fldChar w:fldCharType="begin"/>
            </w:r>
            <w:r>
              <w:rPr>
                <w:noProof/>
                <w:webHidden/>
              </w:rPr>
              <w:instrText xml:space="preserve"> PAGEREF _Toc179377396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1240F6E8" w14:textId="05BF7B3F">
          <w:pPr>
            <w:pStyle w:val="TOC2"/>
            <w:rPr>
              <w:rFonts w:asciiTheme="minorHAnsi" w:hAnsiTheme="minorHAnsi" w:cstheme="minorBidi"/>
              <w:noProof/>
              <w:kern w:val="2"/>
              <w:sz w:val="24"/>
              <w:szCs w:val="24"/>
              <w:lang w:val="en-GB" w:eastAsia="en-GB"/>
              <w14:ligatures w14:val="standardContextual"/>
            </w:rPr>
          </w:pPr>
          <w:hyperlink w:history="1" w:anchor="_Toc179377397">
            <w:r w:rsidRPr="00D94E73">
              <w:rPr>
                <w:rStyle w:val="Hyperlink"/>
                <w:noProof/>
              </w:rPr>
              <w:t>Secretaries of Boards of Examiners</w:t>
            </w:r>
            <w:r>
              <w:rPr>
                <w:noProof/>
                <w:webHidden/>
              </w:rPr>
              <w:tab/>
            </w:r>
            <w:r>
              <w:rPr>
                <w:noProof/>
                <w:webHidden/>
              </w:rPr>
              <w:fldChar w:fldCharType="begin"/>
            </w:r>
            <w:r>
              <w:rPr>
                <w:noProof/>
                <w:webHidden/>
              </w:rPr>
              <w:instrText xml:space="preserve"> PAGEREF _Toc179377397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614CE989" w14:textId="75937DB3">
          <w:pPr>
            <w:pStyle w:val="TOC1"/>
            <w:rPr>
              <w:rFonts w:asciiTheme="minorHAnsi" w:hAnsiTheme="minorHAnsi" w:cstheme="minorBidi"/>
              <w:noProof/>
              <w:kern w:val="2"/>
              <w:sz w:val="24"/>
              <w:szCs w:val="24"/>
              <w:lang w:val="en-GB" w:eastAsia="en-GB"/>
              <w14:ligatures w14:val="standardContextual"/>
            </w:rPr>
          </w:pPr>
          <w:hyperlink w:history="1" w:anchor="_Toc179377398">
            <w:r w:rsidRPr="00D94E73">
              <w:rPr>
                <w:rStyle w:val="Hyperlink"/>
                <w:noProof/>
              </w:rPr>
              <w:t>5</w:t>
            </w:r>
            <w:r>
              <w:rPr>
                <w:rFonts w:asciiTheme="minorHAnsi" w:hAnsiTheme="minorHAnsi" w:cstheme="minorBidi"/>
                <w:noProof/>
                <w:kern w:val="2"/>
                <w:sz w:val="24"/>
                <w:szCs w:val="24"/>
                <w:lang w:val="en-GB" w:eastAsia="en-GB"/>
                <w14:ligatures w14:val="standardContextual"/>
              </w:rPr>
              <w:tab/>
            </w:r>
            <w:r w:rsidRPr="00D94E73">
              <w:rPr>
                <w:rStyle w:val="Hyperlink"/>
                <w:noProof/>
              </w:rPr>
              <w:t>Module Boards</w:t>
            </w:r>
            <w:r>
              <w:rPr>
                <w:noProof/>
                <w:webHidden/>
              </w:rPr>
              <w:tab/>
            </w:r>
            <w:r>
              <w:rPr>
                <w:noProof/>
                <w:webHidden/>
              </w:rPr>
              <w:fldChar w:fldCharType="begin"/>
            </w:r>
            <w:r>
              <w:rPr>
                <w:noProof/>
                <w:webHidden/>
              </w:rPr>
              <w:instrText xml:space="preserve"> PAGEREF _Toc179377398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5EA82301" w14:textId="0744B436">
          <w:pPr>
            <w:pStyle w:val="TOC2"/>
            <w:rPr>
              <w:rFonts w:asciiTheme="minorHAnsi" w:hAnsiTheme="minorHAnsi" w:cstheme="minorBidi"/>
              <w:noProof/>
              <w:kern w:val="2"/>
              <w:sz w:val="24"/>
              <w:szCs w:val="24"/>
              <w:lang w:val="en-GB" w:eastAsia="en-GB"/>
              <w14:ligatures w14:val="standardContextual"/>
            </w:rPr>
          </w:pPr>
          <w:hyperlink w:history="1" w:anchor="_Toc179377399">
            <w:r w:rsidRPr="00D94E73">
              <w:rPr>
                <w:rStyle w:val="Hyperlink"/>
                <w:noProof/>
              </w:rPr>
              <w:t>Membership</w:t>
            </w:r>
            <w:r>
              <w:rPr>
                <w:noProof/>
                <w:webHidden/>
              </w:rPr>
              <w:tab/>
            </w:r>
            <w:r>
              <w:rPr>
                <w:noProof/>
                <w:webHidden/>
              </w:rPr>
              <w:fldChar w:fldCharType="begin"/>
            </w:r>
            <w:r>
              <w:rPr>
                <w:noProof/>
                <w:webHidden/>
              </w:rPr>
              <w:instrText xml:space="preserve"> PAGEREF _Toc179377399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7353CF54" w14:textId="4E5137BF">
          <w:pPr>
            <w:pStyle w:val="TOC2"/>
            <w:rPr>
              <w:rFonts w:asciiTheme="minorHAnsi" w:hAnsiTheme="minorHAnsi" w:cstheme="minorBidi"/>
              <w:noProof/>
              <w:kern w:val="2"/>
              <w:sz w:val="24"/>
              <w:szCs w:val="24"/>
              <w:lang w:val="en-GB" w:eastAsia="en-GB"/>
              <w14:ligatures w14:val="standardContextual"/>
            </w:rPr>
          </w:pPr>
          <w:hyperlink w:history="1" w:anchor="_Toc179377400">
            <w:r w:rsidRPr="00D94E73">
              <w:rPr>
                <w:rStyle w:val="Hyperlink"/>
                <w:noProof/>
              </w:rPr>
              <w:t>Agenda</w:t>
            </w:r>
            <w:r>
              <w:rPr>
                <w:noProof/>
                <w:webHidden/>
              </w:rPr>
              <w:tab/>
            </w:r>
            <w:r>
              <w:rPr>
                <w:noProof/>
                <w:webHidden/>
              </w:rPr>
              <w:fldChar w:fldCharType="begin"/>
            </w:r>
            <w:r>
              <w:rPr>
                <w:noProof/>
                <w:webHidden/>
              </w:rPr>
              <w:instrText xml:space="preserve"> PAGEREF _Toc179377400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7145ADEB" w14:textId="60A72887">
          <w:pPr>
            <w:pStyle w:val="TOC2"/>
            <w:rPr>
              <w:rFonts w:asciiTheme="minorHAnsi" w:hAnsiTheme="minorHAnsi" w:cstheme="minorBidi"/>
              <w:noProof/>
              <w:kern w:val="2"/>
              <w:sz w:val="24"/>
              <w:szCs w:val="24"/>
              <w:lang w:val="en-GB" w:eastAsia="en-GB"/>
              <w14:ligatures w14:val="standardContextual"/>
            </w:rPr>
          </w:pPr>
          <w:hyperlink w:history="1" w:anchor="_Toc179377401">
            <w:r w:rsidRPr="00D94E73">
              <w:rPr>
                <w:rStyle w:val="Hyperlink"/>
                <w:noProof/>
              </w:rPr>
              <w:t>Anonymity</w:t>
            </w:r>
            <w:r>
              <w:rPr>
                <w:noProof/>
                <w:webHidden/>
              </w:rPr>
              <w:tab/>
            </w:r>
            <w:r>
              <w:rPr>
                <w:noProof/>
                <w:webHidden/>
              </w:rPr>
              <w:fldChar w:fldCharType="begin"/>
            </w:r>
            <w:r>
              <w:rPr>
                <w:noProof/>
                <w:webHidden/>
              </w:rPr>
              <w:instrText xml:space="preserve"> PAGEREF _Toc179377401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192DF980" w14:textId="378D57D2">
          <w:pPr>
            <w:pStyle w:val="TOC2"/>
            <w:rPr>
              <w:rFonts w:asciiTheme="minorHAnsi" w:hAnsiTheme="minorHAnsi" w:cstheme="minorBidi"/>
              <w:noProof/>
              <w:kern w:val="2"/>
              <w:sz w:val="24"/>
              <w:szCs w:val="24"/>
              <w:lang w:val="en-GB" w:eastAsia="en-GB"/>
              <w14:ligatures w14:val="standardContextual"/>
            </w:rPr>
          </w:pPr>
          <w:hyperlink w:history="1" w:anchor="_Toc179377402">
            <w:r w:rsidRPr="00D94E73">
              <w:rPr>
                <w:rStyle w:val="Hyperlink"/>
                <w:noProof/>
              </w:rPr>
              <w:t>Academic Misconduct</w:t>
            </w:r>
            <w:r>
              <w:rPr>
                <w:noProof/>
                <w:webHidden/>
              </w:rPr>
              <w:tab/>
            </w:r>
            <w:r>
              <w:rPr>
                <w:noProof/>
                <w:webHidden/>
              </w:rPr>
              <w:fldChar w:fldCharType="begin"/>
            </w:r>
            <w:r>
              <w:rPr>
                <w:noProof/>
                <w:webHidden/>
              </w:rPr>
              <w:instrText xml:space="preserve"> PAGEREF _Toc179377402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13C950FC" w14:textId="596B4585">
          <w:pPr>
            <w:pStyle w:val="TOC2"/>
            <w:rPr>
              <w:rFonts w:asciiTheme="minorHAnsi" w:hAnsiTheme="minorHAnsi" w:cstheme="minorBidi"/>
              <w:noProof/>
              <w:kern w:val="2"/>
              <w:sz w:val="24"/>
              <w:szCs w:val="24"/>
              <w:lang w:val="en-GB" w:eastAsia="en-GB"/>
              <w14:ligatures w14:val="standardContextual"/>
            </w:rPr>
          </w:pPr>
          <w:hyperlink w:history="1" w:anchor="_Toc179377403">
            <w:r w:rsidRPr="00D94E73">
              <w:rPr>
                <w:rStyle w:val="Hyperlink"/>
                <w:noProof/>
              </w:rPr>
              <w:t>Confirmation of Marks</w:t>
            </w:r>
            <w:r>
              <w:rPr>
                <w:noProof/>
                <w:webHidden/>
              </w:rPr>
              <w:tab/>
            </w:r>
            <w:r>
              <w:rPr>
                <w:noProof/>
                <w:webHidden/>
              </w:rPr>
              <w:fldChar w:fldCharType="begin"/>
            </w:r>
            <w:r>
              <w:rPr>
                <w:noProof/>
                <w:webHidden/>
              </w:rPr>
              <w:instrText xml:space="preserve"> PAGEREF _Toc179377403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2D3490D7" w14:textId="06F41534">
          <w:pPr>
            <w:pStyle w:val="TOC2"/>
            <w:rPr>
              <w:rFonts w:asciiTheme="minorHAnsi" w:hAnsiTheme="minorHAnsi" w:cstheme="minorBidi"/>
              <w:noProof/>
              <w:kern w:val="2"/>
              <w:sz w:val="24"/>
              <w:szCs w:val="24"/>
              <w:lang w:val="en-GB" w:eastAsia="en-GB"/>
              <w14:ligatures w14:val="standardContextual"/>
            </w:rPr>
          </w:pPr>
          <w:hyperlink w:history="1" w:anchor="_Toc179377404">
            <w:r w:rsidRPr="00D94E73">
              <w:rPr>
                <w:rStyle w:val="Hyperlink"/>
                <w:noProof/>
              </w:rPr>
              <w:t>Recording of marks</w:t>
            </w:r>
            <w:r>
              <w:rPr>
                <w:noProof/>
                <w:webHidden/>
              </w:rPr>
              <w:tab/>
            </w:r>
            <w:r>
              <w:rPr>
                <w:noProof/>
                <w:webHidden/>
              </w:rPr>
              <w:fldChar w:fldCharType="begin"/>
            </w:r>
            <w:r>
              <w:rPr>
                <w:noProof/>
                <w:webHidden/>
              </w:rPr>
              <w:instrText xml:space="preserve"> PAGEREF _Toc179377404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54A551E9" w14:textId="513E9E29">
          <w:pPr>
            <w:pStyle w:val="TOC2"/>
            <w:rPr>
              <w:rFonts w:asciiTheme="minorHAnsi" w:hAnsiTheme="minorHAnsi" w:cstheme="minorBidi"/>
              <w:noProof/>
              <w:kern w:val="2"/>
              <w:sz w:val="24"/>
              <w:szCs w:val="24"/>
              <w:lang w:val="en-GB" w:eastAsia="en-GB"/>
              <w14:ligatures w14:val="standardContextual"/>
            </w:rPr>
          </w:pPr>
          <w:hyperlink w:history="1" w:anchor="_Toc179377405">
            <w:r w:rsidRPr="00D94E73">
              <w:rPr>
                <w:rStyle w:val="Hyperlink"/>
                <w:rFonts w:ascii="Calibri" w:hAnsi="Calibri"/>
                <w:noProof/>
              </w:rPr>
              <w:t>Minutes</w:t>
            </w:r>
            <w:r>
              <w:rPr>
                <w:noProof/>
                <w:webHidden/>
              </w:rPr>
              <w:tab/>
            </w:r>
            <w:r>
              <w:rPr>
                <w:noProof/>
                <w:webHidden/>
              </w:rPr>
              <w:fldChar w:fldCharType="begin"/>
            </w:r>
            <w:r>
              <w:rPr>
                <w:noProof/>
                <w:webHidden/>
              </w:rPr>
              <w:instrText xml:space="preserve"> PAGEREF _Toc179377405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65442E42" w14:textId="0D8B4FDE">
          <w:pPr>
            <w:pStyle w:val="TOC1"/>
            <w:rPr>
              <w:rFonts w:asciiTheme="minorHAnsi" w:hAnsiTheme="minorHAnsi" w:cstheme="minorBidi"/>
              <w:noProof/>
              <w:kern w:val="2"/>
              <w:sz w:val="24"/>
              <w:szCs w:val="24"/>
              <w:lang w:val="en-GB" w:eastAsia="en-GB"/>
              <w14:ligatures w14:val="standardContextual"/>
            </w:rPr>
          </w:pPr>
          <w:hyperlink w:history="1" w:anchor="_Toc179377406">
            <w:r w:rsidRPr="00D94E73">
              <w:rPr>
                <w:rStyle w:val="Hyperlink"/>
                <w:noProof/>
              </w:rPr>
              <w:t>6</w:t>
            </w:r>
            <w:r>
              <w:rPr>
                <w:rFonts w:asciiTheme="minorHAnsi" w:hAnsiTheme="minorHAnsi" w:cstheme="minorBidi"/>
                <w:noProof/>
                <w:kern w:val="2"/>
                <w:sz w:val="24"/>
                <w:szCs w:val="24"/>
                <w:lang w:val="en-GB" w:eastAsia="en-GB"/>
                <w14:ligatures w14:val="standardContextual"/>
              </w:rPr>
              <w:tab/>
            </w:r>
            <w:r w:rsidRPr="00D94E73">
              <w:rPr>
                <w:rStyle w:val="Hyperlink"/>
                <w:noProof/>
              </w:rPr>
              <w:t>Programme Boards</w:t>
            </w:r>
            <w:r>
              <w:rPr>
                <w:noProof/>
                <w:webHidden/>
              </w:rPr>
              <w:tab/>
            </w:r>
            <w:r>
              <w:rPr>
                <w:noProof/>
                <w:webHidden/>
              </w:rPr>
              <w:fldChar w:fldCharType="begin"/>
            </w:r>
            <w:r>
              <w:rPr>
                <w:noProof/>
                <w:webHidden/>
              </w:rPr>
              <w:instrText xml:space="preserve"> PAGEREF _Toc179377406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03AF9949" w14:textId="230100D5">
          <w:pPr>
            <w:pStyle w:val="TOC2"/>
            <w:rPr>
              <w:rFonts w:asciiTheme="minorHAnsi" w:hAnsiTheme="minorHAnsi" w:cstheme="minorBidi"/>
              <w:noProof/>
              <w:kern w:val="2"/>
              <w:sz w:val="24"/>
              <w:szCs w:val="24"/>
              <w:lang w:val="en-GB" w:eastAsia="en-GB"/>
              <w14:ligatures w14:val="standardContextual"/>
            </w:rPr>
          </w:pPr>
          <w:hyperlink w:history="1" w:anchor="_Toc179377407">
            <w:r w:rsidRPr="00D94E73">
              <w:rPr>
                <w:rStyle w:val="Hyperlink"/>
                <w:noProof/>
              </w:rPr>
              <w:t>Agenda</w:t>
            </w:r>
            <w:r>
              <w:rPr>
                <w:noProof/>
                <w:webHidden/>
              </w:rPr>
              <w:tab/>
            </w:r>
            <w:r>
              <w:rPr>
                <w:noProof/>
                <w:webHidden/>
              </w:rPr>
              <w:fldChar w:fldCharType="begin"/>
            </w:r>
            <w:r>
              <w:rPr>
                <w:noProof/>
                <w:webHidden/>
              </w:rPr>
              <w:instrText xml:space="preserve"> PAGEREF _Toc179377407 \h </w:instrText>
            </w:r>
            <w:r>
              <w:rPr>
                <w:noProof/>
                <w:webHidden/>
              </w:rPr>
            </w:r>
            <w:r>
              <w:rPr>
                <w:noProof/>
                <w:webHidden/>
              </w:rPr>
              <w:fldChar w:fldCharType="separate"/>
            </w:r>
            <w:r>
              <w:rPr>
                <w:noProof/>
                <w:webHidden/>
              </w:rPr>
              <w:t>8</w:t>
            </w:r>
            <w:r>
              <w:rPr>
                <w:noProof/>
                <w:webHidden/>
              </w:rPr>
              <w:fldChar w:fldCharType="end"/>
            </w:r>
          </w:hyperlink>
        </w:p>
        <w:p w:rsidR="004A5232" w:rsidRDefault="004A5232" w14:paraId="029829F0" w14:textId="69D32FED">
          <w:pPr>
            <w:pStyle w:val="TOC2"/>
            <w:rPr>
              <w:rFonts w:asciiTheme="minorHAnsi" w:hAnsiTheme="minorHAnsi" w:cstheme="minorBidi"/>
              <w:noProof/>
              <w:kern w:val="2"/>
              <w:sz w:val="24"/>
              <w:szCs w:val="24"/>
              <w:lang w:val="en-GB" w:eastAsia="en-GB"/>
              <w14:ligatures w14:val="standardContextual"/>
            </w:rPr>
          </w:pPr>
          <w:hyperlink w:history="1" w:anchor="_Toc179377408">
            <w:r w:rsidRPr="00D94E73">
              <w:rPr>
                <w:rStyle w:val="Hyperlink"/>
                <w:noProof/>
              </w:rPr>
              <w:t>Anonymity</w:t>
            </w:r>
            <w:r>
              <w:rPr>
                <w:noProof/>
                <w:webHidden/>
              </w:rPr>
              <w:tab/>
            </w:r>
            <w:r>
              <w:rPr>
                <w:noProof/>
                <w:webHidden/>
              </w:rPr>
              <w:fldChar w:fldCharType="begin"/>
            </w:r>
            <w:r>
              <w:rPr>
                <w:noProof/>
                <w:webHidden/>
              </w:rPr>
              <w:instrText xml:space="preserve"> PAGEREF _Toc179377408 \h </w:instrText>
            </w:r>
            <w:r>
              <w:rPr>
                <w:noProof/>
                <w:webHidden/>
              </w:rPr>
            </w:r>
            <w:r>
              <w:rPr>
                <w:noProof/>
                <w:webHidden/>
              </w:rPr>
              <w:fldChar w:fldCharType="separate"/>
            </w:r>
            <w:r>
              <w:rPr>
                <w:noProof/>
                <w:webHidden/>
              </w:rPr>
              <w:t>8</w:t>
            </w:r>
            <w:r>
              <w:rPr>
                <w:noProof/>
                <w:webHidden/>
              </w:rPr>
              <w:fldChar w:fldCharType="end"/>
            </w:r>
          </w:hyperlink>
        </w:p>
        <w:p w:rsidR="004A5232" w:rsidRDefault="004A5232" w14:paraId="228D9A4E" w14:textId="451BDEBF">
          <w:pPr>
            <w:pStyle w:val="TOC1"/>
            <w:rPr>
              <w:rFonts w:asciiTheme="minorHAnsi" w:hAnsiTheme="minorHAnsi" w:cstheme="minorBidi"/>
              <w:noProof/>
              <w:kern w:val="2"/>
              <w:sz w:val="24"/>
              <w:szCs w:val="24"/>
              <w:lang w:val="en-GB" w:eastAsia="en-GB"/>
              <w14:ligatures w14:val="standardContextual"/>
            </w:rPr>
          </w:pPr>
          <w:hyperlink w:history="1" w:anchor="_Toc179377409">
            <w:r w:rsidRPr="00D94E73">
              <w:rPr>
                <w:rStyle w:val="Hyperlink"/>
                <w:noProof/>
              </w:rPr>
              <w:t>7</w:t>
            </w:r>
            <w:r>
              <w:rPr>
                <w:rFonts w:asciiTheme="minorHAnsi" w:hAnsiTheme="minorHAnsi" w:cstheme="minorBidi"/>
                <w:noProof/>
                <w:kern w:val="2"/>
                <w:sz w:val="24"/>
                <w:szCs w:val="24"/>
                <w:lang w:val="en-GB" w:eastAsia="en-GB"/>
                <w14:ligatures w14:val="standardContextual"/>
              </w:rPr>
              <w:tab/>
            </w:r>
            <w:r w:rsidRPr="00D94E73">
              <w:rPr>
                <w:rStyle w:val="Hyperlink"/>
                <w:noProof/>
              </w:rPr>
              <w:t>Consideration of Cases</w:t>
            </w:r>
            <w:r>
              <w:rPr>
                <w:noProof/>
                <w:webHidden/>
              </w:rPr>
              <w:tab/>
            </w:r>
            <w:r>
              <w:rPr>
                <w:noProof/>
                <w:webHidden/>
              </w:rPr>
              <w:fldChar w:fldCharType="begin"/>
            </w:r>
            <w:r>
              <w:rPr>
                <w:noProof/>
                <w:webHidden/>
              </w:rPr>
              <w:instrText xml:space="preserve"> PAGEREF _Toc179377409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2D656C12" w14:textId="1A41B97C">
          <w:pPr>
            <w:pStyle w:val="TOC2"/>
            <w:rPr>
              <w:rFonts w:asciiTheme="minorHAnsi" w:hAnsiTheme="minorHAnsi" w:cstheme="minorBidi"/>
              <w:noProof/>
              <w:kern w:val="2"/>
              <w:sz w:val="24"/>
              <w:szCs w:val="24"/>
              <w:lang w:val="en-GB" w:eastAsia="en-GB"/>
              <w14:ligatures w14:val="standardContextual"/>
            </w:rPr>
          </w:pPr>
          <w:hyperlink w:history="1" w:anchor="_Toc179377410">
            <w:r w:rsidRPr="00D94E73">
              <w:rPr>
                <w:rStyle w:val="Hyperlink"/>
                <w:noProof/>
              </w:rPr>
              <w:t>Role of programme board</w:t>
            </w:r>
            <w:r>
              <w:rPr>
                <w:noProof/>
                <w:webHidden/>
              </w:rPr>
              <w:tab/>
            </w:r>
            <w:r>
              <w:rPr>
                <w:noProof/>
                <w:webHidden/>
              </w:rPr>
              <w:fldChar w:fldCharType="begin"/>
            </w:r>
            <w:r>
              <w:rPr>
                <w:noProof/>
                <w:webHidden/>
              </w:rPr>
              <w:instrText xml:space="preserve"> PAGEREF _Toc179377410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26EFAED4" w14:textId="32CF525B">
          <w:pPr>
            <w:pStyle w:val="TOC2"/>
            <w:rPr>
              <w:rFonts w:asciiTheme="minorHAnsi" w:hAnsiTheme="minorHAnsi" w:cstheme="minorBidi"/>
              <w:noProof/>
              <w:kern w:val="2"/>
              <w:sz w:val="24"/>
              <w:szCs w:val="24"/>
              <w:lang w:val="en-GB" w:eastAsia="en-GB"/>
              <w14:ligatures w14:val="standardContextual"/>
            </w:rPr>
          </w:pPr>
          <w:hyperlink w:history="1" w:anchor="_Toc179377411">
            <w:r w:rsidRPr="00D94E73">
              <w:rPr>
                <w:rStyle w:val="Hyperlink"/>
                <w:noProof/>
              </w:rPr>
              <w:t>Information required by the board</w:t>
            </w:r>
            <w:r>
              <w:rPr>
                <w:noProof/>
                <w:webHidden/>
              </w:rPr>
              <w:tab/>
            </w:r>
            <w:r>
              <w:rPr>
                <w:noProof/>
                <w:webHidden/>
              </w:rPr>
              <w:fldChar w:fldCharType="begin"/>
            </w:r>
            <w:r>
              <w:rPr>
                <w:noProof/>
                <w:webHidden/>
              </w:rPr>
              <w:instrText xml:space="preserve"> PAGEREF _Toc179377411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5412CF02" w14:textId="1C818EBF">
          <w:pPr>
            <w:pStyle w:val="TOC2"/>
            <w:rPr>
              <w:rFonts w:asciiTheme="minorHAnsi" w:hAnsiTheme="minorHAnsi" w:cstheme="minorBidi"/>
              <w:noProof/>
              <w:kern w:val="2"/>
              <w:sz w:val="24"/>
              <w:szCs w:val="24"/>
              <w:lang w:val="en-GB" w:eastAsia="en-GB"/>
              <w14:ligatures w14:val="standardContextual"/>
            </w:rPr>
          </w:pPr>
          <w:hyperlink w:history="1" w:anchor="_Toc179377412">
            <w:r w:rsidRPr="00D94E73">
              <w:rPr>
                <w:rStyle w:val="Hyperlink"/>
                <w:noProof/>
              </w:rPr>
              <w:t>Viva Voce examinations</w:t>
            </w:r>
            <w:r>
              <w:rPr>
                <w:noProof/>
                <w:webHidden/>
              </w:rPr>
              <w:tab/>
            </w:r>
            <w:r>
              <w:rPr>
                <w:noProof/>
                <w:webHidden/>
              </w:rPr>
              <w:fldChar w:fldCharType="begin"/>
            </w:r>
            <w:r>
              <w:rPr>
                <w:noProof/>
                <w:webHidden/>
              </w:rPr>
              <w:instrText xml:space="preserve"> PAGEREF _Toc179377412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709C7151" w14:textId="6CF31CC3">
          <w:pPr>
            <w:pStyle w:val="TOC2"/>
            <w:rPr>
              <w:rFonts w:asciiTheme="minorHAnsi" w:hAnsiTheme="minorHAnsi" w:cstheme="minorBidi"/>
              <w:noProof/>
              <w:kern w:val="2"/>
              <w:sz w:val="24"/>
              <w:szCs w:val="24"/>
              <w:lang w:val="en-GB" w:eastAsia="en-GB"/>
              <w14:ligatures w14:val="standardContextual"/>
            </w:rPr>
          </w:pPr>
          <w:hyperlink w:history="1" w:anchor="_Toc179377413">
            <w:r w:rsidRPr="00D94E73">
              <w:rPr>
                <w:rStyle w:val="Hyperlink"/>
                <w:noProof/>
              </w:rPr>
              <w:t>Official Results</w:t>
            </w:r>
            <w:r>
              <w:rPr>
                <w:noProof/>
                <w:webHidden/>
              </w:rPr>
              <w:tab/>
            </w:r>
            <w:r>
              <w:rPr>
                <w:noProof/>
                <w:webHidden/>
              </w:rPr>
              <w:fldChar w:fldCharType="begin"/>
            </w:r>
            <w:r>
              <w:rPr>
                <w:noProof/>
                <w:webHidden/>
              </w:rPr>
              <w:instrText xml:space="preserve"> PAGEREF _Toc179377413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3CB4185A" w14:textId="5A894321">
          <w:pPr>
            <w:pStyle w:val="TOC2"/>
            <w:rPr>
              <w:rFonts w:asciiTheme="minorHAnsi" w:hAnsiTheme="minorHAnsi" w:cstheme="minorBidi"/>
              <w:noProof/>
              <w:kern w:val="2"/>
              <w:sz w:val="24"/>
              <w:szCs w:val="24"/>
              <w:lang w:val="en-GB" w:eastAsia="en-GB"/>
              <w14:ligatures w14:val="standardContextual"/>
            </w:rPr>
          </w:pPr>
          <w:hyperlink w:history="1" w:anchor="_Toc179377414">
            <w:r w:rsidRPr="00D94E73">
              <w:rPr>
                <w:rStyle w:val="Hyperlink"/>
                <w:noProof/>
              </w:rPr>
              <w:t>Recording of results</w:t>
            </w:r>
            <w:r>
              <w:rPr>
                <w:noProof/>
                <w:webHidden/>
              </w:rPr>
              <w:tab/>
            </w:r>
            <w:r>
              <w:rPr>
                <w:noProof/>
                <w:webHidden/>
              </w:rPr>
              <w:fldChar w:fldCharType="begin"/>
            </w:r>
            <w:r>
              <w:rPr>
                <w:noProof/>
                <w:webHidden/>
              </w:rPr>
              <w:instrText xml:space="preserve"> PAGEREF _Toc179377414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64170C22" w14:textId="4C8B3D0E">
          <w:pPr>
            <w:pStyle w:val="TOC2"/>
            <w:rPr>
              <w:rFonts w:asciiTheme="minorHAnsi" w:hAnsiTheme="minorHAnsi" w:cstheme="minorBidi"/>
              <w:noProof/>
              <w:kern w:val="2"/>
              <w:sz w:val="24"/>
              <w:szCs w:val="24"/>
              <w:lang w:val="en-GB" w:eastAsia="en-GB"/>
              <w14:ligatures w14:val="standardContextual"/>
            </w:rPr>
          </w:pPr>
          <w:hyperlink w:history="1" w:anchor="_Toc179377415">
            <w:r w:rsidRPr="00D94E73">
              <w:rPr>
                <w:rStyle w:val="Hyperlink"/>
                <w:noProof/>
              </w:rPr>
              <w:t>Minutes</w:t>
            </w:r>
            <w:r>
              <w:rPr>
                <w:noProof/>
                <w:webHidden/>
              </w:rPr>
              <w:tab/>
            </w:r>
            <w:r>
              <w:rPr>
                <w:noProof/>
                <w:webHidden/>
              </w:rPr>
              <w:fldChar w:fldCharType="begin"/>
            </w:r>
            <w:r>
              <w:rPr>
                <w:noProof/>
                <w:webHidden/>
              </w:rPr>
              <w:instrText xml:space="preserve"> PAGEREF _Toc179377415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63397394" w14:textId="53DAB4B6">
          <w:pPr>
            <w:pStyle w:val="TOC2"/>
            <w:rPr>
              <w:rFonts w:asciiTheme="minorHAnsi" w:hAnsiTheme="minorHAnsi" w:cstheme="minorBidi"/>
              <w:noProof/>
              <w:kern w:val="2"/>
              <w:sz w:val="24"/>
              <w:szCs w:val="24"/>
              <w:lang w:val="en-GB" w:eastAsia="en-GB"/>
              <w14:ligatures w14:val="standardContextual"/>
            </w:rPr>
          </w:pPr>
          <w:hyperlink w:history="1" w:anchor="_Toc179377416">
            <w:r w:rsidRPr="00D94E73">
              <w:rPr>
                <w:rStyle w:val="Hyperlink"/>
                <w:noProof/>
              </w:rPr>
              <w:t>Communication of Results</w:t>
            </w:r>
            <w:r>
              <w:rPr>
                <w:noProof/>
                <w:webHidden/>
              </w:rPr>
              <w:tab/>
            </w:r>
            <w:r>
              <w:rPr>
                <w:noProof/>
                <w:webHidden/>
              </w:rPr>
              <w:fldChar w:fldCharType="begin"/>
            </w:r>
            <w:r>
              <w:rPr>
                <w:noProof/>
                <w:webHidden/>
              </w:rPr>
              <w:instrText xml:space="preserve"> PAGEREF _Toc179377416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2E13DEF1" w14:textId="6D688A53">
          <w:pPr>
            <w:pStyle w:val="TOC1"/>
            <w:rPr>
              <w:rFonts w:asciiTheme="minorHAnsi" w:hAnsiTheme="minorHAnsi" w:cstheme="minorBidi"/>
              <w:noProof/>
              <w:kern w:val="2"/>
              <w:sz w:val="24"/>
              <w:szCs w:val="24"/>
              <w:lang w:val="en-GB" w:eastAsia="en-GB"/>
              <w14:ligatures w14:val="standardContextual"/>
            </w:rPr>
          </w:pPr>
          <w:hyperlink w:history="1" w:anchor="_Toc179377417">
            <w:r w:rsidRPr="00D94E73">
              <w:rPr>
                <w:rStyle w:val="Hyperlink"/>
                <w:noProof/>
              </w:rPr>
              <w:t>8</w:t>
            </w:r>
            <w:r>
              <w:rPr>
                <w:rFonts w:asciiTheme="minorHAnsi" w:hAnsiTheme="minorHAnsi" w:cstheme="minorBidi"/>
                <w:noProof/>
                <w:kern w:val="2"/>
                <w:sz w:val="24"/>
                <w:szCs w:val="24"/>
                <w:lang w:val="en-GB" w:eastAsia="en-GB"/>
                <w14:ligatures w14:val="standardContextual"/>
              </w:rPr>
              <w:tab/>
            </w:r>
            <w:r w:rsidRPr="00D94E73">
              <w:rPr>
                <w:rStyle w:val="Hyperlink"/>
                <w:noProof/>
              </w:rPr>
              <w:t>Module and Programme board minutes</w:t>
            </w:r>
            <w:r>
              <w:rPr>
                <w:noProof/>
                <w:webHidden/>
              </w:rPr>
              <w:tab/>
            </w:r>
            <w:r>
              <w:rPr>
                <w:noProof/>
                <w:webHidden/>
              </w:rPr>
              <w:fldChar w:fldCharType="begin"/>
            </w:r>
            <w:r>
              <w:rPr>
                <w:noProof/>
                <w:webHidden/>
              </w:rPr>
              <w:instrText xml:space="preserve"> PAGEREF _Toc179377417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4B5C85C9" w14:textId="6D5A9587">
          <w:pPr>
            <w:pStyle w:val="TOC2"/>
            <w:rPr>
              <w:rFonts w:asciiTheme="minorHAnsi" w:hAnsiTheme="minorHAnsi" w:cstheme="minorBidi"/>
              <w:noProof/>
              <w:kern w:val="2"/>
              <w:sz w:val="24"/>
              <w:szCs w:val="24"/>
              <w:lang w:val="en-GB" w:eastAsia="en-GB"/>
              <w14:ligatures w14:val="standardContextual"/>
            </w:rPr>
          </w:pPr>
          <w:hyperlink w:history="1" w:anchor="_Toc179377418">
            <w:r w:rsidRPr="00D94E73">
              <w:rPr>
                <w:rStyle w:val="Hyperlink"/>
                <w:noProof/>
              </w:rPr>
              <w:t>Module board minutes</w:t>
            </w:r>
            <w:r>
              <w:rPr>
                <w:noProof/>
                <w:webHidden/>
              </w:rPr>
              <w:tab/>
            </w:r>
            <w:r>
              <w:rPr>
                <w:noProof/>
                <w:webHidden/>
              </w:rPr>
              <w:fldChar w:fldCharType="begin"/>
            </w:r>
            <w:r>
              <w:rPr>
                <w:noProof/>
                <w:webHidden/>
              </w:rPr>
              <w:instrText xml:space="preserve"> PAGEREF _Toc179377418 \h </w:instrText>
            </w:r>
            <w:r>
              <w:rPr>
                <w:noProof/>
                <w:webHidden/>
              </w:rPr>
            </w:r>
            <w:r>
              <w:rPr>
                <w:noProof/>
                <w:webHidden/>
              </w:rPr>
              <w:fldChar w:fldCharType="separate"/>
            </w:r>
            <w:r>
              <w:rPr>
                <w:noProof/>
                <w:webHidden/>
              </w:rPr>
              <w:t>11</w:t>
            </w:r>
            <w:r>
              <w:rPr>
                <w:noProof/>
                <w:webHidden/>
              </w:rPr>
              <w:fldChar w:fldCharType="end"/>
            </w:r>
          </w:hyperlink>
        </w:p>
        <w:p w:rsidR="004A5232" w:rsidRDefault="004A5232" w14:paraId="37855FBD" w14:textId="58F261E4">
          <w:pPr>
            <w:pStyle w:val="TOC2"/>
            <w:rPr>
              <w:rFonts w:asciiTheme="minorHAnsi" w:hAnsiTheme="minorHAnsi" w:cstheme="minorBidi"/>
              <w:noProof/>
              <w:kern w:val="2"/>
              <w:sz w:val="24"/>
              <w:szCs w:val="24"/>
              <w:lang w:val="en-GB" w:eastAsia="en-GB"/>
              <w14:ligatures w14:val="standardContextual"/>
            </w:rPr>
          </w:pPr>
          <w:hyperlink w:history="1" w:anchor="_Toc179377419">
            <w:r w:rsidRPr="00D94E73">
              <w:rPr>
                <w:rStyle w:val="Hyperlink"/>
                <w:noProof/>
              </w:rPr>
              <w:t>Programme board minutes</w:t>
            </w:r>
            <w:r>
              <w:rPr>
                <w:noProof/>
                <w:webHidden/>
              </w:rPr>
              <w:tab/>
            </w:r>
            <w:r>
              <w:rPr>
                <w:noProof/>
                <w:webHidden/>
              </w:rPr>
              <w:fldChar w:fldCharType="begin"/>
            </w:r>
            <w:r>
              <w:rPr>
                <w:noProof/>
                <w:webHidden/>
              </w:rPr>
              <w:instrText xml:space="preserve"> PAGEREF _Toc179377419 \h </w:instrText>
            </w:r>
            <w:r>
              <w:rPr>
                <w:noProof/>
                <w:webHidden/>
              </w:rPr>
            </w:r>
            <w:r>
              <w:rPr>
                <w:noProof/>
                <w:webHidden/>
              </w:rPr>
              <w:fldChar w:fldCharType="separate"/>
            </w:r>
            <w:r>
              <w:rPr>
                <w:noProof/>
                <w:webHidden/>
              </w:rPr>
              <w:t>11</w:t>
            </w:r>
            <w:r>
              <w:rPr>
                <w:noProof/>
                <w:webHidden/>
              </w:rPr>
              <w:fldChar w:fldCharType="end"/>
            </w:r>
          </w:hyperlink>
        </w:p>
        <w:p w:rsidR="004A5232" w:rsidRDefault="004A5232" w14:paraId="12B6A8D5" w14:textId="0EA7258E">
          <w:pPr>
            <w:pStyle w:val="TOC1"/>
            <w:rPr>
              <w:rFonts w:asciiTheme="minorHAnsi" w:hAnsiTheme="minorHAnsi" w:cstheme="minorBidi"/>
              <w:noProof/>
              <w:kern w:val="2"/>
              <w:sz w:val="24"/>
              <w:szCs w:val="24"/>
              <w:lang w:val="en-GB" w:eastAsia="en-GB"/>
              <w14:ligatures w14:val="standardContextual"/>
            </w:rPr>
          </w:pPr>
          <w:hyperlink w:history="1" w:anchor="_Toc179377420">
            <w:r w:rsidRPr="00D94E73">
              <w:rPr>
                <w:rStyle w:val="Hyperlink"/>
                <w:noProof/>
              </w:rPr>
              <w:t>9</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1- Exemplar template</w:t>
            </w:r>
            <w:r>
              <w:rPr>
                <w:noProof/>
                <w:webHidden/>
              </w:rPr>
              <w:tab/>
            </w:r>
            <w:r>
              <w:rPr>
                <w:noProof/>
                <w:webHidden/>
              </w:rPr>
              <w:fldChar w:fldCharType="begin"/>
            </w:r>
            <w:r>
              <w:rPr>
                <w:noProof/>
                <w:webHidden/>
              </w:rPr>
              <w:instrText xml:space="preserve"> PAGEREF _Toc179377420 \h </w:instrText>
            </w:r>
            <w:r>
              <w:rPr>
                <w:noProof/>
                <w:webHidden/>
              </w:rPr>
            </w:r>
            <w:r>
              <w:rPr>
                <w:noProof/>
                <w:webHidden/>
              </w:rPr>
              <w:fldChar w:fldCharType="separate"/>
            </w:r>
            <w:r>
              <w:rPr>
                <w:noProof/>
                <w:webHidden/>
              </w:rPr>
              <w:t>12</w:t>
            </w:r>
            <w:r>
              <w:rPr>
                <w:noProof/>
                <w:webHidden/>
              </w:rPr>
              <w:fldChar w:fldCharType="end"/>
            </w:r>
          </w:hyperlink>
        </w:p>
        <w:p w:rsidR="004A5232" w:rsidRDefault="004A5232" w14:paraId="0477BEB0" w14:textId="577F7C6B">
          <w:pPr>
            <w:pStyle w:val="TOC1"/>
            <w:rPr>
              <w:rFonts w:asciiTheme="minorHAnsi" w:hAnsiTheme="minorHAnsi" w:cstheme="minorBidi"/>
              <w:noProof/>
              <w:kern w:val="2"/>
              <w:sz w:val="24"/>
              <w:szCs w:val="24"/>
              <w:lang w:val="en-GB" w:eastAsia="en-GB"/>
              <w14:ligatures w14:val="standardContextual"/>
            </w:rPr>
          </w:pPr>
          <w:hyperlink w:history="1" w:anchor="_Toc179377421">
            <w:r w:rsidRPr="00D94E73">
              <w:rPr>
                <w:rStyle w:val="Hyperlink"/>
                <w:noProof/>
              </w:rPr>
              <w:t>10</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2- Exemplar template</w:t>
            </w:r>
            <w:r>
              <w:rPr>
                <w:noProof/>
                <w:webHidden/>
              </w:rPr>
              <w:tab/>
            </w:r>
            <w:r>
              <w:rPr>
                <w:noProof/>
                <w:webHidden/>
              </w:rPr>
              <w:fldChar w:fldCharType="begin"/>
            </w:r>
            <w:r>
              <w:rPr>
                <w:noProof/>
                <w:webHidden/>
              </w:rPr>
              <w:instrText xml:space="preserve"> PAGEREF _Toc179377421 \h </w:instrText>
            </w:r>
            <w:r>
              <w:rPr>
                <w:noProof/>
                <w:webHidden/>
              </w:rPr>
            </w:r>
            <w:r>
              <w:rPr>
                <w:noProof/>
                <w:webHidden/>
              </w:rPr>
              <w:fldChar w:fldCharType="separate"/>
            </w:r>
            <w:r>
              <w:rPr>
                <w:noProof/>
                <w:webHidden/>
              </w:rPr>
              <w:t>13</w:t>
            </w:r>
            <w:r>
              <w:rPr>
                <w:noProof/>
                <w:webHidden/>
              </w:rPr>
              <w:fldChar w:fldCharType="end"/>
            </w:r>
          </w:hyperlink>
        </w:p>
        <w:p w:rsidR="004A5232" w:rsidRDefault="004A5232" w14:paraId="00DB081C" w14:textId="0EDB65AA">
          <w:pPr>
            <w:pStyle w:val="TOC1"/>
            <w:rPr>
              <w:rFonts w:asciiTheme="minorHAnsi" w:hAnsiTheme="minorHAnsi" w:cstheme="minorBidi"/>
              <w:noProof/>
              <w:kern w:val="2"/>
              <w:sz w:val="24"/>
              <w:szCs w:val="24"/>
              <w:lang w:val="en-GB" w:eastAsia="en-GB"/>
              <w14:ligatures w14:val="standardContextual"/>
            </w:rPr>
          </w:pPr>
          <w:hyperlink w:history="1" w:anchor="_Toc179377422">
            <w:r w:rsidRPr="00D94E73">
              <w:rPr>
                <w:rStyle w:val="Hyperlink"/>
                <w:noProof/>
              </w:rPr>
              <w:t>11</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3- Exemplar template</w:t>
            </w:r>
            <w:r>
              <w:rPr>
                <w:noProof/>
                <w:webHidden/>
              </w:rPr>
              <w:tab/>
            </w:r>
            <w:r>
              <w:rPr>
                <w:noProof/>
                <w:webHidden/>
              </w:rPr>
              <w:fldChar w:fldCharType="begin"/>
            </w:r>
            <w:r>
              <w:rPr>
                <w:noProof/>
                <w:webHidden/>
              </w:rPr>
              <w:instrText xml:space="preserve"> PAGEREF _Toc179377422 \h </w:instrText>
            </w:r>
            <w:r>
              <w:rPr>
                <w:noProof/>
                <w:webHidden/>
              </w:rPr>
            </w:r>
            <w:r>
              <w:rPr>
                <w:noProof/>
                <w:webHidden/>
              </w:rPr>
              <w:fldChar w:fldCharType="separate"/>
            </w:r>
            <w:r>
              <w:rPr>
                <w:noProof/>
                <w:webHidden/>
              </w:rPr>
              <w:t>14</w:t>
            </w:r>
            <w:r>
              <w:rPr>
                <w:noProof/>
                <w:webHidden/>
              </w:rPr>
              <w:fldChar w:fldCharType="end"/>
            </w:r>
          </w:hyperlink>
        </w:p>
        <w:p w:rsidR="004A5232" w:rsidRDefault="004A5232" w14:paraId="6DD2C70D" w14:textId="4420264E">
          <w:pPr>
            <w:pStyle w:val="TOC1"/>
            <w:rPr>
              <w:rFonts w:asciiTheme="minorHAnsi" w:hAnsiTheme="minorHAnsi" w:cstheme="minorBidi"/>
              <w:noProof/>
              <w:kern w:val="2"/>
              <w:sz w:val="24"/>
              <w:szCs w:val="24"/>
              <w:lang w:val="en-GB" w:eastAsia="en-GB"/>
              <w14:ligatures w14:val="standardContextual"/>
            </w:rPr>
          </w:pPr>
          <w:hyperlink w:history="1" w:anchor="_Toc179377423">
            <w:r w:rsidRPr="00D94E73">
              <w:rPr>
                <w:rStyle w:val="Hyperlink"/>
                <w:noProof/>
              </w:rPr>
              <w:t>12</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4 – Exemplar template</w:t>
            </w:r>
            <w:r>
              <w:rPr>
                <w:noProof/>
                <w:webHidden/>
              </w:rPr>
              <w:tab/>
            </w:r>
            <w:r>
              <w:rPr>
                <w:noProof/>
                <w:webHidden/>
              </w:rPr>
              <w:fldChar w:fldCharType="begin"/>
            </w:r>
            <w:r>
              <w:rPr>
                <w:noProof/>
                <w:webHidden/>
              </w:rPr>
              <w:instrText xml:space="preserve"> PAGEREF _Toc179377423 \h </w:instrText>
            </w:r>
            <w:r>
              <w:rPr>
                <w:noProof/>
                <w:webHidden/>
              </w:rPr>
            </w:r>
            <w:r>
              <w:rPr>
                <w:noProof/>
                <w:webHidden/>
              </w:rPr>
              <w:fldChar w:fldCharType="separate"/>
            </w:r>
            <w:r>
              <w:rPr>
                <w:noProof/>
                <w:webHidden/>
              </w:rPr>
              <w:t>15</w:t>
            </w:r>
            <w:r>
              <w:rPr>
                <w:noProof/>
                <w:webHidden/>
              </w:rPr>
              <w:fldChar w:fldCharType="end"/>
            </w:r>
          </w:hyperlink>
        </w:p>
        <w:p w:rsidR="004A5232" w:rsidRDefault="004A5232" w14:paraId="4A2B365C" w14:textId="25DC85CF">
          <w:pPr>
            <w:pStyle w:val="TOC1"/>
            <w:rPr>
              <w:rFonts w:asciiTheme="minorHAnsi" w:hAnsiTheme="minorHAnsi" w:cstheme="minorBidi"/>
              <w:noProof/>
              <w:kern w:val="2"/>
              <w:sz w:val="24"/>
              <w:szCs w:val="24"/>
              <w:lang w:val="en-GB" w:eastAsia="en-GB"/>
              <w14:ligatures w14:val="standardContextual"/>
            </w:rPr>
          </w:pPr>
          <w:hyperlink w:history="1" w:anchor="_Toc179377424">
            <w:r w:rsidRPr="00D94E73">
              <w:rPr>
                <w:rStyle w:val="Hyperlink"/>
                <w:noProof/>
              </w:rPr>
              <w:t>13</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5 – Scaling policy and procedure</w:t>
            </w:r>
            <w:r>
              <w:rPr>
                <w:noProof/>
                <w:webHidden/>
              </w:rPr>
              <w:tab/>
            </w:r>
            <w:r>
              <w:rPr>
                <w:noProof/>
                <w:webHidden/>
              </w:rPr>
              <w:fldChar w:fldCharType="begin"/>
            </w:r>
            <w:r>
              <w:rPr>
                <w:noProof/>
                <w:webHidden/>
              </w:rPr>
              <w:instrText xml:space="preserve"> PAGEREF _Toc179377424 \h </w:instrText>
            </w:r>
            <w:r>
              <w:rPr>
                <w:noProof/>
                <w:webHidden/>
              </w:rPr>
            </w:r>
            <w:r>
              <w:rPr>
                <w:noProof/>
                <w:webHidden/>
              </w:rPr>
              <w:fldChar w:fldCharType="separate"/>
            </w:r>
            <w:r>
              <w:rPr>
                <w:noProof/>
                <w:webHidden/>
              </w:rPr>
              <w:t>16</w:t>
            </w:r>
            <w:r>
              <w:rPr>
                <w:noProof/>
                <w:webHidden/>
              </w:rPr>
              <w:fldChar w:fldCharType="end"/>
            </w:r>
          </w:hyperlink>
        </w:p>
        <w:p w:rsidR="004A5232" w:rsidRDefault="004A5232" w14:paraId="76D1375E" w14:textId="59A290A4">
          <w:pPr>
            <w:pStyle w:val="TOC2"/>
            <w:rPr>
              <w:rFonts w:asciiTheme="minorHAnsi" w:hAnsiTheme="minorHAnsi" w:cstheme="minorBidi"/>
              <w:noProof/>
              <w:kern w:val="2"/>
              <w:sz w:val="24"/>
              <w:szCs w:val="24"/>
              <w:lang w:val="en-GB" w:eastAsia="en-GB"/>
              <w14:ligatures w14:val="standardContextual"/>
            </w:rPr>
          </w:pPr>
          <w:hyperlink w:history="1" w:anchor="_Toc179377425">
            <w:r w:rsidRPr="00D94E73">
              <w:rPr>
                <w:rStyle w:val="Hyperlink"/>
                <w:noProof/>
              </w:rPr>
              <w:t>Triggers and Criteria for Scaling</w:t>
            </w:r>
            <w:r>
              <w:rPr>
                <w:noProof/>
                <w:webHidden/>
              </w:rPr>
              <w:tab/>
            </w:r>
            <w:r>
              <w:rPr>
                <w:noProof/>
                <w:webHidden/>
              </w:rPr>
              <w:fldChar w:fldCharType="begin"/>
            </w:r>
            <w:r>
              <w:rPr>
                <w:noProof/>
                <w:webHidden/>
              </w:rPr>
              <w:instrText xml:space="preserve"> PAGEREF _Toc179377425 \h </w:instrText>
            </w:r>
            <w:r>
              <w:rPr>
                <w:noProof/>
                <w:webHidden/>
              </w:rPr>
            </w:r>
            <w:r>
              <w:rPr>
                <w:noProof/>
                <w:webHidden/>
              </w:rPr>
              <w:fldChar w:fldCharType="separate"/>
            </w:r>
            <w:r>
              <w:rPr>
                <w:noProof/>
                <w:webHidden/>
              </w:rPr>
              <w:t>17</w:t>
            </w:r>
            <w:r>
              <w:rPr>
                <w:noProof/>
                <w:webHidden/>
              </w:rPr>
              <w:fldChar w:fldCharType="end"/>
            </w:r>
          </w:hyperlink>
        </w:p>
        <w:p w:rsidR="004A5232" w:rsidRDefault="004A5232" w14:paraId="53460A15" w14:textId="039F4977">
          <w:pPr>
            <w:pStyle w:val="TOC2"/>
            <w:rPr>
              <w:rFonts w:asciiTheme="minorHAnsi" w:hAnsiTheme="minorHAnsi" w:cstheme="minorBidi"/>
              <w:noProof/>
              <w:kern w:val="2"/>
              <w:sz w:val="24"/>
              <w:szCs w:val="24"/>
              <w:lang w:val="en-GB" w:eastAsia="en-GB"/>
              <w14:ligatures w14:val="standardContextual"/>
            </w:rPr>
          </w:pPr>
          <w:hyperlink w:history="1" w:anchor="_Toc179377426">
            <w:r w:rsidRPr="00D94E73">
              <w:rPr>
                <w:rStyle w:val="Hyperlink"/>
                <w:noProof/>
              </w:rPr>
              <w:t>Determining Whether to Re-scale</w:t>
            </w:r>
            <w:r>
              <w:rPr>
                <w:noProof/>
                <w:webHidden/>
              </w:rPr>
              <w:tab/>
            </w:r>
            <w:r>
              <w:rPr>
                <w:noProof/>
                <w:webHidden/>
              </w:rPr>
              <w:fldChar w:fldCharType="begin"/>
            </w:r>
            <w:r>
              <w:rPr>
                <w:noProof/>
                <w:webHidden/>
              </w:rPr>
              <w:instrText xml:space="preserve"> PAGEREF _Toc179377426 \h </w:instrText>
            </w:r>
            <w:r>
              <w:rPr>
                <w:noProof/>
                <w:webHidden/>
              </w:rPr>
            </w:r>
            <w:r>
              <w:rPr>
                <w:noProof/>
                <w:webHidden/>
              </w:rPr>
              <w:fldChar w:fldCharType="separate"/>
            </w:r>
            <w:r>
              <w:rPr>
                <w:noProof/>
                <w:webHidden/>
              </w:rPr>
              <w:t>17</w:t>
            </w:r>
            <w:r>
              <w:rPr>
                <w:noProof/>
                <w:webHidden/>
              </w:rPr>
              <w:fldChar w:fldCharType="end"/>
            </w:r>
          </w:hyperlink>
        </w:p>
        <w:p w:rsidR="004A5232" w:rsidRDefault="004A5232" w14:paraId="40FDA810" w14:textId="4C6392C0">
          <w:pPr>
            <w:pStyle w:val="TOC2"/>
            <w:rPr>
              <w:rFonts w:asciiTheme="minorHAnsi" w:hAnsiTheme="minorHAnsi" w:cstheme="minorBidi"/>
              <w:noProof/>
              <w:kern w:val="2"/>
              <w:sz w:val="24"/>
              <w:szCs w:val="24"/>
              <w:lang w:val="en-GB" w:eastAsia="en-GB"/>
              <w14:ligatures w14:val="standardContextual"/>
            </w:rPr>
          </w:pPr>
          <w:hyperlink w:history="1" w:anchor="_Toc179377427">
            <w:r w:rsidRPr="00D94E73">
              <w:rPr>
                <w:rStyle w:val="Hyperlink"/>
                <w:noProof/>
              </w:rPr>
              <w:t>Scaling Methods</w:t>
            </w:r>
            <w:r>
              <w:rPr>
                <w:noProof/>
                <w:webHidden/>
              </w:rPr>
              <w:tab/>
            </w:r>
            <w:r>
              <w:rPr>
                <w:noProof/>
                <w:webHidden/>
              </w:rPr>
              <w:fldChar w:fldCharType="begin"/>
            </w:r>
            <w:r>
              <w:rPr>
                <w:noProof/>
                <w:webHidden/>
              </w:rPr>
              <w:instrText xml:space="preserve"> PAGEREF _Toc179377427 \h </w:instrText>
            </w:r>
            <w:r>
              <w:rPr>
                <w:noProof/>
                <w:webHidden/>
              </w:rPr>
            </w:r>
            <w:r>
              <w:rPr>
                <w:noProof/>
                <w:webHidden/>
              </w:rPr>
              <w:fldChar w:fldCharType="separate"/>
            </w:r>
            <w:r>
              <w:rPr>
                <w:noProof/>
                <w:webHidden/>
              </w:rPr>
              <w:t>18</w:t>
            </w:r>
            <w:r>
              <w:rPr>
                <w:noProof/>
                <w:webHidden/>
              </w:rPr>
              <w:fldChar w:fldCharType="end"/>
            </w:r>
          </w:hyperlink>
        </w:p>
        <w:p w:rsidR="004A5232" w:rsidRDefault="004A5232" w14:paraId="5E253EE2" w14:textId="638D0336">
          <w:pPr>
            <w:pStyle w:val="TOC1"/>
            <w:rPr>
              <w:rFonts w:asciiTheme="minorHAnsi" w:hAnsiTheme="minorHAnsi" w:cstheme="minorBidi"/>
              <w:noProof/>
              <w:kern w:val="2"/>
              <w:sz w:val="24"/>
              <w:szCs w:val="24"/>
              <w:lang w:val="en-GB" w:eastAsia="en-GB"/>
              <w14:ligatures w14:val="standardContextual"/>
            </w:rPr>
          </w:pPr>
          <w:hyperlink w:history="1" w:anchor="_Toc179377428">
            <w:r w:rsidRPr="00D94E73">
              <w:rPr>
                <w:rStyle w:val="Hyperlink"/>
                <w:noProof/>
              </w:rPr>
              <w:t>14</w:t>
            </w:r>
            <w:r>
              <w:rPr>
                <w:rFonts w:asciiTheme="minorHAnsi" w:hAnsiTheme="minorHAnsi" w:cstheme="minorBidi"/>
                <w:noProof/>
                <w:kern w:val="2"/>
                <w:sz w:val="24"/>
                <w:szCs w:val="24"/>
                <w:lang w:val="en-GB" w:eastAsia="en-GB"/>
                <w14:ligatures w14:val="standardContextual"/>
              </w:rPr>
              <w:tab/>
            </w:r>
            <w:r w:rsidRPr="00D94E73">
              <w:rPr>
                <w:rStyle w:val="Hyperlink"/>
                <w:noProof/>
              </w:rPr>
              <w:t>Version control</w:t>
            </w:r>
            <w:r>
              <w:rPr>
                <w:noProof/>
                <w:webHidden/>
              </w:rPr>
              <w:tab/>
            </w:r>
            <w:r>
              <w:rPr>
                <w:noProof/>
                <w:webHidden/>
              </w:rPr>
              <w:fldChar w:fldCharType="begin"/>
            </w:r>
            <w:r>
              <w:rPr>
                <w:noProof/>
                <w:webHidden/>
              </w:rPr>
              <w:instrText xml:space="preserve"> PAGEREF _Toc179377428 \h </w:instrText>
            </w:r>
            <w:r>
              <w:rPr>
                <w:noProof/>
                <w:webHidden/>
              </w:rPr>
            </w:r>
            <w:r>
              <w:rPr>
                <w:noProof/>
                <w:webHidden/>
              </w:rPr>
              <w:fldChar w:fldCharType="separate"/>
            </w:r>
            <w:r>
              <w:rPr>
                <w:noProof/>
                <w:webHidden/>
              </w:rPr>
              <w:t>19</w:t>
            </w:r>
            <w:r>
              <w:rPr>
                <w:noProof/>
                <w:webHidden/>
              </w:rPr>
              <w:fldChar w:fldCharType="end"/>
            </w:r>
          </w:hyperlink>
        </w:p>
        <w:p w:rsidR="00F24D55" w:rsidRDefault="00F24D55" w14:paraId="79CE4072" w14:textId="55EA527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33E43" w14:paraId="1027AF12" w14:textId="2EB86CDB">
          <w:pPr>
            <w:pStyle w:val="PolicyTitle"/>
            <w:spacing w:after="360" w:line="240" w:lineRule="auto"/>
            <w:rPr>
              <w:sz w:val="36"/>
              <w:szCs w:val="36"/>
            </w:rPr>
          </w:pPr>
          <w:r>
            <w:t>Boards of Examiners</w:t>
          </w:r>
        </w:p>
      </w:sdtContent>
    </w:sdt>
    <w:p w:rsidR="00BC5840" w:rsidP="00BC5840" w:rsidRDefault="005A6998" w14:paraId="1470D4D5" w14:textId="37903655">
      <w:pPr>
        <w:pStyle w:val="Heading1"/>
      </w:pPr>
      <w:bookmarkStart w:name="_Toc179377390" w:id="0"/>
      <w:r w:rsidRPr="00780B17">
        <w:t>Introduction</w:t>
      </w:r>
      <w:bookmarkEnd w:id="0"/>
    </w:p>
    <w:p w:rsidR="00D461BB" w:rsidP="00D461BB" w:rsidRDefault="00D461BB" w14:paraId="36224790" w14:textId="77777777">
      <w:pPr>
        <w:pStyle w:val="MainBullet"/>
      </w:pPr>
      <w:r>
        <w:t xml:space="preserve">This code of practice presents all matters relating to the scope and operation of boards of examiners applying to modules and </w:t>
      </w:r>
      <w:proofErr w:type="spellStart"/>
      <w:r>
        <w:t>programmes</w:t>
      </w:r>
      <w:proofErr w:type="spellEnd"/>
      <w:r>
        <w:t xml:space="preserve"> classified as on-campus or collaborative. </w:t>
      </w:r>
    </w:p>
    <w:p w:rsidR="00D461BB" w:rsidP="00D461BB" w:rsidRDefault="00D461BB" w14:paraId="5C203D6C" w14:textId="77777777">
      <w:pPr>
        <w:pStyle w:val="MainBullet"/>
      </w:pPr>
      <w:r>
        <w:t xml:space="preserve">This code </w:t>
      </w:r>
      <w:r w:rsidRPr="00CB624A">
        <w:rPr>
          <w:b/>
        </w:rPr>
        <w:t xml:space="preserve">should </w:t>
      </w:r>
      <w:r>
        <w:t xml:space="preserve">be read in conjunction with the related codes on External Examining, Assessment Procedures and University </w:t>
      </w:r>
      <w:proofErr w:type="spellStart"/>
      <w:r>
        <w:t>Programme</w:t>
      </w:r>
      <w:proofErr w:type="spellEnd"/>
      <w:r>
        <w:t xml:space="preserve"> Regulations. </w:t>
      </w:r>
    </w:p>
    <w:p w:rsidR="00D461BB" w:rsidP="00D461BB" w:rsidRDefault="00D461BB" w14:paraId="5BE13778" w14:textId="77777777">
      <w:pPr>
        <w:pStyle w:val="MainBullet"/>
      </w:pPr>
      <w:r>
        <w:t xml:space="preserve">The purpose of this code is to make explicit the University’s expectation for the conduct of boards of examiners </w:t>
      </w:r>
      <w:proofErr w:type="gramStart"/>
      <w:r>
        <w:t>taking into account</w:t>
      </w:r>
      <w:proofErr w:type="gramEnd"/>
      <w:r>
        <w:t xml:space="preserve"> external expectations, including defining the roles and responsibilities of all staff involved.</w:t>
      </w:r>
    </w:p>
    <w:p w:rsidR="00D461BB" w:rsidP="00D461BB" w:rsidRDefault="00D461BB" w14:paraId="6A19CB43" w14:textId="77777777">
      <w:pPr>
        <w:pStyle w:val="Heading2"/>
        <w:numPr>
          <w:ilvl w:val="0"/>
          <w:numId w:val="0"/>
        </w:numPr>
        <w:ind w:left="680"/>
      </w:pPr>
      <w:bookmarkStart w:name="_Toc142912105" w:id="1"/>
      <w:bookmarkStart w:name="_Toc179377391" w:id="2"/>
      <w:r>
        <w:t>Authority</w:t>
      </w:r>
      <w:bookmarkEnd w:id="1"/>
      <w:bookmarkEnd w:id="2"/>
      <w:r>
        <w:t xml:space="preserve"> </w:t>
      </w:r>
    </w:p>
    <w:p w:rsidR="00D461BB" w:rsidP="00D461BB" w:rsidRDefault="00D461BB" w14:paraId="7A97ACEB" w14:textId="77777777">
      <w:pPr>
        <w:pStyle w:val="MainBullet"/>
      </w:pPr>
      <w:r w:rsidRPr="007331A9">
        <w:t xml:space="preserve">The University </w:t>
      </w:r>
      <w:r>
        <w:t>Education Student Experience</w:t>
      </w:r>
      <w:r w:rsidRPr="007331A9">
        <w:t xml:space="preserve"> Committee is the final arbiter of the application and interpretation of this code of practice. </w:t>
      </w:r>
    </w:p>
    <w:p w:rsidRPr="00D54C96" w:rsidR="00D461BB" w:rsidP="00D461BB" w:rsidRDefault="00D461BB" w14:paraId="27D19C92" w14:textId="77777777">
      <w:pPr>
        <w:pStyle w:val="numberedmainbody"/>
        <w:ind w:firstLine="0"/>
        <w:rPr>
          <w:rFonts w:ascii="Aptos" w:hAnsi="Aptos"/>
        </w:rPr>
      </w:pPr>
      <w:r w:rsidRPr="00D54C96">
        <w:rPr>
          <w:rFonts w:ascii="Aptos" w:hAnsi="Aptos"/>
        </w:rPr>
        <w:t>Applications for exemption to this Code will be determined by the Education Student Experience Committee on the advice of Quality and Standards Committee.</w:t>
      </w:r>
    </w:p>
    <w:p w:rsidRPr="00D54C96" w:rsidR="00D461BB" w:rsidP="00D461BB" w:rsidRDefault="00D461BB" w14:paraId="6B69BA01" w14:textId="77777777">
      <w:pPr>
        <w:pStyle w:val="Heading2"/>
        <w:numPr>
          <w:ilvl w:val="0"/>
          <w:numId w:val="0"/>
        </w:numPr>
        <w:ind w:left="680"/>
      </w:pPr>
      <w:bookmarkStart w:name="_Toc142912106" w:id="3"/>
      <w:bookmarkStart w:name="_Toc179377392" w:id="4"/>
      <w:r w:rsidRPr="00D54C96">
        <w:t>Scope</w:t>
      </w:r>
      <w:bookmarkEnd w:id="3"/>
      <w:bookmarkEnd w:id="4"/>
    </w:p>
    <w:p w:rsidRPr="00D54C96" w:rsidR="00D461BB" w:rsidP="00187FC9" w:rsidRDefault="00D461BB" w14:paraId="5211B5A5" w14:textId="77777777">
      <w:pPr>
        <w:pStyle w:val="numberedmainbody"/>
        <w:numPr>
          <w:ilvl w:val="1"/>
          <w:numId w:val="1"/>
        </w:numPr>
        <w:rPr>
          <w:rFonts w:ascii="Aptos" w:hAnsi="Aptos"/>
        </w:rPr>
      </w:pPr>
      <w:r w:rsidRPr="00D54C96">
        <w:rPr>
          <w:rFonts w:ascii="Aptos" w:hAnsi="Aptos"/>
        </w:rPr>
        <w:t xml:space="preserve">This code applies to all </w:t>
      </w:r>
      <w:proofErr w:type="spellStart"/>
      <w:r w:rsidRPr="00D54C96">
        <w:rPr>
          <w:rFonts w:ascii="Aptos" w:hAnsi="Aptos"/>
        </w:rPr>
        <w:t>programmes</w:t>
      </w:r>
      <w:proofErr w:type="spellEnd"/>
      <w:r w:rsidRPr="00D54C96">
        <w:rPr>
          <w:rFonts w:ascii="Aptos" w:hAnsi="Aptos"/>
        </w:rPr>
        <w:t xml:space="preserve"> of study and modules (including those offered as ‘stand-alone’*) classified as taught by the Education Planning Committee and leading to a University of Hull award.</w:t>
      </w:r>
    </w:p>
    <w:p w:rsidRPr="00D54C96" w:rsidR="00D461BB" w:rsidP="00187FC9" w:rsidRDefault="00D461BB" w14:paraId="0C724965" w14:textId="77777777">
      <w:pPr>
        <w:pStyle w:val="numberedmainbody"/>
        <w:numPr>
          <w:ilvl w:val="1"/>
          <w:numId w:val="1"/>
        </w:numPr>
        <w:rPr>
          <w:rFonts w:ascii="Aptos" w:hAnsi="Aptos"/>
        </w:rPr>
      </w:pPr>
      <w:r w:rsidRPr="00D54C96">
        <w:rPr>
          <w:rFonts w:ascii="Aptos" w:hAnsi="Aptos"/>
        </w:rPr>
        <w:t>This code does not apply to modules when they are offered as part of degrees classified as research and falling within the scope of the Research Degrees Committee. Postgraduate taught modules which are part of research degrees</w:t>
      </w:r>
      <w:r w:rsidRPr="00D54C96">
        <w:rPr>
          <w:rFonts w:ascii="Aptos" w:hAnsi="Aptos"/>
          <w:b/>
        </w:rPr>
        <w:t xml:space="preserve"> must</w:t>
      </w:r>
      <w:r w:rsidRPr="00D54C96">
        <w:rPr>
          <w:rFonts w:ascii="Aptos" w:hAnsi="Aptos"/>
        </w:rPr>
        <w:t xml:space="preserve"> be considered by the relevant module board and the outcomes reported to the Doctoral College which will establish a </w:t>
      </w:r>
      <w:proofErr w:type="spellStart"/>
      <w:r w:rsidRPr="00D54C96">
        <w:rPr>
          <w:rFonts w:ascii="Aptos" w:hAnsi="Aptos"/>
        </w:rPr>
        <w:t>programme</w:t>
      </w:r>
      <w:proofErr w:type="spellEnd"/>
      <w:r w:rsidRPr="00D54C96">
        <w:rPr>
          <w:rFonts w:ascii="Aptos" w:hAnsi="Aptos"/>
        </w:rPr>
        <w:t xml:space="preserve"> board to determine eligibility for research awards.</w:t>
      </w:r>
    </w:p>
    <w:p w:rsidRPr="00D54C96" w:rsidR="00AD62EF" w:rsidP="00D461BB" w:rsidRDefault="00D461BB" w14:paraId="73A8E4C2" w14:textId="5AA80BD5">
      <w:pPr>
        <w:pStyle w:val="numberedmainbody"/>
        <w:ind w:firstLine="0"/>
        <w:rPr>
          <w:rFonts w:ascii="Aptos" w:hAnsi="Aptos"/>
        </w:rPr>
      </w:pPr>
      <w:r w:rsidRPr="00D54C96">
        <w:rPr>
          <w:rFonts w:ascii="Aptos" w:hAnsi="Aptos"/>
        </w:rPr>
        <w:t xml:space="preserve">* </w:t>
      </w:r>
      <w:proofErr w:type="gramStart"/>
      <w:r w:rsidRPr="00D54C96">
        <w:rPr>
          <w:rFonts w:ascii="Aptos" w:hAnsi="Aptos"/>
          <w:sz w:val="18"/>
          <w:szCs w:val="18"/>
        </w:rPr>
        <w:t>where</w:t>
      </w:r>
      <w:proofErr w:type="gramEnd"/>
      <w:r w:rsidRPr="00D54C96">
        <w:rPr>
          <w:rFonts w:ascii="Aptos" w:hAnsi="Aptos"/>
          <w:sz w:val="18"/>
          <w:szCs w:val="18"/>
        </w:rPr>
        <w:t xml:space="preserve"> modules are ‘self-standing’ a module board</w:t>
      </w:r>
      <w:r w:rsidRPr="00D54C96">
        <w:rPr>
          <w:rFonts w:ascii="Aptos" w:hAnsi="Aptos"/>
          <w:b/>
          <w:sz w:val="18"/>
          <w:szCs w:val="18"/>
        </w:rPr>
        <w:t xml:space="preserve"> must</w:t>
      </w:r>
      <w:r w:rsidRPr="00D54C96">
        <w:rPr>
          <w:rFonts w:ascii="Aptos" w:hAnsi="Aptos"/>
          <w:sz w:val="18"/>
          <w:szCs w:val="18"/>
        </w:rPr>
        <w:t xml:space="preserve"> be held to confirm the mark and award the credit, but no </w:t>
      </w:r>
      <w:proofErr w:type="spellStart"/>
      <w:r w:rsidRPr="00D54C96">
        <w:rPr>
          <w:rFonts w:ascii="Aptos" w:hAnsi="Aptos"/>
          <w:sz w:val="18"/>
          <w:szCs w:val="18"/>
        </w:rPr>
        <w:t>programme</w:t>
      </w:r>
      <w:proofErr w:type="spellEnd"/>
      <w:r w:rsidRPr="00D54C96">
        <w:rPr>
          <w:rFonts w:ascii="Aptos" w:hAnsi="Aptos"/>
          <w:sz w:val="18"/>
          <w:szCs w:val="18"/>
        </w:rPr>
        <w:t xml:space="preserve"> board is required.</w:t>
      </w:r>
    </w:p>
    <w:p w:rsidR="00D461BB" w:rsidP="00D461BB" w:rsidRDefault="00D461BB" w14:paraId="7006940F" w14:textId="77777777">
      <w:pPr>
        <w:pStyle w:val="Heading1"/>
      </w:pPr>
      <w:bookmarkStart w:name="_Toc179377393" w:id="5"/>
      <w:r w:rsidRPr="00D461BB">
        <w:t>Application to Collaborative Provision</w:t>
      </w:r>
      <w:bookmarkEnd w:id="5"/>
    </w:p>
    <w:p w:rsidRPr="00D461BB" w:rsidR="00D461BB" w:rsidP="00D461BB" w:rsidRDefault="00D461BB" w14:paraId="4A766708" w14:textId="7D6CF7D8">
      <w:pPr>
        <w:pStyle w:val="MainBullet"/>
      </w:pPr>
      <w:r w:rsidRPr="00D055C8">
        <w:t xml:space="preserve">This code </w:t>
      </w:r>
      <w:r w:rsidRPr="00CB624A">
        <w:rPr>
          <w:b/>
        </w:rPr>
        <w:t>must</w:t>
      </w:r>
      <w:r w:rsidRPr="00D055C8">
        <w:t xml:space="preserve"> be applied in respect of boards of examiners for all modules and </w:t>
      </w:r>
      <w:proofErr w:type="spellStart"/>
      <w:r w:rsidRPr="00D055C8">
        <w:t>programmes</w:t>
      </w:r>
      <w:proofErr w:type="spellEnd"/>
      <w:r w:rsidRPr="00D055C8">
        <w:t xml:space="preserve"> classified as collaborative provision.  Any exemptions to this code </w:t>
      </w:r>
      <w:r w:rsidRPr="00CB624A">
        <w:rPr>
          <w:b/>
        </w:rPr>
        <w:t>must</w:t>
      </w:r>
      <w:r w:rsidRPr="00D055C8">
        <w:t xml:space="preserve"> be requested through </w:t>
      </w:r>
      <w:r>
        <w:t xml:space="preserve">Academic </w:t>
      </w:r>
      <w:r w:rsidRPr="00D055C8">
        <w:t>Services</w:t>
      </w:r>
      <w:r>
        <w:t>.</w:t>
      </w:r>
    </w:p>
    <w:p w:rsidR="00D461BB" w:rsidP="00D461BB" w:rsidRDefault="00D461BB" w14:paraId="113ED2EB" w14:textId="77777777">
      <w:pPr>
        <w:pStyle w:val="Heading1"/>
      </w:pPr>
      <w:bookmarkStart w:name="_Toc142912108" w:id="6"/>
      <w:bookmarkStart w:name="_Toc179377394" w:id="7"/>
      <w:r>
        <w:t>Internal Examiners</w:t>
      </w:r>
      <w:bookmarkEnd w:id="6"/>
      <w:bookmarkEnd w:id="7"/>
    </w:p>
    <w:p w:rsidRPr="00D461BB" w:rsidR="00D461BB" w:rsidP="00D461BB" w:rsidRDefault="00D461BB" w14:paraId="379A86D8" w14:textId="25DA3813">
      <w:pPr>
        <w:pStyle w:val="MainBullet"/>
      </w:pPr>
      <w:r w:rsidRPr="00D055C8">
        <w:t xml:space="preserve">The Head of Academic Unit </w:t>
      </w:r>
      <w:r w:rsidRPr="00CB624A">
        <w:rPr>
          <w:b/>
        </w:rPr>
        <w:t>must</w:t>
      </w:r>
      <w:r w:rsidRPr="00D055C8">
        <w:t xml:space="preserve"> identify individuals who will be responsible for </w:t>
      </w:r>
      <w:r>
        <w:t xml:space="preserve">the </w:t>
      </w:r>
      <w:r w:rsidRPr="00D055C8">
        <w:t xml:space="preserve">assessment of a module, which </w:t>
      </w:r>
      <w:r w:rsidRPr="00CB624A">
        <w:rPr>
          <w:b/>
        </w:rPr>
        <w:t>should</w:t>
      </w:r>
      <w:r w:rsidRPr="00D055C8">
        <w:t xml:space="preserve"> occur prior to the commencement of that module. Internal Examiners are defined as any employee of the University of Hull (including partner institution staff with </w:t>
      </w:r>
      <w:proofErr w:type="spellStart"/>
      <w:r w:rsidRPr="00D055C8">
        <w:t>recognised</w:t>
      </w:r>
      <w:proofErr w:type="spellEnd"/>
      <w:r w:rsidRPr="00D055C8">
        <w:t xml:space="preserve"> teacher status) that participates in the assessment of students.  Where an internal examiner is employed by a partner institution and appointed to examine collaborative provision, they </w:t>
      </w:r>
      <w:r w:rsidRPr="00CB624A">
        <w:rPr>
          <w:b/>
        </w:rPr>
        <w:t>must</w:t>
      </w:r>
      <w:r w:rsidRPr="00D055C8">
        <w:t xml:space="preserve"> have been granted the appropriate </w:t>
      </w:r>
      <w:proofErr w:type="spellStart"/>
      <w:r w:rsidRPr="00D055C8">
        <w:t>Recognised</w:t>
      </w:r>
      <w:proofErr w:type="spellEnd"/>
      <w:r w:rsidRPr="00D055C8">
        <w:t xml:space="preserve"> Teacher Status</w:t>
      </w:r>
      <w:r>
        <w:t xml:space="preserve"> (RTS)</w:t>
      </w:r>
      <w:r w:rsidRPr="00D055C8">
        <w:t xml:space="preserve"> prior to commencing examining.</w:t>
      </w:r>
    </w:p>
    <w:p w:rsidR="00D461BB" w:rsidP="00D461BB" w:rsidRDefault="00D461BB" w14:paraId="5FDFEDBA" w14:textId="77777777">
      <w:pPr>
        <w:pStyle w:val="Heading1"/>
      </w:pPr>
      <w:bookmarkStart w:name="_Toc142912109" w:id="8"/>
      <w:bookmarkStart w:name="_Toc179377395" w:id="9"/>
      <w:r>
        <w:lastRenderedPageBreak/>
        <w:t>Boards of Examiners</w:t>
      </w:r>
      <w:bookmarkEnd w:id="8"/>
      <w:bookmarkEnd w:id="9"/>
    </w:p>
    <w:p w:rsidRPr="00D54C96" w:rsidR="00D461BB" w:rsidP="00D461BB" w:rsidRDefault="00D461BB" w14:paraId="29D0B461" w14:textId="77777777">
      <w:pPr>
        <w:pStyle w:val="MainBullet"/>
        <w:rPr>
          <w:lang w:val="en-GB" w:eastAsia="zh-CN"/>
        </w:rPr>
      </w:pPr>
      <w:r w:rsidRPr="00D54C96">
        <w:t>The University requires two levels of boards of examiners, both of which have separate and distinct responsibilities:</w:t>
      </w:r>
    </w:p>
    <w:p w:rsidRPr="00D54C96" w:rsidR="00D461BB" w:rsidP="00187FC9" w:rsidRDefault="00D461BB" w14:paraId="46A4B95E" w14:textId="77777777">
      <w:pPr>
        <w:widowControl w:val="0"/>
        <w:numPr>
          <w:ilvl w:val="0"/>
          <w:numId w:val="4"/>
        </w:numPr>
        <w:autoSpaceDE w:val="0"/>
        <w:autoSpaceDN w:val="0"/>
        <w:spacing w:after="0" w:line="240" w:lineRule="auto"/>
        <w:rPr>
          <w:rFonts w:eastAsia="Arial" w:cs="Arial"/>
          <w:bCs/>
          <w:szCs w:val="24"/>
          <w:lang w:val="en-US" w:eastAsia="en-US"/>
        </w:rPr>
      </w:pPr>
      <w:r w:rsidRPr="00D54C96">
        <w:rPr>
          <w:rFonts w:eastAsia="Arial" w:cs="Arial"/>
          <w:bCs/>
          <w:szCs w:val="24"/>
          <w:lang w:val="en-US" w:eastAsia="en-US"/>
        </w:rPr>
        <w:t xml:space="preserve">Module boards verify module marks awarded to candidates for summative assessment tasks, </w:t>
      </w:r>
    </w:p>
    <w:p w:rsidRPr="00D54C96" w:rsidR="00D461BB" w:rsidP="00187FC9" w:rsidRDefault="00D461BB" w14:paraId="3863C8CC" w14:textId="77777777">
      <w:pPr>
        <w:widowControl w:val="0"/>
        <w:numPr>
          <w:ilvl w:val="0"/>
          <w:numId w:val="4"/>
        </w:numPr>
        <w:autoSpaceDE w:val="0"/>
        <w:autoSpaceDN w:val="0"/>
        <w:spacing w:after="0" w:line="240" w:lineRule="auto"/>
        <w:rPr>
          <w:rFonts w:eastAsia="Arial" w:cs="Arial"/>
          <w:bCs/>
          <w:szCs w:val="24"/>
          <w:lang w:val="en-US" w:eastAsia="en-US"/>
        </w:rPr>
      </w:pPr>
      <w:proofErr w:type="spellStart"/>
      <w:r w:rsidRPr="00D54C96">
        <w:rPr>
          <w:rFonts w:eastAsia="Arial" w:cs="Arial"/>
          <w:bCs/>
          <w:szCs w:val="24"/>
          <w:lang w:val="en-US" w:eastAsia="en-US"/>
        </w:rPr>
        <w:t>Programme</w:t>
      </w:r>
      <w:proofErr w:type="spellEnd"/>
      <w:r w:rsidRPr="00D54C96">
        <w:rPr>
          <w:rFonts w:eastAsia="Arial" w:cs="Arial"/>
          <w:bCs/>
          <w:szCs w:val="24"/>
          <w:lang w:val="en-US" w:eastAsia="en-US"/>
        </w:rPr>
        <w:t xml:space="preserve"> boards verify progression between </w:t>
      </w:r>
      <w:proofErr w:type="spellStart"/>
      <w:r w:rsidRPr="00D54C96">
        <w:rPr>
          <w:rFonts w:eastAsia="Arial" w:cs="Arial"/>
          <w:bCs/>
          <w:szCs w:val="24"/>
          <w:lang w:val="en-US" w:eastAsia="en-US"/>
        </w:rPr>
        <w:t>programme</w:t>
      </w:r>
      <w:proofErr w:type="spellEnd"/>
      <w:r w:rsidRPr="00D54C96">
        <w:rPr>
          <w:rFonts w:eastAsia="Arial" w:cs="Arial"/>
          <w:bCs/>
          <w:szCs w:val="24"/>
          <w:lang w:val="en-US" w:eastAsia="en-US"/>
        </w:rPr>
        <w:t xml:space="preserve"> stages, to awards, and where applicable the classification of awards.       </w:t>
      </w:r>
    </w:p>
    <w:p w:rsidR="00D461BB" w:rsidP="00D461BB" w:rsidRDefault="00D461BB" w14:paraId="439C9744" w14:textId="77777777">
      <w:pPr>
        <w:pStyle w:val="MainBullet"/>
      </w:pPr>
      <w:r w:rsidRPr="00D461BB">
        <w:t xml:space="preserve">Under no circumstances may module and </w:t>
      </w:r>
      <w:proofErr w:type="spellStart"/>
      <w:r w:rsidRPr="00D461BB">
        <w:t>programme</w:t>
      </w:r>
      <w:proofErr w:type="spellEnd"/>
      <w:r w:rsidRPr="00D461BB">
        <w:t xml:space="preserve"> boards alter any decision made by the other. Neither may impose a penalty for plagiarism or other academic misconduct. A </w:t>
      </w:r>
      <w:proofErr w:type="spellStart"/>
      <w:r w:rsidRPr="00D461BB">
        <w:t>programme</w:t>
      </w:r>
      <w:proofErr w:type="spellEnd"/>
      <w:r w:rsidRPr="00D461BB">
        <w:t xml:space="preserve"> board, acting on information not available to module boards, may invite the chair of a module board to consider whether the marks verified for a specified module(s) were appropriate.</w:t>
      </w:r>
    </w:p>
    <w:p w:rsidRPr="00D54C96" w:rsidR="00D461BB" w:rsidP="00D461BB" w:rsidRDefault="00D461BB" w14:paraId="1906DA1D" w14:textId="77777777">
      <w:pPr>
        <w:pStyle w:val="MainBullet"/>
      </w:pPr>
      <w:r w:rsidRPr="00D54C96">
        <w:t xml:space="preserve">Before boards of examiners’ meetings, pre-boards </w:t>
      </w:r>
      <w:r w:rsidRPr="00D54C96">
        <w:rPr>
          <w:b/>
        </w:rPr>
        <w:t>must</w:t>
      </w:r>
      <w:r w:rsidRPr="00D54C96">
        <w:t xml:space="preserve"> take place, including boards that are verifying module marks following reassessment.  </w:t>
      </w:r>
    </w:p>
    <w:p w:rsidRPr="00D54C96" w:rsidR="00D461BB" w:rsidP="00D461BB" w:rsidRDefault="00D461BB" w14:paraId="49FD8588" w14:textId="77777777">
      <w:pPr>
        <w:pStyle w:val="MainBullet"/>
      </w:pPr>
      <w:r w:rsidRPr="00D54C96">
        <w:t>Note: only formal module boards can verify marks.</w:t>
      </w:r>
    </w:p>
    <w:p w:rsidRPr="00D54C96" w:rsidR="00D461BB" w:rsidP="00D461BB" w:rsidRDefault="00D461BB" w14:paraId="28770D04" w14:textId="77777777">
      <w:pPr>
        <w:pStyle w:val="MainBullet"/>
      </w:pPr>
      <w:r w:rsidRPr="00D54C96">
        <w:t xml:space="preserve">Collaborative boards </w:t>
      </w:r>
      <w:r w:rsidRPr="00D54C96">
        <w:rPr>
          <w:b/>
        </w:rPr>
        <w:t>should</w:t>
      </w:r>
      <w:r w:rsidRPr="00D54C96">
        <w:t xml:space="preserve"> be conducted following agreement between partner institution Higher Education (HE) managers and University moderator(s) / link person.</w:t>
      </w:r>
    </w:p>
    <w:p w:rsidRPr="00D461BB" w:rsidR="00D461BB" w:rsidP="00D461BB" w:rsidRDefault="00D461BB" w14:paraId="6E83D64D" w14:textId="04F9EB57">
      <w:pPr>
        <w:pStyle w:val="Heading2"/>
        <w:numPr>
          <w:ilvl w:val="0"/>
          <w:numId w:val="0"/>
        </w:numPr>
        <w:ind w:left="680"/>
      </w:pPr>
      <w:bookmarkStart w:name="_Toc179377396" w:id="10"/>
      <w:r>
        <w:t>Chairs of Boards of Examiners</w:t>
      </w:r>
      <w:bookmarkEnd w:id="10"/>
    </w:p>
    <w:p w:rsidR="00D461BB" w:rsidP="00D461BB" w:rsidRDefault="00D461BB" w14:paraId="1249A8FC" w14:textId="77777777">
      <w:pPr>
        <w:pStyle w:val="MainBullet"/>
      </w:pPr>
      <w:r w:rsidRPr="00D055C8">
        <w:t xml:space="preserve">Heads of Academic Units </w:t>
      </w:r>
      <w:r w:rsidRPr="00D461BB">
        <w:rPr>
          <w:b/>
        </w:rPr>
        <w:t>must</w:t>
      </w:r>
      <w:r w:rsidRPr="00D055C8">
        <w:t xml:space="preserve"> consult with the </w:t>
      </w:r>
      <w:r>
        <w:t>D</w:t>
      </w:r>
      <w:r w:rsidRPr="00D055C8">
        <w:t xml:space="preserve">ean before appointing chairs of module and </w:t>
      </w:r>
      <w:proofErr w:type="spellStart"/>
      <w:r w:rsidRPr="00D055C8">
        <w:t>programme</w:t>
      </w:r>
      <w:proofErr w:type="spellEnd"/>
      <w:r w:rsidRPr="00D055C8">
        <w:t xml:space="preserve"> boards. In collaborative provision agreement </w:t>
      </w:r>
      <w:r w:rsidRPr="00D461BB">
        <w:rPr>
          <w:b/>
        </w:rPr>
        <w:t xml:space="preserve">must </w:t>
      </w:r>
      <w:r w:rsidRPr="00D055C8">
        <w:t xml:space="preserve">be reached between the partner institution HE manager and the University Dean.  </w:t>
      </w:r>
    </w:p>
    <w:p w:rsidRPr="00D461BB" w:rsidR="00D461BB" w:rsidP="00D461BB" w:rsidRDefault="00D461BB" w14:paraId="27E5565A" w14:textId="77777777">
      <w:pPr>
        <w:pStyle w:val="MainBullet"/>
        <w:numPr>
          <w:ilvl w:val="0"/>
          <w:numId w:val="0"/>
        </w:numPr>
        <w:ind w:left="680"/>
      </w:pPr>
      <w:r>
        <w:t>*</w:t>
      </w:r>
      <w:r w:rsidRPr="00D461BB">
        <w:rPr>
          <w:sz w:val="18"/>
          <w:szCs w:val="18"/>
        </w:rPr>
        <w:t>Note:</w:t>
      </w:r>
      <w:r>
        <w:t xml:space="preserve"> </w:t>
      </w:r>
      <w:r w:rsidRPr="00D461BB">
        <w:rPr>
          <w:sz w:val="18"/>
          <w:szCs w:val="18"/>
        </w:rPr>
        <w:t>Appropriately qualified Professional Services Staff may chair boards, subject to the approval of the Dean.</w:t>
      </w:r>
    </w:p>
    <w:p w:rsidR="00D461BB" w:rsidP="00D461BB" w:rsidRDefault="00D461BB" w14:paraId="199B47DA" w14:textId="77777777">
      <w:pPr>
        <w:pStyle w:val="MainBullet"/>
      </w:pPr>
      <w:r>
        <w:t xml:space="preserve">Chairs </w:t>
      </w:r>
      <w:r w:rsidRPr="00D461BB">
        <w:rPr>
          <w:b/>
        </w:rPr>
        <w:t>should</w:t>
      </w:r>
      <w:r>
        <w:t xml:space="preserve"> be appointed for a period of three years, a period which may be renewed. Each chair </w:t>
      </w:r>
      <w:r w:rsidRPr="00D461BB">
        <w:rPr>
          <w:b/>
        </w:rPr>
        <w:t xml:space="preserve">should </w:t>
      </w:r>
      <w:r>
        <w:t xml:space="preserve">attend/participate in the University briefing session provided by the University before their first board and </w:t>
      </w:r>
      <w:r w:rsidRPr="00D461BB">
        <w:rPr>
          <w:b/>
        </w:rPr>
        <w:t>should</w:t>
      </w:r>
      <w:r>
        <w:t xml:space="preserve"> receive annual updates provided by the University unless otherwise directed by the Education Student Experience Committee.</w:t>
      </w:r>
    </w:p>
    <w:p w:rsidRPr="00D74261" w:rsidR="00D461BB" w:rsidP="00D461BB" w:rsidRDefault="00D461BB" w14:paraId="038BAF96" w14:textId="29937925">
      <w:pPr>
        <w:pStyle w:val="MainBullet"/>
      </w:pPr>
      <w:r>
        <w:t xml:space="preserve"> Chairs are responsible for ensuring that the board is conducted in accordance with University </w:t>
      </w:r>
      <w:proofErr w:type="spellStart"/>
      <w:r>
        <w:t>Programme</w:t>
      </w:r>
      <w:proofErr w:type="spellEnd"/>
      <w:r>
        <w:t xml:space="preserve"> Regulations, the requirements of this code of practice and in accordance with the principles of </w:t>
      </w:r>
      <w:proofErr w:type="spellStart"/>
      <w:r>
        <w:t>rigour</w:t>
      </w:r>
      <w:proofErr w:type="spellEnd"/>
      <w:r>
        <w:t>, fairness, transparency and consistency.</w:t>
      </w:r>
    </w:p>
    <w:p w:rsidR="00D461BB" w:rsidP="00D461BB" w:rsidRDefault="00D461BB" w14:paraId="20DBB043" w14:textId="77777777">
      <w:pPr>
        <w:pStyle w:val="Heading2"/>
        <w:numPr>
          <w:ilvl w:val="0"/>
          <w:numId w:val="0"/>
        </w:numPr>
        <w:ind w:left="680"/>
      </w:pPr>
      <w:bookmarkStart w:name="_Toc142912111" w:id="11"/>
      <w:bookmarkStart w:name="_Toc179377397" w:id="12"/>
      <w:r>
        <w:t>Secretaries of Boards of Examiners</w:t>
      </w:r>
      <w:bookmarkEnd w:id="11"/>
      <w:bookmarkEnd w:id="12"/>
    </w:p>
    <w:p w:rsidR="00D461BB" w:rsidP="00D461BB" w:rsidRDefault="00D461BB" w14:paraId="64FEB80E" w14:textId="77777777">
      <w:pPr>
        <w:pStyle w:val="MainBullet"/>
      </w:pPr>
      <w:r w:rsidRPr="00D055C8">
        <w:t xml:space="preserve">Faculty Business Managers and partner institution HE managers are responsible for designating staff as secretaries to module and </w:t>
      </w:r>
      <w:proofErr w:type="spellStart"/>
      <w:r w:rsidRPr="00D055C8">
        <w:t>programme</w:t>
      </w:r>
      <w:proofErr w:type="spellEnd"/>
      <w:r w:rsidRPr="00D055C8">
        <w:t xml:space="preserve"> boards. Secretaries </w:t>
      </w:r>
      <w:r w:rsidRPr="00CB624A">
        <w:rPr>
          <w:b/>
        </w:rPr>
        <w:t>must</w:t>
      </w:r>
      <w:r w:rsidRPr="00D055C8">
        <w:t xml:space="preserve"> undertake a briefing session provided by the University prior to attending their first board and thereafter </w:t>
      </w:r>
      <w:r w:rsidRPr="00CB624A">
        <w:rPr>
          <w:b/>
        </w:rPr>
        <w:t>should</w:t>
      </w:r>
      <w:r w:rsidRPr="00D055C8">
        <w:t xml:space="preserve"> </w:t>
      </w:r>
      <w:r>
        <w:t>receive</w:t>
      </w:r>
      <w:r w:rsidRPr="00D055C8">
        <w:t xml:space="preserve"> annual updates unless otherwise directed by the </w:t>
      </w:r>
      <w:r>
        <w:t xml:space="preserve">Education Student Experience </w:t>
      </w:r>
      <w:r w:rsidRPr="00D055C8">
        <w:t xml:space="preserve">Committee. </w:t>
      </w:r>
    </w:p>
    <w:p w:rsidRPr="00D461BB" w:rsidR="00D461BB" w:rsidP="00D461BB" w:rsidRDefault="00D461BB" w14:paraId="1D6B2444" w14:textId="2D805DB8">
      <w:pPr>
        <w:pStyle w:val="MainBullet"/>
      </w:pPr>
      <w:r w:rsidRPr="00D055C8">
        <w:t xml:space="preserve">Secretaries </w:t>
      </w:r>
      <w:r w:rsidRPr="00CB624A">
        <w:rPr>
          <w:b/>
        </w:rPr>
        <w:t>should</w:t>
      </w:r>
      <w:r w:rsidRPr="00D055C8">
        <w:t xml:space="preserve"> be able to provide advice to the Chair on University regulations and procedures.  </w:t>
      </w:r>
    </w:p>
    <w:p w:rsidR="00D461BB" w:rsidP="00D461BB" w:rsidRDefault="00D461BB" w14:paraId="66FB377D" w14:textId="77777777">
      <w:pPr>
        <w:pStyle w:val="Heading1"/>
      </w:pPr>
      <w:bookmarkStart w:name="_Toc142912112" w:id="13"/>
      <w:bookmarkStart w:name="_Toc179377398" w:id="14"/>
      <w:r>
        <w:t>Module Boards</w:t>
      </w:r>
      <w:bookmarkEnd w:id="13"/>
      <w:bookmarkEnd w:id="14"/>
    </w:p>
    <w:p w:rsidRPr="00D461BB" w:rsidR="00D461BB" w:rsidP="00D461BB" w:rsidRDefault="00D461BB" w14:paraId="44A4F93E" w14:textId="3998B727">
      <w:pPr>
        <w:pStyle w:val="Heading2"/>
        <w:numPr>
          <w:ilvl w:val="0"/>
          <w:numId w:val="0"/>
        </w:numPr>
        <w:ind w:left="680"/>
      </w:pPr>
      <w:bookmarkStart w:name="_Toc179377399" w:id="15"/>
      <w:r>
        <w:t>Membership</w:t>
      </w:r>
      <w:bookmarkEnd w:id="15"/>
    </w:p>
    <w:p w:rsidRPr="00D461BB" w:rsidR="00D461BB" w:rsidP="00D461BB" w:rsidRDefault="00D461BB" w14:paraId="03844AA5" w14:textId="77777777">
      <w:pPr>
        <w:pStyle w:val="MainBullet"/>
        <w:rPr>
          <w:lang w:val="en-GB" w:eastAsia="zh-CN"/>
        </w:rPr>
      </w:pPr>
      <w:r w:rsidRPr="00D461BB">
        <w:rPr>
          <w:lang w:val="en-GB" w:eastAsia="zh-CN"/>
        </w:rPr>
        <w:t xml:space="preserve">A module board </w:t>
      </w:r>
      <w:r w:rsidRPr="007502E4">
        <w:rPr>
          <w:b/>
          <w:bCs w:val="0"/>
          <w:lang w:val="en-GB" w:eastAsia="zh-CN"/>
        </w:rPr>
        <w:t>must</w:t>
      </w:r>
      <w:r w:rsidRPr="00D461BB">
        <w:rPr>
          <w:lang w:val="en-GB" w:eastAsia="zh-CN"/>
        </w:rPr>
        <w:t xml:space="preserve"> comprise:</w:t>
      </w:r>
    </w:p>
    <w:p w:rsidRPr="00D461BB" w:rsidR="00D461BB" w:rsidP="00D54C96" w:rsidRDefault="00D461BB" w14:paraId="05303F03" w14:textId="77777777">
      <w:pPr>
        <w:pStyle w:val="MainBullet"/>
        <w:numPr>
          <w:ilvl w:val="2"/>
          <w:numId w:val="3"/>
        </w:numPr>
        <w:spacing w:before="0" w:after="0"/>
        <w:rPr>
          <w:lang w:val="en-GB" w:eastAsia="zh-CN"/>
        </w:rPr>
      </w:pPr>
      <w:r w:rsidRPr="00D461BB">
        <w:rPr>
          <w:lang w:val="en-GB" w:eastAsia="zh-CN"/>
        </w:rPr>
        <w:lastRenderedPageBreak/>
        <w:t xml:space="preserve">A chair appointed in accordance with 4.6 and 4.7 above, </w:t>
      </w:r>
    </w:p>
    <w:p w:rsidRPr="00D461BB" w:rsidR="00D461BB" w:rsidP="00D54C96" w:rsidRDefault="00D461BB" w14:paraId="26EE09DE" w14:textId="77777777">
      <w:pPr>
        <w:pStyle w:val="MainBullet"/>
        <w:numPr>
          <w:ilvl w:val="2"/>
          <w:numId w:val="3"/>
        </w:numPr>
        <w:spacing w:before="0" w:after="0"/>
        <w:rPr>
          <w:lang w:val="en-GB" w:eastAsia="zh-CN"/>
        </w:rPr>
      </w:pPr>
      <w:r w:rsidRPr="00D461BB">
        <w:rPr>
          <w:lang w:val="en-GB" w:eastAsia="zh-CN"/>
        </w:rPr>
        <w:t>The relevant internal examiners,</w:t>
      </w:r>
    </w:p>
    <w:p w:rsidRPr="00D461BB" w:rsidR="00D461BB" w:rsidP="00D54C96" w:rsidRDefault="00D461BB" w14:paraId="14FD50D5" w14:textId="77777777">
      <w:pPr>
        <w:pStyle w:val="MainBullet"/>
        <w:numPr>
          <w:ilvl w:val="2"/>
          <w:numId w:val="3"/>
        </w:numPr>
        <w:spacing w:before="0" w:after="0"/>
        <w:rPr>
          <w:lang w:val="en-GB" w:eastAsia="zh-CN"/>
        </w:rPr>
      </w:pPr>
      <w:r w:rsidRPr="00D461BB">
        <w:rPr>
          <w:lang w:val="en-GB" w:eastAsia="zh-CN"/>
        </w:rPr>
        <w:t>For collaborative provision, the designated Academic Contact or person acting on their behalf,</w:t>
      </w:r>
    </w:p>
    <w:p w:rsidRPr="00D461BB" w:rsidR="00D461BB" w:rsidP="00D54C96" w:rsidRDefault="00D461BB" w14:paraId="5512C448" w14:textId="77777777">
      <w:pPr>
        <w:pStyle w:val="MainBullet"/>
        <w:numPr>
          <w:ilvl w:val="2"/>
          <w:numId w:val="3"/>
        </w:numPr>
        <w:spacing w:before="0" w:after="0"/>
        <w:rPr>
          <w:lang w:val="en-GB" w:eastAsia="zh-CN"/>
        </w:rPr>
      </w:pPr>
      <w:r w:rsidRPr="00D461BB">
        <w:rPr>
          <w:lang w:val="en-GB" w:eastAsia="zh-CN"/>
        </w:rPr>
        <w:t xml:space="preserve">A secretary who </w:t>
      </w:r>
      <w:r w:rsidRPr="00D461BB">
        <w:rPr>
          <w:b/>
          <w:bCs w:val="0"/>
          <w:lang w:val="en-GB" w:eastAsia="zh-CN"/>
        </w:rPr>
        <w:t>mus</w:t>
      </w:r>
      <w:r w:rsidRPr="00D461BB">
        <w:rPr>
          <w:lang w:val="en-GB" w:eastAsia="zh-CN"/>
        </w:rPr>
        <w:t>t not be the same person as the chair.</w:t>
      </w:r>
    </w:p>
    <w:p w:rsidRPr="00D461BB" w:rsidR="00D461BB" w:rsidP="00D461BB" w:rsidRDefault="00D461BB" w14:paraId="4C00F43E" w14:textId="77777777">
      <w:pPr>
        <w:pStyle w:val="MainBullet"/>
        <w:rPr>
          <w:lang w:val="en-GB" w:eastAsia="zh-CN"/>
        </w:rPr>
      </w:pPr>
      <w:r w:rsidRPr="00D461BB">
        <w:rPr>
          <w:lang w:val="en-GB" w:eastAsia="zh-CN"/>
        </w:rPr>
        <w:t>NOTE:  All relevant external examiners are expected to attend the Module Boards of Examiners.</w:t>
      </w:r>
    </w:p>
    <w:p w:rsidRPr="00D461BB" w:rsidR="00D461BB" w:rsidP="00D461BB" w:rsidRDefault="00D461BB" w14:paraId="5BA6D28D" w14:textId="77777777">
      <w:pPr>
        <w:pStyle w:val="MainBullet"/>
        <w:rPr>
          <w:lang w:val="en-GB" w:eastAsia="zh-CN"/>
        </w:rPr>
      </w:pPr>
      <w:r w:rsidRPr="00D461BB">
        <w:rPr>
          <w:lang w:val="en-GB" w:eastAsia="zh-CN"/>
        </w:rPr>
        <w:t>A module board may be attended by one or more observers, for example a member of the relevant University faculty or the Quality Support Service.</w:t>
      </w:r>
    </w:p>
    <w:p w:rsidRPr="00B71F68" w:rsidR="00D461BB" w:rsidP="00D461BB" w:rsidRDefault="00D461BB" w14:paraId="0605BF6F" w14:textId="77777777">
      <w:pPr>
        <w:pStyle w:val="MainBullet"/>
      </w:pPr>
      <w:r>
        <w:t>A module board will be deemed quorate where the chair and at least 50% of the internal examiners (excluding sessional tutors), are participating in the meeting. Any decisions made by an inquorate board will remain provisional until confirmed by a board which is quorate. Where the external examiner is unable to attend, the board is still deemed quorate and may proceed.</w:t>
      </w:r>
    </w:p>
    <w:p w:rsidR="00D461BB" w:rsidP="00D461BB" w:rsidRDefault="00D461BB" w14:paraId="3D062E10" w14:textId="6659B84F">
      <w:pPr>
        <w:pStyle w:val="MainBullet"/>
      </w:pPr>
      <w:r>
        <w:t xml:space="preserve">Where an external examiner is unable to attend, they </w:t>
      </w:r>
      <w:r w:rsidRPr="00CB624A">
        <w:rPr>
          <w:b/>
        </w:rPr>
        <w:t>must</w:t>
      </w:r>
      <w:r>
        <w:t xml:space="preserve"> be provided with the opportunity to provide relevant comments prior to the board.</w:t>
      </w:r>
    </w:p>
    <w:p w:rsidR="00D461BB" w:rsidP="00D461BB" w:rsidRDefault="00D461BB" w14:paraId="083E7D03" w14:textId="77777777">
      <w:pPr>
        <w:pStyle w:val="Heading2"/>
        <w:numPr>
          <w:ilvl w:val="0"/>
          <w:numId w:val="0"/>
        </w:numPr>
        <w:ind w:left="680"/>
      </w:pPr>
      <w:bookmarkStart w:name="_Toc179377400" w:id="16"/>
      <w:r>
        <w:t>Agenda</w:t>
      </w:r>
      <w:bookmarkEnd w:id="16"/>
    </w:p>
    <w:p w:rsidR="00D461BB" w:rsidP="00D461BB" w:rsidRDefault="00D461BB" w14:paraId="604E97F5" w14:textId="77777777">
      <w:pPr>
        <w:pStyle w:val="MainBullet"/>
      </w:pPr>
      <w:r>
        <w:t xml:space="preserve">Boards </w:t>
      </w:r>
      <w:r w:rsidRPr="007502E4">
        <w:rPr>
          <w:b/>
          <w:bCs w:val="0"/>
        </w:rPr>
        <w:t>must</w:t>
      </w:r>
      <w:r>
        <w:t xml:space="preserve"> have a formal agenda, which </w:t>
      </w:r>
      <w:r w:rsidRPr="00523C78">
        <w:rPr>
          <w:b/>
          <w:bCs w:val="0"/>
        </w:rPr>
        <w:t>should</w:t>
      </w:r>
      <w:r>
        <w:t xml:space="preserve"> be circulated in advance and </w:t>
      </w:r>
      <w:r w:rsidRPr="007502E4">
        <w:rPr>
          <w:b/>
          <w:bCs w:val="0"/>
        </w:rPr>
        <w:t xml:space="preserve">must </w:t>
      </w:r>
      <w:r>
        <w:t>cover the following: (exemplar template included in Appendix 1)</w:t>
      </w:r>
    </w:p>
    <w:p w:rsidR="00D461BB" w:rsidP="00D54C96" w:rsidRDefault="00D461BB" w14:paraId="422870DD" w14:textId="77777777">
      <w:pPr>
        <w:pStyle w:val="MainBullet"/>
        <w:numPr>
          <w:ilvl w:val="2"/>
          <w:numId w:val="3"/>
        </w:numPr>
        <w:spacing w:before="0" w:after="0"/>
      </w:pPr>
      <w:r>
        <w:t xml:space="preserve">Confirmation of minutes of the previous meeting, </w:t>
      </w:r>
    </w:p>
    <w:p w:rsidR="00D461BB" w:rsidP="00D54C96" w:rsidRDefault="00D461BB" w14:paraId="247EA67A" w14:textId="77777777">
      <w:pPr>
        <w:pStyle w:val="MainBullet"/>
        <w:numPr>
          <w:ilvl w:val="2"/>
          <w:numId w:val="3"/>
        </w:numPr>
        <w:spacing w:before="0" w:after="0"/>
      </w:pPr>
      <w:r>
        <w:t>Report of chair’s action (if any),</w:t>
      </w:r>
    </w:p>
    <w:p w:rsidR="00D461BB" w:rsidP="00D54C96" w:rsidRDefault="00D461BB" w14:paraId="29C56825" w14:textId="77777777">
      <w:pPr>
        <w:pStyle w:val="MainBullet"/>
        <w:numPr>
          <w:ilvl w:val="2"/>
          <w:numId w:val="3"/>
        </w:numPr>
        <w:spacing w:before="0" w:after="0"/>
      </w:pPr>
      <w:r>
        <w:t>Declaration of conflicts of interest (including personal relationships with students, involvement in complaints or disciplinary investigations),</w:t>
      </w:r>
    </w:p>
    <w:p w:rsidR="00D461BB" w:rsidP="00D54C96" w:rsidRDefault="00D461BB" w14:paraId="15391468" w14:textId="77777777">
      <w:pPr>
        <w:pStyle w:val="MainBullet"/>
        <w:numPr>
          <w:ilvl w:val="2"/>
          <w:numId w:val="3"/>
        </w:numPr>
        <w:spacing w:before="0" w:after="0"/>
      </w:pPr>
      <w:r>
        <w:t>Matters arising,</w:t>
      </w:r>
    </w:p>
    <w:p w:rsidR="00D461BB" w:rsidP="00D54C96" w:rsidRDefault="00D461BB" w14:paraId="49D09FC4" w14:textId="77777777">
      <w:pPr>
        <w:pStyle w:val="MainBullet"/>
        <w:numPr>
          <w:ilvl w:val="2"/>
          <w:numId w:val="3"/>
        </w:numPr>
        <w:spacing w:before="0" w:after="0"/>
      </w:pPr>
      <w:r>
        <w:t>Confirmation of the weighting of assessment components for the module,</w:t>
      </w:r>
    </w:p>
    <w:p w:rsidR="00D461BB" w:rsidP="00D54C96" w:rsidRDefault="00D461BB" w14:paraId="638DEEB4" w14:textId="77777777">
      <w:pPr>
        <w:pStyle w:val="MainBullet"/>
        <w:numPr>
          <w:ilvl w:val="2"/>
          <w:numId w:val="3"/>
        </w:numPr>
        <w:spacing w:before="0" w:after="0"/>
      </w:pPr>
      <w:r>
        <w:t>Decisions of the Additional Consideration Committee,</w:t>
      </w:r>
    </w:p>
    <w:p w:rsidR="00D461BB" w:rsidP="00D54C96" w:rsidRDefault="00D461BB" w14:paraId="570B5AB0" w14:textId="77777777">
      <w:pPr>
        <w:pStyle w:val="MainBullet"/>
        <w:numPr>
          <w:ilvl w:val="2"/>
          <w:numId w:val="3"/>
        </w:numPr>
        <w:spacing w:before="0" w:after="0"/>
      </w:pPr>
      <w:r>
        <w:t>Report of ongoing academic misconduct investigations and any resolved cases</w:t>
      </w:r>
    </w:p>
    <w:p w:rsidR="00D461BB" w:rsidP="00D54C96" w:rsidRDefault="00D461BB" w14:paraId="69A2EFF8" w14:textId="77777777">
      <w:pPr>
        <w:pStyle w:val="MainBullet"/>
        <w:numPr>
          <w:ilvl w:val="2"/>
          <w:numId w:val="3"/>
        </w:numPr>
        <w:spacing w:before="0" w:after="0"/>
      </w:pPr>
      <w:r>
        <w:t>Confirmation of the module marks,</w:t>
      </w:r>
    </w:p>
    <w:p w:rsidR="00D461BB" w:rsidP="00D54C96" w:rsidRDefault="00D461BB" w14:paraId="2ADCFBB9" w14:textId="77777777">
      <w:pPr>
        <w:pStyle w:val="MainBullet"/>
        <w:numPr>
          <w:ilvl w:val="2"/>
          <w:numId w:val="3"/>
        </w:numPr>
        <w:spacing w:before="0" w:after="0"/>
      </w:pPr>
      <w:r>
        <w:t>Feedback/general comments from the internal examiners,</w:t>
      </w:r>
    </w:p>
    <w:p w:rsidR="00D461BB" w:rsidP="00D54C96" w:rsidRDefault="00D461BB" w14:paraId="7AB1C0FE" w14:textId="77777777">
      <w:pPr>
        <w:pStyle w:val="MainBullet"/>
        <w:numPr>
          <w:ilvl w:val="2"/>
          <w:numId w:val="3"/>
        </w:numPr>
        <w:spacing w:before="0" w:after="0"/>
      </w:pPr>
      <w:r>
        <w:t>Feedback from the external examiner(s),</w:t>
      </w:r>
    </w:p>
    <w:p w:rsidR="00D461BB" w:rsidP="00D54C96" w:rsidRDefault="00D461BB" w14:paraId="62C2F9D3" w14:textId="4EDA34D9">
      <w:pPr>
        <w:pStyle w:val="MainBullet"/>
        <w:numPr>
          <w:ilvl w:val="2"/>
          <w:numId w:val="3"/>
        </w:numPr>
        <w:spacing w:before="0" w:after="0"/>
      </w:pPr>
      <w:r>
        <w:t>Date of next meeting.</w:t>
      </w:r>
    </w:p>
    <w:p w:rsidR="00D54C96" w:rsidP="00D54C96" w:rsidRDefault="00D54C96" w14:paraId="040180CA" w14:textId="77777777">
      <w:pPr>
        <w:pStyle w:val="MainBullet"/>
        <w:numPr>
          <w:ilvl w:val="0"/>
          <w:numId w:val="0"/>
        </w:numPr>
        <w:spacing w:before="0" w:after="0"/>
        <w:ind w:left="1134"/>
      </w:pPr>
    </w:p>
    <w:p w:rsidR="00D461BB" w:rsidP="00D461BB" w:rsidRDefault="00D461BB" w14:paraId="6CF702FE" w14:textId="77777777">
      <w:pPr>
        <w:pStyle w:val="Heading2"/>
        <w:numPr>
          <w:ilvl w:val="0"/>
          <w:numId w:val="0"/>
        </w:numPr>
        <w:ind w:left="680"/>
      </w:pPr>
      <w:bookmarkStart w:name="_Toc179377401" w:id="17"/>
      <w:r>
        <w:t>Anonymity</w:t>
      </w:r>
      <w:bookmarkEnd w:id="17"/>
      <w:r>
        <w:t xml:space="preserve"> </w:t>
      </w:r>
    </w:p>
    <w:p w:rsidR="00D461BB" w:rsidP="00D461BB" w:rsidRDefault="00D461BB" w14:paraId="5B3AC754" w14:textId="77777777">
      <w:pPr>
        <w:pStyle w:val="MainBullet"/>
      </w:pPr>
      <w:r>
        <w:t xml:space="preserve">Module boards </w:t>
      </w:r>
      <w:r w:rsidRPr="007502E4">
        <w:rPr>
          <w:b/>
          <w:bCs w:val="0"/>
        </w:rPr>
        <w:t>must</w:t>
      </w:r>
      <w:r>
        <w:t xml:space="preserve"> be conducted anonymously, that is referring to candidates by their student number rather than name.</w:t>
      </w:r>
    </w:p>
    <w:p w:rsidR="00D461BB" w:rsidP="00D461BB" w:rsidRDefault="00D461BB" w14:paraId="465A1D2B" w14:textId="77777777">
      <w:pPr>
        <w:pStyle w:val="Heading2"/>
        <w:numPr>
          <w:ilvl w:val="0"/>
          <w:numId w:val="0"/>
        </w:numPr>
        <w:ind w:left="680"/>
      </w:pPr>
      <w:bookmarkStart w:name="_Toc142912116" w:id="18"/>
      <w:bookmarkStart w:name="_Toc179377402" w:id="19"/>
      <w:r>
        <w:t>Academic Misconduct</w:t>
      </w:r>
      <w:bookmarkEnd w:id="18"/>
      <w:bookmarkEnd w:id="19"/>
    </w:p>
    <w:p w:rsidRPr="003D53C0" w:rsidR="00D461BB" w:rsidP="00D461BB" w:rsidRDefault="00D461BB" w14:paraId="0A1DD3CA" w14:textId="77777777">
      <w:pPr>
        <w:pStyle w:val="MainBullet"/>
      </w:pPr>
      <w:r w:rsidRPr="003D53C0">
        <w:t xml:space="preserve">The module board </w:t>
      </w:r>
      <w:r w:rsidRPr="00CB624A">
        <w:rPr>
          <w:b/>
        </w:rPr>
        <w:t>must</w:t>
      </w:r>
      <w:r w:rsidRPr="003D53C0">
        <w:t xml:space="preserve"> be informed of all academic misconduct cases, including those currently ongoing as well as those resolved, and the penalty imposed in accordance with the Regulations for Academic Misconduct.  Where the board is informed of a penalty imposed in accordance with the Regulations the board </w:t>
      </w:r>
      <w:r w:rsidRPr="00CB624A">
        <w:rPr>
          <w:b/>
        </w:rPr>
        <w:t xml:space="preserve">must </w:t>
      </w:r>
      <w:r w:rsidRPr="003D53C0">
        <w:t>apply that penalty to the module in question and confirm the mark.  Under no circumstances is a module board permitted to change the</w:t>
      </w:r>
      <w:r>
        <w:t xml:space="preserve"> outcome of the </w:t>
      </w:r>
      <w:r w:rsidRPr="003D53C0">
        <w:t xml:space="preserve">Academic Misconduct process.  Where a case is ongoing the module board </w:t>
      </w:r>
      <w:r w:rsidRPr="00CB624A">
        <w:rPr>
          <w:b/>
        </w:rPr>
        <w:t xml:space="preserve">must </w:t>
      </w:r>
      <w:r w:rsidRPr="003D53C0">
        <w:t>defer decision for the candidate(s) in question.</w:t>
      </w:r>
    </w:p>
    <w:p w:rsidRPr="00C557E3" w:rsidR="00D461BB" w:rsidP="00D461BB" w:rsidRDefault="00D461BB" w14:paraId="3552A5B4" w14:textId="77777777">
      <w:pPr>
        <w:pStyle w:val="Heading2"/>
        <w:numPr>
          <w:ilvl w:val="0"/>
          <w:numId w:val="0"/>
        </w:numPr>
        <w:ind w:left="680"/>
      </w:pPr>
      <w:bookmarkStart w:name="_Toc142912117" w:id="20"/>
      <w:bookmarkStart w:name="_Toc179377403" w:id="21"/>
      <w:r>
        <w:lastRenderedPageBreak/>
        <w:t>Confirmation of Marks</w:t>
      </w:r>
      <w:bookmarkEnd w:id="20"/>
      <w:bookmarkEnd w:id="21"/>
    </w:p>
    <w:p w:rsidR="00D461BB" w:rsidP="00D461BB" w:rsidRDefault="00D461BB" w14:paraId="2AEF8D59" w14:textId="3308297C">
      <w:pPr>
        <w:pStyle w:val="MainBullet"/>
      </w:pPr>
      <w:r w:rsidRPr="003D53C0">
        <w:t>Agreement of the marks awarded, and therefore resolution of any disagreement between</w:t>
      </w:r>
      <w:r w:rsidRPr="00D461BB">
        <w:t xml:space="preserve"> </w:t>
      </w:r>
      <w:r>
        <w:t>markers,</w:t>
      </w:r>
      <w:r w:rsidRPr="00523C78">
        <w:rPr>
          <w:b/>
          <w:bCs w:val="0"/>
        </w:rPr>
        <w:t xml:space="preserve"> should</w:t>
      </w:r>
      <w:r>
        <w:t xml:space="preserve"> be achieved before the module board sits. The board </w:t>
      </w:r>
      <w:r w:rsidRPr="00523C78">
        <w:rPr>
          <w:b/>
          <w:bCs w:val="0"/>
        </w:rPr>
        <w:t xml:space="preserve">should </w:t>
      </w:r>
      <w:r>
        <w:t xml:space="preserve">focus on confirming the marks awarded </w:t>
      </w:r>
      <w:proofErr w:type="gramStart"/>
      <w:r>
        <w:t>taking into account</w:t>
      </w:r>
      <w:proofErr w:type="gramEnd"/>
      <w:r>
        <w:t xml:space="preserve"> any additional consideration reports and any penalties for academic misconduct. </w:t>
      </w:r>
      <w:proofErr w:type="gramStart"/>
      <w:r>
        <w:t>In the event that</w:t>
      </w:r>
      <w:proofErr w:type="gramEnd"/>
      <w:r>
        <w:t xml:space="preserve"> a disagreement has not been resolved, the chair is the final arbiter of the mark to be awarded following consultation with members of the board, including the external examiner(s).</w:t>
      </w:r>
    </w:p>
    <w:p w:rsidR="00D461BB" w:rsidP="00D461BB" w:rsidRDefault="00D461BB" w14:paraId="430E4EF2" w14:textId="77777777">
      <w:pPr>
        <w:pStyle w:val="MainBullet"/>
      </w:pPr>
      <w:r>
        <w:t xml:space="preserve">In confirming the marks awarded the board’s decision </w:t>
      </w:r>
      <w:r w:rsidRPr="007502E4">
        <w:rPr>
          <w:b/>
          <w:bCs w:val="0"/>
        </w:rPr>
        <w:t>must</w:t>
      </w:r>
      <w:r>
        <w:t xml:space="preserve"> be informed by the relevant module results data, which includes comparing the current range of marks with those in previous years and on other modules at the same level. Boards </w:t>
      </w:r>
      <w:r w:rsidRPr="007502E4">
        <w:rPr>
          <w:b/>
          <w:bCs w:val="0"/>
        </w:rPr>
        <w:t>must</w:t>
      </w:r>
      <w:r>
        <w:t xml:space="preserve"> consider any anomalies which become apparent and take steps to address any unfairness, including re-scaling marks where appropriate.  Mark profiles are only an indicator that there may be issues with assessment, and this will require further investigation by the module leader, ideally prior to the module board.  If the module board deems there to have been unfairness it </w:t>
      </w:r>
      <w:r w:rsidRPr="007502E4">
        <w:rPr>
          <w:b/>
          <w:bCs w:val="0"/>
        </w:rPr>
        <w:t>must</w:t>
      </w:r>
      <w:r>
        <w:t xml:space="preserve"> take steps to mitigate the advantage or disadvantage to the students. </w:t>
      </w:r>
    </w:p>
    <w:p w:rsidR="00D461BB" w:rsidP="00D461BB" w:rsidRDefault="00D461BB" w14:paraId="16F77BEC" w14:textId="77777777">
      <w:pPr>
        <w:pStyle w:val="MainBullet"/>
      </w:pPr>
      <w:r>
        <w:t xml:space="preserve">The board </w:t>
      </w:r>
      <w:r w:rsidRPr="007502E4">
        <w:rPr>
          <w:b/>
          <w:bCs w:val="0"/>
        </w:rPr>
        <w:t xml:space="preserve">must </w:t>
      </w:r>
      <w:r>
        <w:t xml:space="preserve">ensure that for all students, it is clear whether it is a first attempt or reassessment being considered, and </w:t>
      </w:r>
      <w:r w:rsidRPr="007502E4">
        <w:rPr>
          <w:b/>
          <w:bCs w:val="0"/>
        </w:rPr>
        <w:t>must</w:t>
      </w:r>
      <w:r>
        <w:t xml:space="preserve"> ensure that in the case of reassessment, that the mark for that component is capped at the pass mark. If the reassessment is failed, the higher of the two marks</w:t>
      </w:r>
      <w:r w:rsidRPr="00523C78">
        <w:rPr>
          <w:b/>
          <w:bCs w:val="0"/>
        </w:rPr>
        <w:t xml:space="preserve"> must</w:t>
      </w:r>
      <w:r>
        <w:t xml:space="preserve"> be confirmed.</w:t>
      </w:r>
    </w:p>
    <w:p w:rsidR="00D461BB" w:rsidP="00D461BB" w:rsidRDefault="00D461BB" w14:paraId="2F59D6B1" w14:textId="77777777">
      <w:pPr>
        <w:pStyle w:val="Heading2"/>
        <w:numPr>
          <w:ilvl w:val="0"/>
          <w:numId w:val="0"/>
        </w:numPr>
        <w:ind w:left="680"/>
      </w:pPr>
      <w:bookmarkStart w:name="_Toc179377404" w:id="22"/>
      <w:r>
        <w:t>Recording of marks</w:t>
      </w:r>
      <w:bookmarkEnd w:id="22"/>
    </w:p>
    <w:p w:rsidR="00D461BB" w:rsidP="00D461BB" w:rsidRDefault="00D461BB" w14:paraId="248E027E" w14:textId="77777777">
      <w:pPr>
        <w:pStyle w:val="MainBullet"/>
      </w:pPr>
      <w:r>
        <w:t xml:space="preserve">For on campus provision, the marks confirmed by the module board </w:t>
      </w:r>
      <w:r w:rsidRPr="00523C78">
        <w:rPr>
          <w:b/>
          <w:bCs w:val="0"/>
        </w:rPr>
        <w:t xml:space="preserve">must </w:t>
      </w:r>
      <w:r>
        <w:t xml:space="preserve">be recorded on the Student Records System by a deadline specified by Academic Services. Marks cannot be amended without the agreement of Academic Services acting under Chair’s action, which </w:t>
      </w:r>
      <w:r w:rsidRPr="00523C78">
        <w:rPr>
          <w:b/>
          <w:bCs w:val="0"/>
        </w:rPr>
        <w:t>must</w:t>
      </w:r>
      <w:r>
        <w:t xml:space="preserve"> be reported to the next module board.  </w:t>
      </w:r>
    </w:p>
    <w:p w:rsidR="00D461BB" w:rsidP="00D461BB" w:rsidRDefault="00D461BB" w14:paraId="1FBAB9D0" w14:textId="77777777">
      <w:pPr>
        <w:pStyle w:val="MainBullet"/>
      </w:pPr>
      <w:r>
        <w:t xml:space="preserve">For collaborative provision, partner institutions are responsible for ensuring that the marks confirmed by module boards are properly and accurately recorded, made available to the </w:t>
      </w:r>
      <w:proofErr w:type="spellStart"/>
      <w:r>
        <w:t>programme</w:t>
      </w:r>
      <w:proofErr w:type="spellEnd"/>
      <w:r>
        <w:t xml:space="preserve"> board, and for purposes of notification of results and official transcripts. </w:t>
      </w:r>
    </w:p>
    <w:p w:rsidR="00D461BB" w:rsidP="00D461BB" w:rsidRDefault="00D461BB" w14:paraId="597736A7" w14:textId="77777777">
      <w:pPr>
        <w:pStyle w:val="MainBullet"/>
      </w:pPr>
      <w:r w:rsidRPr="008766E9">
        <w:t xml:space="preserve">Module marks </w:t>
      </w:r>
      <w:r w:rsidRPr="00CB624A">
        <w:rPr>
          <w:b/>
        </w:rPr>
        <w:t>must</w:t>
      </w:r>
      <w:r w:rsidRPr="008766E9">
        <w:t xml:space="preserve"> be record</w:t>
      </w:r>
      <w:r>
        <w:t>ed</w:t>
      </w:r>
      <w:r w:rsidRPr="008766E9">
        <w:t xml:space="preserve"> to the nearest whole number.</w:t>
      </w:r>
    </w:p>
    <w:p w:rsidRPr="00F530EA" w:rsidR="00D461BB" w:rsidP="00D461BB" w:rsidRDefault="00D461BB" w14:paraId="4D78998E" w14:textId="77777777">
      <w:pPr>
        <w:pStyle w:val="Heading2"/>
        <w:numPr>
          <w:ilvl w:val="0"/>
          <w:numId w:val="0"/>
        </w:numPr>
        <w:ind w:left="680"/>
        <w:rPr>
          <w:rFonts w:ascii="Calibri" w:hAnsi="Calibri"/>
          <w:color w:val="000000" w:themeColor="text1"/>
        </w:rPr>
      </w:pPr>
      <w:bookmarkStart w:name="_Toc142912119" w:id="23"/>
      <w:bookmarkStart w:name="_Toc179377405" w:id="24"/>
      <w:r>
        <w:rPr>
          <w:rFonts w:ascii="Calibri" w:hAnsi="Calibri"/>
          <w:color w:val="000000" w:themeColor="text1"/>
        </w:rPr>
        <w:t>Minutes</w:t>
      </w:r>
      <w:bookmarkEnd w:id="23"/>
      <w:bookmarkEnd w:id="24"/>
    </w:p>
    <w:p w:rsidRPr="003D53C0" w:rsidR="00D461BB" w:rsidP="00D461BB" w:rsidRDefault="00D461BB" w14:paraId="26A7C437" w14:textId="77777777">
      <w:pPr>
        <w:pStyle w:val="MainBullet"/>
      </w:pPr>
      <w:r w:rsidRPr="003D53C0">
        <w:t xml:space="preserve">The Chair is responsible for </w:t>
      </w:r>
      <w:r w:rsidRPr="009A4F53">
        <w:t xml:space="preserve">approving the minutes of the module board. Minutes </w:t>
      </w:r>
      <w:r w:rsidRPr="00CB624A">
        <w:rPr>
          <w:b/>
        </w:rPr>
        <w:t>must</w:t>
      </w:r>
      <w:r w:rsidRPr="009A4F53">
        <w:t xml:space="preserve"> be recorded in accordance with 8.5 and 8.6 below.</w:t>
      </w:r>
    </w:p>
    <w:p w:rsidRPr="00D461BB" w:rsidR="00D461BB" w:rsidP="00523C78" w:rsidRDefault="00D461BB" w14:paraId="7F51DE7D" w14:textId="1DB3DE28">
      <w:pPr>
        <w:pStyle w:val="MainBullet"/>
      </w:pPr>
      <w:r w:rsidRPr="003D53C0">
        <w:t xml:space="preserve">Copies of the approved minutes </w:t>
      </w:r>
      <w:r w:rsidRPr="00CB624A">
        <w:rPr>
          <w:b/>
        </w:rPr>
        <w:t xml:space="preserve">should </w:t>
      </w:r>
      <w:r w:rsidRPr="003D53C0">
        <w:t xml:space="preserve">be stored in the relevant electronic files.  </w:t>
      </w:r>
    </w:p>
    <w:p w:rsidR="00523C78" w:rsidP="00523C78" w:rsidRDefault="00523C78" w14:paraId="79B5F01D" w14:textId="77777777">
      <w:pPr>
        <w:pStyle w:val="Heading1"/>
      </w:pPr>
      <w:bookmarkStart w:name="_Toc142912120" w:id="25"/>
      <w:bookmarkStart w:name="_Toc179377406" w:id="26"/>
      <w:r>
        <w:t>Programme Boards</w:t>
      </w:r>
      <w:bookmarkEnd w:id="25"/>
      <w:bookmarkEnd w:id="26"/>
    </w:p>
    <w:p w:rsidRPr="00523C78" w:rsidR="00523C78" w:rsidP="00523C78" w:rsidRDefault="00523C78" w14:paraId="509274FF" w14:textId="77777777">
      <w:pPr>
        <w:pStyle w:val="MainBullet"/>
        <w:rPr>
          <w:lang w:val="en-GB" w:eastAsia="zh-CN"/>
        </w:rPr>
      </w:pPr>
      <w:r w:rsidRPr="00523C78">
        <w:rPr>
          <w:lang w:val="en-GB" w:eastAsia="zh-CN"/>
        </w:rPr>
        <w:t xml:space="preserve">A programme board </w:t>
      </w:r>
      <w:r w:rsidRPr="00523C78">
        <w:rPr>
          <w:b/>
          <w:bCs w:val="0"/>
          <w:lang w:val="en-GB" w:eastAsia="zh-CN"/>
        </w:rPr>
        <w:t>must</w:t>
      </w:r>
      <w:r w:rsidRPr="00523C78">
        <w:rPr>
          <w:lang w:val="en-GB" w:eastAsia="zh-CN"/>
        </w:rPr>
        <w:t xml:space="preserve"> comprise:</w:t>
      </w:r>
    </w:p>
    <w:p w:rsidRPr="00523C78" w:rsidR="00523C78" w:rsidP="00163BDD" w:rsidRDefault="00523C78" w14:paraId="1D9F47F6" w14:textId="77777777">
      <w:pPr>
        <w:pStyle w:val="MainBullet"/>
        <w:numPr>
          <w:ilvl w:val="2"/>
          <w:numId w:val="3"/>
        </w:numPr>
        <w:spacing w:before="0" w:after="0"/>
        <w:rPr>
          <w:lang w:val="en-GB" w:eastAsia="zh-CN"/>
        </w:rPr>
      </w:pPr>
      <w:r w:rsidRPr="00523C78">
        <w:rPr>
          <w:lang w:val="en-GB" w:eastAsia="zh-CN"/>
        </w:rPr>
        <w:t xml:space="preserve">A chair appointed in accordance with 4.6 and 4.7 above, </w:t>
      </w:r>
    </w:p>
    <w:p w:rsidRPr="00523C78" w:rsidR="00523C78" w:rsidP="00163BDD" w:rsidRDefault="00523C78" w14:paraId="02985C5F" w14:textId="77777777">
      <w:pPr>
        <w:pStyle w:val="MainBullet"/>
        <w:numPr>
          <w:ilvl w:val="2"/>
          <w:numId w:val="3"/>
        </w:numPr>
        <w:spacing w:before="0" w:after="0"/>
        <w:rPr>
          <w:lang w:val="en-GB" w:eastAsia="zh-CN"/>
        </w:rPr>
      </w:pPr>
      <w:r w:rsidRPr="00523C78">
        <w:rPr>
          <w:lang w:val="en-GB" w:eastAsia="zh-CN"/>
        </w:rPr>
        <w:t xml:space="preserve">The relevant programme director (including the lead from other academic units where the programme is a combined programme), </w:t>
      </w:r>
    </w:p>
    <w:p w:rsidRPr="00523C78" w:rsidR="00523C78" w:rsidP="00163BDD" w:rsidRDefault="00523C78" w14:paraId="2A1C5E3D" w14:textId="77777777">
      <w:pPr>
        <w:pStyle w:val="MainBullet"/>
        <w:numPr>
          <w:ilvl w:val="2"/>
          <w:numId w:val="3"/>
        </w:numPr>
        <w:spacing w:before="0" w:after="0"/>
        <w:rPr>
          <w:lang w:val="en-GB" w:eastAsia="zh-CN"/>
        </w:rPr>
      </w:pPr>
      <w:r w:rsidRPr="00523C78">
        <w:rPr>
          <w:lang w:val="en-GB" w:eastAsia="zh-CN"/>
        </w:rPr>
        <w:t>For collaborative provision, the designated Academic Contact or person acting on their behalf,</w:t>
      </w:r>
    </w:p>
    <w:p w:rsidRPr="00523C78" w:rsidR="00523C78" w:rsidP="00163BDD" w:rsidRDefault="00523C78" w14:paraId="1D5806B5" w14:textId="77777777">
      <w:pPr>
        <w:pStyle w:val="MainBullet"/>
        <w:numPr>
          <w:ilvl w:val="2"/>
          <w:numId w:val="3"/>
        </w:numPr>
        <w:spacing w:before="0" w:after="0"/>
        <w:rPr>
          <w:lang w:val="en-GB" w:eastAsia="zh-CN"/>
        </w:rPr>
      </w:pPr>
      <w:r w:rsidRPr="00523C78">
        <w:rPr>
          <w:lang w:val="en-GB" w:eastAsia="zh-CN"/>
        </w:rPr>
        <w:t xml:space="preserve">A secretary who </w:t>
      </w:r>
      <w:r w:rsidRPr="00523C78">
        <w:rPr>
          <w:b/>
          <w:bCs w:val="0"/>
          <w:lang w:val="en-GB" w:eastAsia="zh-CN"/>
        </w:rPr>
        <w:t xml:space="preserve">must </w:t>
      </w:r>
      <w:r w:rsidRPr="00523C78">
        <w:rPr>
          <w:lang w:val="en-GB" w:eastAsia="zh-CN"/>
        </w:rPr>
        <w:t>not be the same person as the chair.</w:t>
      </w:r>
    </w:p>
    <w:p w:rsidRPr="00523C78" w:rsidR="00523C78" w:rsidP="00523C78" w:rsidRDefault="00523C78" w14:paraId="55060F3E" w14:textId="77777777">
      <w:pPr>
        <w:pStyle w:val="MainBullet"/>
        <w:rPr>
          <w:lang w:val="en-GB" w:eastAsia="zh-CN"/>
        </w:rPr>
      </w:pPr>
      <w:r w:rsidRPr="00523C78">
        <w:rPr>
          <w:lang w:val="en-GB" w:eastAsia="zh-CN"/>
        </w:rPr>
        <w:t xml:space="preserve">NOTE: external examiners are invited to participate in the Programme Boards of </w:t>
      </w:r>
      <w:r w:rsidRPr="00523C78">
        <w:rPr>
          <w:lang w:val="en-GB" w:eastAsia="zh-CN"/>
        </w:rPr>
        <w:lastRenderedPageBreak/>
        <w:t>Examiners, but attendance is not a requirement.</w:t>
      </w:r>
    </w:p>
    <w:p w:rsidRPr="00523C78" w:rsidR="00523C78" w:rsidP="00523C78" w:rsidRDefault="00523C78" w14:paraId="64838DEB" w14:textId="77777777">
      <w:pPr>
        <w:pStyle w:val="MainBullet"/>
        <w:rPr>
          <w:lang w:val="en-GB" w:eastAsia="zh-CN"/>
        </w:rPr>
      </w:pPr>
      <w:r w:rsidRPr="00523C78">
        <w:rPr>
          <w:lang w:val="en-GB" w:eastAsia="zh-CN"/>
        </w:rPr>
        <w:t>A programme board may be attended by one or more observers, for example a member of the relevant University faculty or the Quality Support Service.</w:t>
      </w:r>
    </w:p>
    <w:p w:rsidRPr="00F858A6" w:rsidR="00523C78" w:rsidP="00523C78" w:rsidRDefault="00523C78" w14:paraId="79CED12E" w14:textId="392321FA">
      <w:pPr>
        <w:pStyle w:val="MainBullet"/>
      </w:pPr>
      <w:r>
        <w:t xml:space="preserve">A </w:t>
      </w:r>
      <w:proofErr w:type="spellStart"/>
      <w:r>
        <w:t>programme</w:t>
      </w:r>
      <w:proofErr w:type="spellEnd"/>
      <w:r>
        <w:t xml:space="preserve"> board will be deemed quorate only where the chair and the </w:t>
      </w:r>
      <w:proofErr w:type="spellStart"/>
      <w:r>
        <w:t>programme</w:t>
      </w:r>
      <w:proofErr w:type="spellEnd"/>
      <w:r>
        <w:t xml:space="preserve"> directors/leads are attending the meeting. Where an external examiner is unable to </w:t>
      </w:r>
      <w:r w:rsidR="00DE063C">
        <w:t>attend,</w:t>
      </w:r>
      <w:r>
        <w:t xml:space="preserve"> they </w:t>
      </w:r>
      <w:r w:rsidRPr="00CB624A">
        <w:rPr>
          <w:b/>
        </w:rPr>
        <w:t>must</w:t>
      </w:r>
      <w:r>
        <w:t xml:space="preserve"> be provided with the opportunity to provide relevant comments prior to the board.  </w:t>
      </w:r>
    </w:p>
    <w:p w:rsidR="00523C78" w:rsidP="00523C78" w:rsidRDefault="00523C78" w14:paraId="0E3BD836" w14:textId="77777777">
      <w:pPr>
        <w:pStyle w:val="MainBullet"/>
      </w:pPr>
      <w:r>
        <w:t xml:space="preserve">For collaborative provision, a representative of the University </w:t>
      </w:r>
      <w:r w:rsidRPr="00CB624A">
        <w:rPr>
          <w:b/>
        </w:rPr>
        <w:t>must</w:t>
      </w:r>
      <w:r>
        <w:t xml:space="preserve"> be present, either in person or via remote access (for example Teams).</w:t>
      </w:r>
    </w:p>
    <w:p w:rsidRPr="00523C78" w:rsidR="00523C78" w:rsidP="00523C78" w:rsidRDefault="00523C78" w14:paraId="354C0202" w14:textId="77777777">
      <w:pPr>
        <w:pStyle w:val="Heading2"/>
        <w:numPr>
          <w:ilvl w:val="0"/>
          <w:numId w:val="0"/>
        </w:numPr>
        <w:ind w:left="680"/>
      </w:pPr>
      <w:bookmarkStart w:name="_Toc179377407" w:id="27"/>
      <w:r w:rsidRPr="00523C78">
        <w:t>Agenda</w:t>
      </w:r>
      <w:bookmarkEnd w:id="27"/>
      <w:r w:rsidRPr="00523C78">
        <w:t xml:space="preserve"> </w:t>
      </w:r>
    </w:p>
    <w:p w:rsidRPr="00523C78" w:rsidR="00523C78" w:rsidP="00523C78" w:rsidRDefault="00523C78" w14:paraId="3FF5DB52" w14:textId="77777777">
      <w:pPr>
        <w:pStyle w:val="MainBullet"/>
        <w:rPr>
          <w:lang w:val="en-GB" w:eastAsia="zh-CN"/>
        </w:rPr>
      </w:pPr>
      <w:r w:rsidRPr="00523C78">
        <w:rPr>
          <w:lang w:val="en-GB" w:eastAsia="zh-CN"/>
        </w:rPr>
        <w:t xml:space="preserve">Each programme board </w:t>
      </w:r>
      <w:r w:rsidRPr="003B431F">
        <w:rPr>
          <w:b/>
          <w:bCs w:val="0"/>
          <w:lang w:val="en-GB" w:eastAsia="zh-CN"/>
        </w:rPr>
        <w:t xml:space="preserve">must </w:t>
      </w:r>
      <w:r w:rsidRPr="00523C78">
        <w:rPr>
          <w:lang w:val="en-GB" w:eastAsia="zh-CN"/>
        </w:rPr>
        <w:t xml:space="preserve">have a formal agenda, which </w:t>
      </w:r>
      <w:r w:rsidRPr="003B431F">
        <w:rPr>
          <w:b/>
          <w:bCs w:val="0"/>
          <w:lang w:val="en-GB" w:eastAsia="zh-CN"/>
        </w:rPr>
        <w:t>should</w:t>
      </w:r>
      <w:r w:rsidRPr="00523C78">
        <w:rPr>
          <w:lang w:val="en-GB" w:eastAsia="zh-CN"/>
        </w:rPr>
        <w:t xml:space="preserve"> be circulated in advance and </w:t>
      </w:r>
      <w:r w:rsidRPr="003B431F">
        <w:rPr>
          <w:b/>
          <w:bCs w:val="0"/>
          <w:lang w:val="en-GB" w:eastAsia="zh-CN"/>
        </w:rPr>
        <w:t>must</w:t>
      </w:r>
      <w:r w:rsidRPr="00523C78">
        <w:rPr>
          <w:lang w:val="en-GB" w:eastAsia="zh-CN"/>
        </w:rPr>
        <w:t xml:space="preserve"> cover the following: (exemplar template included in Appendix 2)</w:t>
      </w:r>
    </w:p>
    <w:p w:rsidRPr="00523C78" w:rsidR="00523C78" w:rsidP="00DE063C" w:rsidRDefault="00523C78" w14:paraId="55EBB566" w14:textId="77777777">
      <w:pPr>
        <w:pStyle w:val="MainBullet"/>
        <w:numPr>
          <w:ilvl w:val="2"/>
          <w:numId w:val="3"/>
        </w:numPr>
        <w:spacing w:before="0" w:after="0"/>
        <w:rPr>
          <w:lang w:val="en-GB" w:eastAsia="zh-CN"/>
        </w:rPr>
      </w:pPr>
      <w:r w:rsidRPr="00523C78">
        <w:rPr>
          <w:lang w:val="en-GB" w:eastAsia="zh-CN"/>
        </w:rPr>
        <w:t xml:space="preserve">Confirmation of minutes of the previous meeting, </w:t>
      </w:r>
    </w:p>
    <w:p w:rsidRPr="00523C78" w:rsidR="00523C78" w:rsidP="00DE063C" w:rsidRDefault="00523C78" w14:paraId="4E9AF760" w14:textId="77777777">
      <w:pPr>
        <w:pStyle w:val="MainBullet"/>
        <w:numPr>
          <w:ilvl w:val="2"/>
          <w:numId w:val="3"/>
        </w:numPr>
        <w:spacing w:before="0" w:after="0"/>
        <w:rPr>
          <w:lang w:val="en-GB" w:eastAsia="zh-CN"/>
        </w:rPr>
      </w:pPr>
      <w:r w:rsidRPr="00523C78">
        <w:rPr>
          <w:lang w:val="en-GB" w:eastAsia="zh-CN"/>
        </w:rPr>
        <w:t>Report of chair’s action (if any),</w:t>
      </w:r>
    </w:p>
    <w:p w:rsidRPr="00523C78" w:rsidR="00523C78" w:rsidP="00DE063C" w:rsidRDefault="00523C78" w14:paraId="2A10F83D" w14:textId="77777777">
      <w:pPr>
        <w:pStyle w:val="MainBullet"/>
        <w:numPr>
          <w:ilvl w:val="2"/>
          <w:numId w:val="3"/>
        </w:numPr>
        <w:spacing w:before="0" w:after="0"/>
        <w:rPr>
          <w:lang w:val="en-GB" w:eastAsia="zh-CN"/>
        </w:rPr>
      </w:pPr>
      <w:r w:rsidRPr="00523C78">
        <w:rPr>
          <w:lang w:val="en-GB" w:eastAsia="zh-CN"/>
        </w:rPr>
        <w:t>Declaration of conflicts of interest (including personal relationships with students, involvement in complaints or disciplinary investigations),</w:t>
      </w:r>
    </w:p>
    <w:p w:rsidRPr="00523C78" w:rsidR="00523C78" w:rsidP="00DE063C" w:rsidRDefault="00523C78" w14:paraId="6810183F" w14:textId="77777777">
      <w:pPr>
        <w:pStyle w:val="MainBullet"/>
        <w:numPr>
          <w:ilvl w:val="2"/>
          <w:numId w:val="3"/>
        </w:numPr>
        <w:spacing w:before="0" w:after="0"/>
        <w:rPr>
          <w:lang w:val="en-GB" w:eastAsia="zh-CN"/>
        </w:rPr>
      </w:pPr>
      <w:r w:rsidRPr="00523C78">
        <w:rPr>
          <w:lang w:val="en-GB" w:eastAsia="zh-CN"/>
        </w:rPr>
        <w:t>Confirmation of the classification weighting for the programme (where applicable),</w:t>
      </w:r>
    </w:p>
    <w:p w:rsidRPr="00523C78" w:rsidR="00523C78" w:rsidP="00DE063C" w:rsidRDefault="00523C78" w14:paraId="4C7F0BCB" w14:textId="77777777">
      <w:pPr>
        <w:pStyle w:val="MainBullet"/>
        <w:numPr>
          <w:ilvl w:val="2"/>
          <w:numId w:val="3"/>
        </w:numPr>
        <w:spacing w:before="0" w:after="0"/>
        <w:rPr>
          <w:lang w:val="en-GB" w:eastAsia="zh-CN"/>
        </w:rPr>
      </w:pPr>
      <w:r w:rsidRPr="00523C78">
        <w:rPr>
          <w:lang w:val="en-GB" w:eastAsia="zh-CN"/>
        </w:rPr>
        <w:t>Matters arising (including consideration of candidates referred at the previous stage),</w:t>
      </w:r>
    </w:p>
    <w:p w:rsidRPr="00523C78" w:rsidR="00523C78" w:rsidP="00DE063C" w:rsidRDefault="00523C78" w14:paraId="40F43B98" w14:textId="77777777">
      <w:pPr>
        <w:pStyle w:val="MainBullet"/>
        <w:numPr>
          <w:ilvl w:val="2"/>
          <w:numId w:val="3"/>
        </w:numPr>
        <w:spacing w:before="0" w:after="0"/>
        <w:rPr>
          <w:lang w:val="en-GB" w:eastAsia="zh-CN"/>
        </w:rPr>
      </w:pPr>
      <w:r w:rsidRPr="00523C78">
        <w:rPr>
          <w:lang w:val="en-GB" w:eastAsia="zh-CN"/>
        </w:rPr>
        <w:t>Decisions of the Additional Consideration Committee relevant to the programme board,</w:t>
      </w:r>
    </w:p>
    <w:p w:rsidRPr="00523C78" w:rsidR="00523C78" w:rsidP="00DE063C" w:rsidRDefault="00523C78" w14:paraId="749F0FAE" w14:textId="77777777">
      <w:pPr>
        <w:pStyle w:val="MainBullet"/>
        <w:numPr>
          <w:ilvl w:val="2"/>
          <w:numId w:val="3"/>
        </w:numPr>
        <w:spacing w:before="0" w:after="0"/>
        <w:rPr>
          <w:lang w:val="en-GB" w:eastAsia="zh-CN"/>
        </w:rPr>
      </w:pPr>
      <w:r w:rsidRPr="00523C78">
        <w:rPr>
          <w:lang w:val="en-GB" w:eastAsia="zh-CN"/>
        </w:rPr>
        <w:t>Progression decisions for each stage of the programme,</w:t>
      </w:r>
    </w:p>
    <w:p w:rsidRPr="00523C78" w:rsidR="00523C78" w:rsidP="00DE063C" w:rsidRDefault="00523C78" w14:paraId="152981C5" w14:textId="77777777">
      <w:pPr>
        <w:pStyle w:val="MainBullet"/>
        <w:numPr>
          <w:ilvl w:val="2"/>
          <w:numId w:val="3"/>
        </w:numPr>
        <w:spacing w:before="0" w:after="0"/>
        <w:rPr>
          <w:lang w:val="en-GB" w:eastAsia="zh-CN"/>
        </w:rPr>
      </w:pPr>
      <w:r w:rsidRPr="00523C78">
        <w:rPr>
          <w:lang w:val="en-GB" w:eastAsia="zh-CN"/>
        </w:rPr>
        <w:t xml:space="preserve">Progression to the award (for candidates on the final stage of an award) and classification (where applicable), </w:t>
      </w:r>
    </w:p>
    <w:p w:rsidRPr="00523C78" w:rsidR="00523C78" w:rsidP="00DE063C" w:rsidRDefault="00523C78" w14:paraId="74642A45" w14:textId="77777777">
      <w:pPr>
        <w:pStyle w:val="MainBullet"/>
        <w:numPr>
          <w:ilvl w:val="2"/>
          <w:numId w:val="3"/>
        </w:numPr>
        <w:spacing w:before="0" w:after="0"/>
        <w:rPr>
          <w:lang w:val="en-GB" w:eastAsia="zh-CN"/>
        </w:rPr>
      </w:pPr>
      <w:r w:rsidRPr="00523C78">
        <w:rPr>
          <w:lang w:val="en-GB" w:eastAsia="zh-CN"/>
        </w:rPr>
        <w:t>Feedback/general comments from the internal examiners,</w:t>
      </w:r>
    </w:p>
    <w:p w:rsidRPr="00523C78" w:rsidR="00523C78" w:rsidP="00DE063C" w:rsidRDefault="00523C78" w14:paraId="41B692C0" w14:textId="77777777">
      <w:pPr>
        <w:pStyle w:val="MainBullet"/>
        <w:numPr>
          <w:ilvl w:val="2"/>
          <w:numId w:val="3"/>
        </w:numPr>
        <w:spacing w:before="0" w:after="0"/>
        <w:rPr>
          <w:lang w:val="en-GB" w:eastAsia="zh-CN"/>
        </w:rPr>
      </w:pPr>
      <w:r w:rsidRPr="00523C78">
        <w:rPr>
          <w:lang w:val="en-GB" w:eastAsia="zh-CN"/>
        </w:rPr>
        <w:t>Feedback from the external examiner(s) (where available),</w:t>
      </w:r>
    </w:p>
    <w:p w:rsidR="00523C78" w:rsidP="00DE063C" w:rsidRDefault="00523C78" w14:paraId="76E7D88F" w14:textId="0CD63065">
      <w:pPr>
        <w:pStyle w:val="MainBullet"/>
        <w:numPr>
          <w:ilvl w:val="2"/>
          <w:numId w:val="3"/>
        </w:numPr>
        <w:spacing w:before="0" w:after="0"/>
        <w:rPr>
          <w:lang w:val="en-GB" w:eastAsia="zh-CN"/>
        </w:rPr>
      </w:pPr>
      <w:r w:rsidRPr="00523C78">
        <w:rPr>
          <w:lang w:val="en-GB" w:eastAsia="zh-CN"/>
        </w:rPr>
        <w:t>Date of next meeting.</w:t>
      </w:r>
    </w:p>
    <w:p w:rsidRPr="00523C78" w:rsidR="00DE063C" w:rsidP="00DE063C" w:rsidRDefault="00DE063C" w14:paraId="60952EAD" w14:textId="77777777">
      <w:pPr>
        <w:pStyle w:val="MainBullet"/>
        <w:numPr>
          <w:ilvl w:val="0"/>
          <w:numId w:val="0"/>
        </w:numPr>
        <w:spacing w:before="0" w:after="0"/>
        <w:ind w:left="1134"/>
        <w:rPr>
          <w:lang w:val="en-GB" w:eastAsia="zh-CN"/>
        </w:rPr>
      </w:pPr>
    </w:p>
    <w:p w:rsidRPr="00523C78" w:rsidR="00523C78" w:rsidP="00523C78" w:rsidRDefault="00523C78" w14:paraId="376BE04F" w14:textId="77777777">
      <w:pPr>
        <w:pStyle w:val="Heading2"/>
        <w:numPr>
          <w:ilvl w:val="0"/>
          <w:numId w:val="0"/>
        </w:numPr>
        <w:ind w:left="680"/>
      </w:pPr>
      <w:bookmarkStart w:name="_Toc179377408" w:id="28"/>
      <w:r w:rsidRPr="00523C78">
        <w:t>Anonymity</w:t>
      </w:r>
      <w:bookmarkEnd w:id="28"/>
      <w:r w:rsidRPr="00523C78">
        <w:t xml:space="preserve"> </w:t>
      </w:r>
    </w:p>
    <w:p w:rsidRPr="004A5232" w:rsidR="005C4429" w:rsidP="00187FC9" w:rsidRDefault="00523C78" w14:paraId="69A485DD" w14:textId="0D152572">
      <w:pPr>
        <w:pStyle w:val="MainBullet"/>
      </w:pPr>
      <w:proofErr w:type="spellStart"/>
      <w:r w:rsidRPr="004A5232">
        <w:t>Programme</w:t>
      </w:r>
      <w:proofErr w:type="spellEnd"/>
      <w:r w:rsidRPr="004A5232">
        <w:t xml:space="preserve"> boards </w:t>
      </w:r>
      <w:r w:rsidRPr="004A5232" w:rsidR="005C4429">
        <w:t xml:space="preserve">are not required to </w:t>
      </w:r>
      <w:r w:rsidRPr="004A5232">
        <w:t>be conducted anonymously</w:t>
      </w:r>
      <w:r w:rsidRPr="004A5232" w:rsidR="005C4429">
        <w:t>.</w:t>
      </w:r>
    </w:p>
    <w:tbl>
      <w:tblPr>
        <w:tblStyle w:val="TableGrid"/>
        <w:tblW w:w="0" w:type="auto"/>
        <w:tblLook w:val="04A0" w:firstRow="1" w:lastRow="0" w:firstColumn="1" w:lastColumn="0" w:noHBand="0" w:noVBand="1"/>
      </w:tblPr>
      <w:tblGrid>
        <w:gridCol w:w="9016"/>
      </w:tblGrid>
      <w:tr w:rsidR="005C4429" w:rsidTr="00235CAF" w14:paraId="7A29DF19" w14:textId="77777777">
        <w:tc>
          <w:tcPr>
            <w:tcW w:w="9323" w:type="dxa"/>
          </w:tcPr>
          <w:p w:rsidRPr="005C4429" w:rsidR="005C4429" w:rsidP="00235CAF" w:rsidRDefault="005C4429" w14:paraId="67B056C2" w14:textId="77777777">
            <w:pPr>
              <w:pStyle w:val="Agenda1"/>
              <w:tabs>
                <w:tab w:val="clear" w:pos="8928"/>
                <w:tab w:val="left" w:pos="567"/>
                <w:tab w:val="right" w:pos="9072"/>
              </w:tabs>
              <w:rPr>
                <w:rFonts w:ascii="Aptos" w:hAnsi="Aptos" w:cs="Calibri"/>
                <w:i/>
                <w:sz w:val="18"/>
                <w:szCs w:val="18"/>
              </w:rPr>
            </w:pPr>
            <w:r w:rsidRPr="005C4429">
              <w:rPr>
                <w:rFonts w:ascii="Aptos" w:hAnsi="Aptos" w:cs="Calibri"/>
                <w:i/>
                <w:sz w:val="18"/>
                <w:szCs w:val="18"/>
              </w:rPr>
              <w:t>Explanatory note:</w:t>
            </w:r>
          </w:p>
          <w:p w:rsidR="005C4429" w:rsidP="00235CAF" w:rsidRDefault="005C4429" w14:paraId="72FD4AC2" w14:textId="77777777">
            <w:pPr>
              <w:pStyle w:val="Agenda1"/>
              <w:tabs>
                <w:tab w:val="clear" w:pos="8928"/>
                <w:tab w:val="left" w:pos="567"/>
                <w:tab w:val="right" w:pos="9072"/>
              </w:tabs>
              <w:rPr>
                <w:rFonts w:ascii="Aptos" w:hAnsi="Aptos" w:cs="Calibri"/>
                <w:i/>
                <w:szCs w:val="24"/>
              </w:rPr>
            </w:pPr>
            <w:r w:rsidRPr="005C4429">
              <w:rPr>
                <w:rFonts w:ascii="Aptos" w:hAnsi="Aptos" w:cs="Calibri"/>
                <w:i/>
                <w:sz w:val="18"/>
                <w:szCs w:val="18"/>
              </w:rPr>
              <w:t>Where students are referred to by name in the board, the students preferred name will be used.</w:t>
            </w:r>
          </w:p>
        </w:tc>
      </w:tr>
    </w:tbl>
    <w:p w:rsidRPr="005C4429" w:rsidR="005C4429" w:rsidP="0022626A" w:rsidRDefault="005C4429" w14:paraId="4BBE9520" w14:textId="77777777">
      <w:pPr>
        <w:pStyle w:val="MainBullet"/>
        <w:numPr>
          <w:ilvl w:val="0"/>
          <w:numId w:val="0"/>
        </w:numPr>
        <w:rPr>
          <w:highlight w:val="yellow"/>
        </w:rPr>
      </w:pPr>
    </w:p>
    <w:p w:rsidR="003B431F" w:rsidP="003B431F" w:rsidRDefault="003B431F" w14:paraId="43F770CE" w14:textId="77777777">
      <w:pPr>
        <w:pStyle w:val="Heading1"/>
      </w:pPr>
      <w:bookmarkStart w:name="_Toc142912124" w:id="29"/>
      <w:bookmarkStart w:name="_Toc179377409" w:id="30"/>
      <w:r>
        <w:t>Consideration of Cases</w:t>
      </w:r>
      <w:bookmarkEnd w:id="29"/>
      <w:bookmarkEnd w:id="30"/>
    </w:p>
    <w:p w:rsidR="003B431F" w:rsidP="003B431F" w:rsidRDefault="003B431F" w14:paraId="093EDD70" w14:textId="77777777">
      <w:pPr>
        <w:pStyle w:val="Heading2"/>
        <w:numPr>
          <w:ilvl w:val="0"/>
          <w:numId w:val="0"/>
        </w:numPr>
        <w:ind w:left="680"/>
      </w:pPr>
      <w:bookmarkStart w:name="_Toc179377410" w:id="31"/>
      <w:r>
        <w:t>Role of programme board</w:t>
      </w:r>
      <w:bookmarkEnd w:id="31"/>
    </w:p>
    <w:p w:rsidRPr="003B431F" w:rsidR="003B431F" w:rsidP="003B431F" w:rsidRDefault="003B431F" w14:paraId="2098C11C" w14:textId="77155A87">
      <w:pPr>
        <w:pStyle w:val="MainBullet"/>
        <w:rPr>
          <w:lang w:val="en-GB" w:eastAsia="zh-CN"/>
        </w:rPr>
      </w:pPr>
      <w:r w:rsidRPr="003B431F">
        <w:rPr>
          <w:lang w:val="en-GB" w:eastAsia="zh-CN"/>
        </w:rPr>
        <w:t>Programme boards are responsible for determining the progression of students between the stages of a programme and to an award including, where applicable, determining the classification of the award. Under no circumstances is a programme board permitted to change the marks of a module.  A programme board, acting on information not available to module boards, may invite the chair of a module board to consider whether the marks verified for a specified module(s) were appropriate.</w:t>
      </w:r>
    </w:p>
    <w:p w:rsidRPr="003B431F" w:rsidR="003B431F" w:rsidP="003B431F" w:rsidRDefault="003B431F" w14:paraId="1F35075F" w14:textId="77777777">
      <w:pPr>
        <w:pStyle w:val="Heading2"/>
        <w:numPr>
          <w:ilvl w:val="0"/>
          <w:numId w:val="0"/>
        </w:numPr>
        <w:ind w:left="680"/>
      </w:pPr>
      <w:bookmarkStart w:name="_Toc179377411" w:id="32"/>
      <w:r w:rsidRPr="003B431F">
        <w:t>Information required by the board</w:t>
      </w:r>
      <w:bookmarkEnd w:id="32"/>
    </w:p>
    <w:p w:rsidRPr="003B431F" w:rsidR="003B431F" w:rsidP="003B431F" w:rsidRDefault="003B431F" w14:paraId="506883D4" w14:textId="77777777">
      <w:pPr>
        <w:pStyle w:val="MainBullet"/>
        <w:rPr>
          <w:lang w:val="en-GB" w:eastAsia="zh-CN"/>
        </w:rPr>
      </w:pPr>
      <w:r w:rsidRPr="003B431F">
        <w:rPr>
          <w:lang w:val="en-GB" w:eastAsia="zh-CN"/>
        </w:rPr>
        <w:t xml:space="preserve">Before considering each candidate for progression, the board </w:t>
      </w:r>
      <w:r w:rsidRPr="003B431F">
        <w:rPr>
          <w:b/>
          <w:bCs w:val="0"/>
          <w:lang w:val="en-GB" w:eastAsia="zh-CN"/>
        </w:rPr>
        <w:t>must</w:t>
      </w:r>
      <w:r w:rsidRPr="003B431F">
        <w:rPr>
          <w:lang w:val="en-GB" w:eastAsia="zh-CN"/>
        </w:rPr>
        <w:t xml:space="preserve"> have the following </w:t>
      </w:r>
      <w:r w:rsidRPr="003B431F">
        <w:rPr>
          <w:lang w:val="en-GB" w:eastAsia="zh-CN"/>
        </w:rPr>
        <w:lastRenderedPageBreak/>
        <w:t>relevant information from the module board:</w:t>
      </w:r>
    </w:p>
    <w:p w:rsidRPr="003B431F" w:rsidR="003B431F" w:rsidP="0022626A" w:rsidRDefault="003B431F" w14:paraId="54963E52" w14:textId="77777777">
      <w:pPr>
        <w:pStyle w:val="MainBullet"/>
        <w:numPr>
          <w:ilvl w:val="2"/>
          <w:numId w:val="3"/>
        </w:numPr>
        <w:spacing w:before="0" w:after="0"/>
        <w:rPr>
          <w:lang w:val="en-GB" w:eastAsia="zh-CN"/>
        </w:rPr>
      </w:pPr>
      <w:r w:rsidRPr="003B431F">
        <w:rPr>
          <w:lang w:val="en-GB" w:eastAsia="zh-CN"/>
        </w:rPr>
        <w:t>the marks for all modules relevant to the programme being considered (including modules delivered by other academic units),</w:t>
      </w:r>
    </w:p>
    <w:p w:rsidRPr="003B431F" w:rsidR="003B431F" w:rsidP="0022626A" w:rsidRDefault="003B431F" w14:paraId="22E1B59E" w14:textId="77777777">
      <w:pPr>
        <w:pStyle w:val="MainBullet"/>
        <w:numPr>
          <w:ilvl w:val="2"/>
          <w:numId w:val="3"/>
        </w:numPr>
        <w:spacing w:before="0" w:after="0"/>
        <w:rPr>
          <w:lang w:val="en-GB" w:eastAsia="zh-CN"/>
        </w:rPr>
      </w:pPr>
      <w:r w:rsidRPr="003B431F">
        <w:rPr>
          <w:lang w:val="en-GB" w:eastAsia="zh-CN"/>
        </w:rPr>
        <w:t>the record of compensation, condonement and referral for each stage for each candidate (with any modules passed following referral removed from the total),</w:t>
      </w:r>
    </w:p>
    <w:p w:rsidR="003B431F" w:rsidP="0022626A" w:rsidRDefault="003B431F" w14:paraId="3495FC99" w14:textId="77777777">
      <w:pPr>
        <w:pStyle w:val="MainBullet"/>
        <w:numPr>
          <w:ilvl w:val="2"/>
          <w:numId w:val="3"/>
        </w:numPr>
        <w:spacing w:before="0" w:after="0"/>
        <w:rPr>
          <w:lang w:val="en-GB" w:eastAsia="zh-CN"/>
        </w:rPr>
      </w:pPr>
      <w:r w:rsidRPr="003B431F">
        <w:rPr>
          <w:lang w:val="en-GB" w:eastAsia="zh-CN"/>
        </w:rPr>
        <w:t>the weighted average (to one decimal place) of any stage which is relevant to classification,</w:t>
      </w:r>
    </w:p>
    <w:p w:rsidRPr="003B431F" w:rsidR="003B431F" w:rsidP="0022626A" w:rsidRDefault="003B431F" w14:paraId="32CBEBA8" w14:textId="78A6DDC0">
      <w:pPr>
        <w:pStyle w:val="MainBullet"/>
        <w:numPr>
          <w:ilvl w:val="2"/>
          <w:numId w:val="3"/>
        </w:numPr>
        <w:spacing w:before="0" w:after="0"/>
        <w:rPr>
          <w:lang w:val="en-GB" w:eastAsia="zh-CN"/>
        </w:rPr>
      </w:pPr>
      <w:r w:rsidRPr="003B431F">
        <w:t xml:space="preserve"> </w:t>
      </w:r>
      <w:r w:rsidRPr="003B431F">
        <w:rPr>
          <w:lang w:val="en-GB" w:eastAsia="zh-CN"/>
        </w:rPr>
        <w:t>the details of ongoing academic misconduct cases (where the module board has necessarily deferred decision on the module in question),</w:t>
      </w:r>
    </w:p>
    <w:p w:rsidRPr="003B431F" w:rsidR="003B431F" w:rsidP="0022626A" w:rsidRDefault="003B431F" w14:paraId="541C6C2A" w14:textId="77777777">
      <w:pPr>
        <w:pStyle w:val="MainBullet"/>
        <w:numPr>
          <w:ilvl w:val="2"/>
          <w:numId w:val="3"/>
        </w:numPr>
        <w:spacing w:before="0" w:after="0"/>
        <w:rPr>
          <w:lang w:val="en-GB" w:eastAsia="zh-CN"/>
        </w:rPr>
      </w:pPr>
      <w:r w:rsidRPr="003B431F">
        <w:rPr>
          <w:lang w:val="en-GB" w:eastAsia="zh-CN"/>
        </w:rPr>
        <w:t>the decisions of Academic Misconduct Panels relevant to the programme being considered (i.e., penalties relating to compensation, condonement and referral, and decisions to determinate a candidate’s programme),</w:t>
      </w:r>
    </w:p>
    <w:p w:rsidR="003B431F" w:rsidP="0022626A" w:rsidRDefault="003B431F" w14:paraId="616E62D2" w14:textId="77777777">
      <w:pPr>
        <w:pStyle w:val="MainBullet"/>
        <w:numPr>
          <w:ilvl w:val="2"/>
          <w:numId w:val="3"/>
        </w:numPr>
        <w:spacing w:before="0" w:after="0"/>
        <w:rPr>
          <w:lang w:val="en-GB" w:eastAsia="zh-CN"/>
        </w:rPr>
      </w:pPr>
      <w:r w:rsidRPr="003B431F">
        <w:rPr>
          <w:lang w:val="en-GB" w:eastAsia="zh-CN"/>
        </w:rPr>
        <w:t>decisions of the Additional Consideration Committee (ACC) relevant to the programme being considered.</w:t>
      </w:r>
    </w:p>
    <w:p w:rsidRPr="003B431F" w:rsidR="003B431F" w:rsidP="003B431F" w:rsidRDefault="003B431F" w14:paraId="69CB0518" w14:textId="77777777">
      <w:pPr>
        <w:pStyle w:val="MainBullet"/>
        <w:numPr>
          <w:ilvl w:val="0"/>
          <w:numId w:val="0"/>
        </w:numPr>
        <w:ind w:left="680" w:hanging="680"/>
        <w:rPr>
          <w:i/>
          <w:iCs/>
          <w:sz w:val="20"/>
          <w:szCs w:val="20"/>
          <w:lang w:val="en-GB" w:eastAsia="zh-CN"/>
        </w:rPr>
      </w:pPr>
      <w:r w:rsidRPr="003B431F">
        <w:rPr>
          <w:b/>
          <w:bCs w:val="0"/>
          <w:i/>
          <w:iCs/>
          <w:sz w:val="20"/>
          <w:szCs w:val="20"/>
          <w:lang w:val="en-GB" w:eastAsia="zh-CN"/>
        </w:rPr>
        <w:t>*</w:t>
      </w:r>
      <w:r w:rsidRPr="003B431F">
        <w:rPr>
          <w:i/>
          <w:iCs/>
          <w:sz w:val="20"/>
          <w:szCs w:val="20"/>
          <w:lang w:val="en-GB" w:eastAsia="zh-CN"/>
        </w:rPr>
        <w:t xml:space="preserve"> </w:t>
      </w:r>
      <w:r w:rsidRPr="003B431F">
        <w:rPr>
          <w:b/>
          <w:bCs w:val="0"/>
          <w:i/>
          <w:iCs/>
          <w:sz w:val="20"/>
          <w:szCs w:val="20"/>
          <w:lang w:val="en-GB" w:eastAsia="zh-CN"/>
        </w:rPr>
        <w:t>Academic Misconduct</w:t>
      </w:r>
    </w:p>
    <w:p w:rsidR="003B431F" w:rsidP="003B431F" w:rsidRDefault="003B431F" w14:paraId="6915C997" w14:textId="22B0B3CF">
      <w:pPr>
        <w:pStyle w:val="MainBullet"/>
        <w:numPr>
          <w:ilvl w:val="0"/>
          <w:numId w:val="0"/>
        </w:numPr>
        <w:rPr>
          <w:i/>
          <w:iCs/>
          <w:sz w:val="20"/>
          <w:szCs w:val="20"/>
          <w:lang w:val="en-GB" w:eastAsia="zh-CN"/>
        </w:rPr>
      </w:pPr>
      <w:r w:rsidRPr="003B431F">
        <w:rPr>
          <w:i/>
          <w:iCs/>
          <w:sz w:val="20"/>
          <w:szCs w:val="20"/>
          <w:lang w:val="en-GB" w:eastAsia="zh-CN"/>
        </w:rPr>
        <w:t xml:space="preserve">The programme board </w:t>
      </w:r>
      <w:r w:rsidRPr="003B431F">
        <w:rPr>
          <w:b/>
          <w:bCs w:val="0"/>
          <w:i/>
          <w:iCs/>
          <w:sz w:val="20"/>
          <w:szCs w:val="20"/>
          <w:lang w:val="en-GB" w:eastAsia="zh-CN"/>
        </w:rPr>
        <w:t>must</w:t>
      </w:r>
      <w:r w:rsidRPr="003B431F">
        <w:rPr>
          <w:i/>
          <w:iCs/>
          <w:sz w:val="20"/>
          <w:szCs w:val="20"/>
          <w:lang w:val="en-GB" w:eastAsia="zh-CN"/>
        </w:rPr>
        <w:t xml:space="preserve"> be informed of all cases where a penalty has been imposed by an Academic Misconduct Panel which relates to the application of compensation, referral or condonement. A programme board is not permitted to override the decision of an Academic Misconduct Panel (for example by granting compensation, referral or condonement where the Panel has determined that this be denied).</w:t>
      </w:r>
    </w:p>
    <w:p w:rsidRPr="003B431F" w:rsidR="003B431F" w:rsidP="003B431F" w:rsidRDefault="003B431F" w14:paraId="15E08AB0" w14:textId="77777777">
      <w:pPr>
        <w:pStyle w:val="Heading2"/>
        <w:numPr>
          <w:ilvl w:val="0"/>
          <w:numId w:val="0"/>
        </w:numPr>
        <w:ind w:left="680"/>
      </w:pPr>
      <w:bookmarkStart w:name="_Toc179377412" w:id="33"/>
      <w:r w:rsidRPr="003B431F">
        <w:t>Viva Voce examinations</w:t>
      </w:r>
      <w:bookmarkEnd w:id="33"/>
    </w:p>
    <w:p w:rsidRPr="003B431F" w:rsidR="003B431F" w:rsidP="003B431F" w:rsidRDefault="003B431F" w14:paraId="623549CB" w14:textId="74F62D7B">
      <w:pPr>
        <w:pStyle w:val="MainBullet"/>
        <w:rPr>
          <w:szCs w:val="22"/>
          <w:lang w:val="en-GB" w:eastAsia="zh-CN"/>
        </w:rPr>
      </w:pPr>
      <w:r w:rsidRPr="003B431F">
        <w:rPr>
          <w:szCs w:val="22"/>
          <w:lang w:val="en-GB" w:eastAsia="zh-CN"/>
        </w:rPr>
        <w:t xml:space="preserve">Unless explicitly required by the relevant Professional or Statutory Accrediting body and approved by the Education Student Experience Committee, a programme board </w:t>
      </w:r>
      <w:r w:rsidRPr="003B431F">
        <w:rPr>
          <w:b/>
          <w:bCs w:val="0"/>
          <w:szCs w:val="22"/>
          <w:lang w:val="en-GB" w:eastAsia="zh-CN"/>
        </w:rPr>
        <w:t xml:space="preserve">must </w:t>
      </w:r>
      <w:r w:rsidRPr="003B431F">
        <w:rPr>
          <w:szCs w:val="22"/>
          <w:lang w:val="en-GB" w:eastAsia="zh-CN"/>
        </w:rPr>
        <w:t xml:space="preserve">not use any form of viva voce examination to resolve a matter falling within the jurisdiction of the board. (This does not restrict the discretion for academic units to use oral forms of formative or summative assessment provided that – for summative assessment – such forms have been stated and approved as part of the module specification). </w:t>
      </w:r>
    </w:p>
    <w:p w:rsidRPr="003B431F" w:rsidR="003B431F" w:rsidP="003B431F" w:rsidRDefault="003B431F" w14:paraId="315CD201" w14:textId="77777777">
      <w:pPr>
        <w:pStyle w:val="Heading2"/>
        <w:numPr>
          <w:ilvl w:val="0"/>
          <w:numId w:val="0"/>
        </w:numPr>
        <w:ind w:left="680"/>
      </w:pPr>
      <w:bookmarkStart w:name="_Toc179377413" w:id="34"/>
      <w:r w:rsidRPr="003B431F">
        <w:t>Official Results</w:t>
      </w:r>
      <w:bookmarkEnd w:id="34"/>
    </w:p>
    <w:p w:rsidRPr="003B431F" w:rsidR="003B431F" w:rsidP="003B431F" w:rsidRDefault="003B431F" w14:paraId="50F1415C" w14:textId="4F0261A4">
      <w:pPr>
        <w:pStyle w:val="MainBullet"/>
        <w:rPr>
          <w:szCs w:val="22"/>
          <w:lang w:val="en-GB" w:eastAsia="zh-CN"/>
        </w:rPr>
      </w:pPr>
      <w:r w:rsidRPr="003B431F">
        <w:rPr>
          <w:szCs w:val="22"/>
          <w:lang w:val="en-GB" w:eastAsia="zh-CN"/>
        </w:rPr>
        <w:t xml:space="preserve">The decisions of the programme board, including compensation, referral and condonement, </w:t>
      </w:r>
      <w:r w:rsidRPr="003B431F">
        <w:rPr>
          <w:b/>
          <w:bCs w:val="0"/>
          <w:szCs w:val="22"/>
          <w:lang w:val="en-GB" w:eastAsia="zh-CN"/>
        </w:rPr>
        <w:t>must</w:t>
      </w:r>
      <w:r w:rsidRPr="003B431F">
        <w:rPr>
          <w:szCs w:val="22"/>
          <w:lang w:val="en-GB" w:eastAsia="zh-CN"/>
        </w:rPr>
        <w:t xml:space="preserve"> be recorded on the Programme Board Report– which constitutes the official record of the University. </w:t>
      </w:r>
    </w:p>
    <w:p w:rsidR="003B431F" w:rsidP="003B431F" w:rsidRDefault="003B431F" w14:paraId="3A71E583" w14:textId="52654DD2">
      <w:pPr>
        <w:pStyle w:val="Heading2"/>
        <w:numPr>
          <w:ilvl w:val="0"/>
          <w:numId w:val="0"/>
        </w:numPr>
        <w:ind w:left="680"/>
      </w:pPr>
      <w:bookmarkStart w:name="_Toc179377414" w:id="35"/>
      <w:r w:rsidRPr="003B431F">
        <w:t>Recording of results</w:t>
      </w:r>
      <w:bookmarkEnd w:id="35"/>
    </w:p>
    <w:p w:rsidR="003B431F" w:rsidP="003B431F" w:rsidRDefault="003B431F" w14:paraId="47A8683C" w14:textId="77777777">
      <w:pPr>
        <w:pStyle w:val="MainBullet"/>
      </w:pPr>
      <w:r>
        <w:t xml:space="preserve">For on campus provision, the results confirmed by the </w:t>
      </w:r>
      <w:proofErr w:type="spellStart"/>
      <w:r>
        <w:t>programme</w:t>
      </w:r>
      <w:proofErr w:type="spellEnd"/>
      <w:r>
        <w:t xml:space="preserve"> board will be recorded on the Student Records System.</w:t>
      </w:r>
    </w:p>
    <w:p w:rsidR="003B431F" w:rsidP="003B431F" w:rsidRDefault="003B431F" w14:paraId="058CDEB1" w14:textId="47133A17">
      <w:pPr>
        <w:pStyle w:val="MainBullet"/>
      </w:pPr>
      <w:r>
        <w:t xml:space="preserve">For collaborative provision, partner institutions are responsible for ensuring that the results confirmed by programme boards are properly and accurately recorded in the format specified by the University. </w:t>
      </w:r>
    </w:p>
    <w:p w:rsidR="003B431F" w:rsidP="003B431F" w:rsidRDefault="003B431F" w14:paraId="0847D990" w14:textId="77777777">
      <w:pPr>
        <w:pStyle w:val="Heading2"/>
        <w:numPr>
          <w:ilvl w:val="0"/>
          <w:numId w:val="0"/>
        </w:numPr>
        <w:ind w:left="680"/>
      </w:pPr>
      <w:bookmarkStart w:name="_Toc179377415" w:id="36"/>
      <w:r>
        <w:t>Minutes</w:t>
      </w:r>
      <w:bookmarkEnd w:id="36"/>
    </w:p>
    <w:p w:rsidR="003B431F" w:rsidP="003B431F" w:rsidRDefault="003B431F" w14:paraId="1A604816" w14:textId="496C07C6">
      <w:pPr>
        <w:pStyle w:val="MainBullet"/>
      </w:pPr>
      <w:r>
        <w:t xml:space="preserve">It is the responsibility of the Chair of the programme board to ensure that the meeting and decisions reached are formally recorded in the minutes. </w:t>
      </w:r>
    </w:p>
    <w:p w:rsidR="003B431F" w:rsidP="003B431F" w:rsidRDefault="003B431F" w14:paraId="72078E81" w14:textId="53E12E90">
      <w:pPr>
        <w:pStyle w:val="MainBullet"/>
      </w:pPr>
      <w:r>
        <w:t xml:space="preserve">The Chair is responsible for approving the minutes of the programme board. Minutes </w:t>
      </w:r>
      <w:r w:rsidRPr="003B431F">
        <w:rPr>
          <w:b/>
          <w:bCs w:val="0"/>
        </w:rPr>
        <w:t>must</w:t>
      </w:r>
      <w:r>
        <w:t xml:space="preserve"> be recorded in accordance with 8.5 and 8.6 below.  Copies of the approved minutes </w:t>
      </w:r>
      <w:r w:rsidRPr="003B431F">
        <w:rPr>
          <w:b/>
          <w:bCs w:val="0"/>
        </w:rPr>
        <w:t>should</w:t>
      </w:r>
      <w:r>
        <w:t xml:space="preserve"> be stored in the relevant electronic files.</w:t>
      </w:r>
    </w:p>
    <w:p w:rsidR="003B431F" w:rsidP="003B431F" w:rsidRDefault="003B431F" w14:paraId="00A8B277" w14:textId="2B5C2C5E">
      <w:pPr>
        <w:pStyle w:val="Heading2"/>
        <w:numPr>
          <w:ilvl w:val="0"/>
          <w:numId w:val="0"/>
        </w:numPr>
        <w:ind w:left="680"/>
      </w:pPr>
      <w:bookmarkStart w:name="_Toc179377416" w:id="37"/>
      <w:r>
        <w:lastRenderedPageBreak/>
        <w:t>Communication of Results</w:t>
      </w:r>
      <w:bookmarkEnd w:id="37"/>
    </w:p>
    <w:p w:rsidR="003B431F" w:rsidP="003B431F" w:rsidRDefault="003B431F" w14:paraId="095628E8" w14:textId="603DF240">
      <w:pPr>
        <w:pStyle w:val="MainBullet"/>
      </w:pPr>
      <w:r>
        <w:t xml:space="preserve">Results of the decisions of module and programme boards </w:t>
      </w:r>
      <w:r w:rsidRPr="003B431F">
        <w:rPr>
          <w:b/>
          <w:bCs w:val="0"/>
        </w:rPr>
        <w:t>must</w:t>
      </w:r>
      <w:r>
        <w:t xml:space="preserve"> be communicated to students via my Results in the </w:t>
      </w:r>
      <w:proofErr w:type="spellStart"/>
      <w:r>
        <w:t>myHullportal</w:t>
      </w:r>
      <w:proofErr w:type="spellEnd"/>
      <w:r>
        <w:t xml:space="preserve">. Communication by telephone </w:t>
      </w:r>
      <w:r w:rsidRPr="003B431F">
        <w:rPr>
          <w:b/>
          <w:bCs w:val="0"/>
        </w:rPr>
        <w:t>must</w:t>
      </w:r>
      <w:r>
        <w:t xml:space="preserve"> not be used.</w:t>
      </w:r>
    </w:p>
    <w:p w:rsidR="003B431F" w:rsidP="003B431F" w:rsidRDefault="003B431F" w14:paraId="6A7DC2C6" w14:textId="2DDCC3F4">
      <w:pPr>
        <w:pStyle w:val="MainBullet"/>
      </w:pPr>
      <w:r>
        <w:t xml:space="preserve">For modules which are not end of stage (for example, non-standard and part time), students are entitled to receive the mark awarded for the element and more substantial feedback (in accordance with the code on assessment procedures) but </w:t>
      </w:r>
      <w:r w:rsidRPr="003B431F">
        <w:rPr>
          <w:b/>
          <w:bCs w:val="0"/>
        </w:rPr>
        <w:t>must</w:t>
      </w:r>
      <w:r>
        <w:t xml:space="preserve"> be informed in writing that the marks awarded are provisional and may be raised or lowered by the module board.</w:t>
      </w:r>
    </w:p>
    <w:p w:rsidR="003B431F" w:rsidP="003B431F" w:rsidRDefault="003B431F" w14:paraId="1C58B6D5" w14:textId="77777777">
      <w:pPr>
        <w:pStyle w:val="MainBullet"/>
      </w:pPr>
      <w:r>
        <w:t xml:space="preserve">Students are entitled to receive the mark awarded for assessment elements and more substantial feedback (in accordance with the code on assessment procedures) but </w:t>
      </w:r>
      <w:r w:rsidRPr="003B431F">
        <w:rPr>
          <w:b/>
          <w:bCs w:val="0"/>
        </w:rPr>
        <w:t>must</w:t>
      </w:r>
      <w:r>
        <w:t xml:space="preserve"> be informed in writing that the marks awarded are provisional and may be raised or lowered by the module board. Students who have failed elements </w:t>
      </w:r>
      <w:r w:rsidRPr="003B431F">
        <w:rPr>
          <w:b/>
          <w:bCs w:val="0"/>
        </w:rPr>
        <w:t>must</w:t>
      </w:r>
      <w:r>
        <w:t xml:space="preserve"> be informed where reassessment is by resubmission (in accordance with the code on assessment procedures and the relevant </w:t>
      </w:r>
      <w:proofErr w:type="spellStart"/>
      <w:r>
        <w:t>programme</w:t>
      </w:r>
      <w:proofErr w:type="spellEnd"/>
      <w:r>
        <w:t xml:space="preserve"> regulations).</w:t>
      </w:r>
    </w:p>
    <w:p w:rsidR="003B431F" w:rsidP="003B431F" w:rsidRDefault="003B431F" w14:paraId="126ABCDC" w14:textId="77777777">
      <w:pPr>
        <w:pStyle w:val="MainBullet"/>
      </w:pPr>
      <w:r>
        <w:t xml:space="preserve">Students </w:t>
      </w:r>
      <w:r w:rsidRPr="003B431F">
        <w:rPr>
          <w:b/>
          <w:bCs w:val="0"/>
        </w:rPr>
        <w:t xml:space="preserve">must </w:t>
      </w:r>
      <w:r>
        <w:t xml:space="preserve">not be contacted about their results, or likely results, during the period from marking at the end of the module assessment period to the approval of the </w:t>
      </w:r>
      <w:proofErr w:type="spellStart"/>
      <w:r>
        <w:t>programme</w:t>
      </w:r>
      <w:proofErr w:type="spellEnd"/>
      <w:r>
        <w:t xml:space="preserve"> board decisions.  Specifically, students </w:t>
      </w:r>
      <w:r w:rsidRPr="003B431F">
        <w:rPr>
          <w:b/>
          <w:bCs w:val="0"/>
        </w:rPr>
        <w:t>must</w:t>
      </w:r>
      <w:r>
        <w:t xml:space="preserve"> not be contacted prior to, or during, boards of examiners meetings regarding such matters as their likelihood of accepting a particular decision (such as referral, Ordinary degree etc.) unless the approval of the chair of Student Cases Committee has been obtained.</w:t>
      </w:r>
    </w:p>
    <w:p w:rsidR="003B431F" w:rsidP="003B431F" w:rsidRDefault="003B431F" w14:paraId="23DBEF3C" w14:textId="77777777">
      <w:pPr>
        <w:pStyle w:val="MainBullet"/>
      </w:pPr>
      <w:r>
        <w:t xml:space="preserve">For on campus provision the communication of end of stage results is the responsibility of Academic Services. For students reaching the end of a </w:t>
      </w:r>
      <w:proofErr w:type="spellStart"/>
      <w:r>
        <w:t>programme</w:t>
      </w:r>
      <w:proofErr w:type="spellEnd"/>
      <w:r>
        <w:t xml:space="preserve"> leading to an award this will include an Official Transcript. </w:t>
      </w:r>
    </w:p>
    <w:p w:rsidRPr="003B431F" w:rsidR="003B431F" w:rsidP="003B431F" w:rsidRDefault="003B431F" w14:paraId="172B7257" w14:textId="6F8EE994">
      <w:pPr>
        <w:pStyle w:val="MainBullet"/>
      </w:pPr>
      <w:r>
        <w:t xml:space="preserve">For collaborative provision the partner institution is responsible for the communication of results, including the provision of an Official Transcript.  </w:t>
      </w:r>
    </w:p>
    <w:p w:rsidR="005C4429" w:rsidP="005C4429" w:rsidRDefault="005C4429" w14:paraId="5D892B06" w14:textId="77777777">
      <w:pPr>
        <w:pStyle w:val="Heading1"/>
      </w:pPr>
      <w:bookmarkStart w:name="_Toc142912132" w:id="38"/>
      <w:bookmarkStart w:name="_Toc179377417" w:id="39"/>
      <w:r>
        <w:t>Module and Programme board minutes</w:t>
      </w:r>
      <w:bookmarkEnd w:id="38"/>
      <w:bookmarkEnd w:id="39"/>
    </w:p>
    <w:p w:rsidRPr="005C4429" w:rsidR="005C4429" w:rsidP="005C4429" w:rsidRDefault="005C4429" w14:paraId="592D7C50" w14:textId="77777777">
      <w:pPr>
        <w:pStyle w:val="MainBullet"/>
        <w:rPr>
          <w:lang w:val="en-GB" w:eastAsia="zh-CN"/>
        </w:rPr>
      </w:pPr>
      <w:r w:rsidRPr="005C4429">
        <w:rPr>
          <w:lang w:val="en-GB" w:eastAsia="zh-CN"/>
        </w:rPr>
        <w:t xml:space="preserve">The minutes of module and programme boards </w:t>
      </w:r>
      <w:r w:rsidRPr="005C4429">
        <w:rPr>
          <w:b/>
          <w:bCs w:val="0"/>
          <w:lang w:val="en-GB" w:eastAsia="zh-CN"/>
        </w:rPr>
        <w:t>must</w:t>
      </w:r>
      <w:r w:rsidRPr="005C4429">
        <w:rPr>
          <w:lang w:val="en-GB" w:eastAsia="zh-CN"/>
        </w:rPr>
        <w:t xml:space="preserve"> be capable of demonstrating that the board acted in a fair and impartial manner and in accordance with university regulations and codes of practice. </w:t>
      </w:r>
    </w:p>
    <w:p w:rsidRPr="005C4429" w:rsidR="005C4429" w:rsidP="005C4429" w:rsidRDefault="005C4429" w14:paraId="41070153" w14:textId="77777777">
      <w:pPr>
        <w:pStyle w:val="MainBullet"/>
        <w:rPr>
          <w:lang w:val="en-GB" w:eastAsia="zh-CN"/>
        </w:rPr>
      </w:pPr>
      <w:r w:rsidRPr="005C4429">
        <w:rPr>
          <w:lang w:val="en-GB" w:eastAsia="zh-CN"/>
        </w:rPr>
        <w:t xml:space="preserve">It </w:t>
      </w:r>
      <w:r w:rsidRPr="005C4429">
        <w:rPr>
          <w:b/>
          <w:bCs w:val="0"/>
          <w:lang w:val="en-GB" w:eastAsia="zh-CN"/>
        </w:rPr>
        <w:t>should</w:t>
      </w:r>
      <w:r w:rsidRPr="005C4429">
        <w:rPr>
          <w:lang w:val="en-GB" w:eastAsia="zh-CN"/>
        </w:rPr>
        <w:t xml:space="preserve"> also be borne in mind that under the General Data Protection provisions of the Data Protection Act 2018, Freedom of Information Act and the Human Rights Act, students may have a right under certain circumstances to see any minutes of discussions regarding them.</w:t>
      </w:r>
    </w:p>
    <w:p w:rsidRPr="005C4429" w:rsidR="005C4429" w:rsidP="005C4429" w:rsidRDefault="005C4429" w14:paraId="44CA9515" w14:textId="77777777">
      <w:pPr>
        <w:pStyle w:val="MainBullet"/>
        <w:rPr>
          <w:lang w:val="en-GB" w:eastAsia="zh-CN"/>
        </w:rPr>
      </w:pPr>
      <w:r w:rsidRPr="005C4429">
        <w:rPr>
          <w:lang w:val="en-GB" w:eastAsia="zh-CN"/>
        </w:rPr>
        <w:t xml:space="preserve">Minutes </w:t>
      </w:r>
      <w:r w:rsidRPr="005C4429">
        <w:rPr>
          <w:b/>
          <w:bCs w:val="0"/>
          <w:lang w:val="en-GB" w:eastAsia="zh-CN"/>
        </w:rPr>
        <w:t>should</w:t>
      </w:r>
      <w:r w:rsidRPr="005C4429">
        <w:rPr>
          <w:lang w:val="en-GB" w:eastAsia="zh-CN"/>
        </w:rPr>
        <w:t xml:space="preserve"> never be verbatim or attribute comments to individual members of staff.</w:t>
      </w:r>
    </w:p>
    <w:p w:rsidRPr="005C4429" w:rsidR="005C4429" w:rsidP="005C4429" w:rsidRDefault="005C4429" w14:paraId="2AC62EDB" w14:textId="77777777">
      <w:pPr>
        <w:pStyle w:val="MainBullet"/>
        <w:rPr>
          <w:lang w:val="en-GB" w:eastAsia="zh-CN"/>
        </w:rPr>
      </w:pPr>
      <w:r w:rsidRPr="005C4429">
        <w:rPr>
          <w:lang w:val="en-GB" w:eastAsia="zh-CN"/>
        </w:rPr>
        <w:t xml:space="preserve">Minutes </w:t>
      </w:r>
      <w:r w:rsidRPr="005C4429">
        <w:rPr>
          <w:b/>
          <w:bCs w:val="0"/>
          <w:lang w:val="en-GB" w:eastAsia="zh-CN"/>
        </w:rPr>
        <w:t>must</w:t>
      </w:r>
      <w:r w:rsidRPr="005C4429">
        <w:rPr>
          <w:lang w:val="en-GB" w:eastAsia="zh-CN"/>
        </w:rPr>
        <w:t xml:space="preserve"> identify each student through use of a unique identifier (such as student number).</w:t>
      </w:r>
    </w:p>
    <w:p w:rsidRPr="005C4429" w:rsidR="005C4429" w:rsidP="005C4429" w:rsidRDefault="005C4429" w14:paraId="10005470" w14:textId="77777777">
      <w:pPr>
        <w:pStyle w:val="Heading2"/>
        <w:numPr>
          <w:ilvl w:val="0"/>
          <w:numId w:val="0"/>
        </w:numPr>
        <w:ind w:left="680"/>
      </w:pPr>
      <w:bookmarkStart w:name="_Toc179377418" w:id="40"/>
      <w:r w:rsidRPr="005C4429">
        <w:t>Module board minutes</w:t>
      </w:r>
      <w:bookmarkEnd w:id="40"/>
    </w:p>
    <w:p w:rsidRPr="005C4429" w:rsidR="005C4429" w:rsidP="005C4429" w:rsidRDefault="005C4429" w14:paraId="77B40E19" w14:textId="77777777">
      <w:pPr>
        <w:pStyle w:val="MainBullet"/>
        <w:rPr>
          <w:lang w:val="en-GB" w:eastAsia="zh-CN"/>
        </w:rPr>
      </w:pPr>
      <w:r w:rsidRPr="005C4429">
        <w:rPr>
          <w:lang w:val="en-GB" w:eastAsia="zh-CN"/>
        </w:rPr>
        <w:t xml:space="preserve">Module board minutes </w:t>
      </w:r>
      <w:r w:rsidRPr="005C4429">
        <w:rPr>
          <w:b/>
          <w:bCs w:val="0"/>
          <w:lang w:val="en-GB" w:eastAsia="zh-CN"/>
        </w:rPr>
        <w:t xml:space="preserve">must </w:t>
      </w:r>
      <w:r w:rsidRPr="005C4429">
        <w:rPr>
          <w:lang w:val="en-GB" w:eastAsia="zh-CN"/>
        </w:rPr>
        <w:t>include the following information:</w:t>
      </w:r>
    </w:p>
    <w:p w:rsidRPr="005C4429" w:rsidR="005C4429" w:rsidP="00187FC9" w:rsidRDefault="005C4429" w14:paraId="518DC4E0" w14:textId="77777777">
      <w:pPr>
        <w:pStyle w:val="MainBullet"/>
        <w:numPr>
          <w:ilvl w:val="2"/>
          <w:numId w:val="3"/>
        </w:numPr>
        <w:spacing w:before="0" w:after="0"/>
        <w:rPr>
          <w:lang w:val="en-GB" w:eastAsia="zh-CN"/>
        </w:rPr>
      </w:pPr>
      <w:r w:rsidRPr="005C4429">
        <w:rPr>
          <w:lang w:val="en-GB" w:eastAsia="zh-CN"/>
        </w:rPr>
        <w:t xml:space="preserve">Title – e.g. module board for Fundamental Nursing Skills (Module 123456) </w:t>
      </w:r>
    </w:p>
    <w:p w:rsidRPr="005C4429" w:rsidR="005C4429" w:rsidP="00187FC9" w:rsidRDefault="005C4429" w14:paraId="46C69F83" w14:textId="77777777">
      <w:pPr>
        <w:pStyle w:val="MainBullet"/>
        <w:numPr>
          <w:ilvl w:val="2"/>
          <w:numId w:val="3"/>
        </w:numPr>
        <w:spacing w:before="0" w:after="0"/>
        <w:rPr>
          <w:lang w:val="en-GB" w:eastAsia="zh-CN"/>
        </w:rPr>
      </w:pPr>
      <w:r w:rsidRPr="005C4429">
        <w:rPr>
          <w:lang w:val="en-GB" w:eastAsia="zh-CN"/>
        </w:rPr>
        <w:t>Collaborative Provision – name of partner institution,</w:t>
      </w:r>
    </w:p>
    <w:p w:rsidRPr="005C4429" w:rsidR="005C4429" w:rsidP="00187FC9" w:rsidRDefault="005C4429" w14:paraId="4CE25222" w14:textId="77777777">
      <w:pPr>
        <w:pStyle w:val="MainBullet"/>
        <w:numPr>
          <w:ilvl w:val="2"/>
          <w:numId w:val="3"/>
        </w:numPr>
        <w:spacing w:before="0" w:after="0"/>
        <w:rPr>
          <w:lang w:val="en-GB" w:eastAsia="zh-CN"/>
        </w:rPr>
      </w:pPr>
      <w:r w:rsidRPr="005C4429">
        <w:rPr>
          <w:lang w:val="en-GB" w:eastAsia="zh-CN"/>
        </w:rPr>
        <w:t>Date,</w:t>
      </w:r>
    </w:p>
    <w:p w:rsidRPr="005C4429" w:rsidR="005C4429" w:rsidP="00187FC9" w:rsidRDefault="005C4429" w14:paraId="2175D19F" w14:textId="77777777">
      <w:pPr>
        <w:pStyle w:val="MainBullet"/>
        <w:numPr>
          <w:ilvl w:val="2"/>
          <w:numId w:val="3"/>
        </w:numPr>
        <w:spacing w:before="0" w:after="0"/>
        <w:rPr>
          <w:lang w:val="en-GB" w:eastAsia="zh-CN"/>
        </w:rPr>
      </w:pPr>
      <w:r w:rsidRPr="005C4429">
        <w:rPr>
          <w:lang w:val="en-GB" w:eastAsia="zh-CN"/>
        </w:rPr>
        <w:t>Those present (names - not initials),</w:t>
      </w:r>
    </w:p>
    <w:p w:rsidRPr="005C4429" w:rsidR="005C4429" w:rsidP="00187FC9" w:rsidRDefault="005C4429" w14:paraId="3FF7907C" w14:textId="77777777">
      <w:pPr>
        <w:pStyle w:val="MainBullet"/>
        <w:numPr>
          <w:ilvl w:val="2"/>
          <w:numId w:val="3"/>
        </w:numPr>
        <w:spacing w:before="0" w:after="0"/>
        <w:rPr>
          <w:lang w:val="en-GB" w:eastAsia="zh-CN"/>
        </w:rPr>
      </w:pPr>
      <w:r w:rsidRPr="005C4429">
        <w:rPr>
          <w:lang w:val="en-GB" w:eastAsia="zh-CN"/>
        </w:rPr>
        <w:lastRenderedPageBreak/>
        <w:t>Apologies received,</w:t>
      </w:r>
    </w:p>
    <w:p w:rsidRPr="005C4429" w:rsidR="005C4429" w:rsidP="00187FC9" w:rsidRDefault="005C4429" w14:paraId="176EC914" w14:textId="77777777">
      <w:pPr>
        <w:pStyle w:val="MainBullet"/>
        <w:numPr>
          <w:ilvl w:val="2"/>
          <w:numId w:val="3"/>
        </w:numPr>
        <w:spacing w:before="0" w:after="0"/>
        <w:rPr>
          <w:lang w:val="en-GB" w:eastAsia="zh-CN"/>
        </w:rPr>
      </w:pPr>
      <w:r w:rsidRPr="005C4429">
        <w:rPr>
          <w:lang w:val="en-GB" w:eastAsia="zh-CN"/>
        </w:rPr>
        <w:t>Any declaration of conflict of interest,</w:t>
      </w:r>
    </w:p>
    <w:p w:rsidRPr="005C4429" w:rsidR="005C4429" w:rsidP="00187FC9" w:rsidRDefault="005C4429" w14:paraId="1024CA8D" w14:textId="77777777">
      <w:pPr>
        <w:pStyle w:val="MainBullet"/>
        <w:numPr>
          <w:ilvl w:val="2"/>
          <w:numId w:val="3"/>
        </w:numPr>
        <w:spacing w:before="0" w:after="0"/>
        <w:rPr>
          <w:lang w:val="en-GB" w:eastAsia="zh-CN"/>
        </w:rPr>
      </w:pPr>
      <w:r w:rsidRPr="005C4429">
        <w:rPr>
          <w:lang w:val="en-GB" w:eastAsia="zh-CN"/>
        </w:rPr>
        <w:t>A report of any chair’s action since the previous meeting,</w:t>
      </w:r>
    </w:p>
    <w:p w:rsidRPr="005C4429" w:rsidR="005C4429" w:rsidP="00187FC9" w:rsidRDefault="005C4429" w14:paraId="6E7B453B" w14:textId="77777777">
      <w:pPr>
        <w:pStyle w:val="MainBullet"/>
        <w:numPr>
          <w:ilvl w:val="2"/>
          <w:numId w:val="3"/>
        </w:numPr>
        <w:spacing w:before="0" w:after="0"/>
        <w:rPr>
          <w:lang w:val="en-GB" w:eastAsia="zh-CN"/>
        </w:rPr>
      </w:pPr>
      <w:r w:rsidRPr="005C4429">
        <w:rPr>
          <w:lang w:val="en-GB" w:eastAsia="zh-CN"/>
        </w:rPr>
        <w:t>A summary of each student case (factors/evidence considered and decision reached) involving any additional consideration(s), academic misconduct, any marking disputes, any issues relating to the learning, teaching or assessment of the module,</w:t>
      </w:r>
    </w:p>
    <w:p w:rsidRPr="005C4429" w:rsidR="005C4429" w:rsidP="00187FC9" w:rsidRDefault="005C4429" w14:paraId="0A1BE99D" w14:textId="77777777">
      <w:pPr>
        <w:pStyle w:val="MainBullet"/>
        <w:numPr>
          <w:ilvl w:val="2"/>
          <w:numId w:val="3"/>
        </w:numPr>
        <w:spacing w:before="0" w:after="0"/>
        <w:rPr>
          <w:lang w:val="en-GB" w:eastAsia="zh-CN"/>
        </w:rPr>
      </w:pPr>
      <w:r w:rsidRPr="005C4429">
        <w:rPr>
          <w:lang w:val="en-GB" w:eastAsia="zh-CN"/>
        </w:rPr>
        <w:t>A summary of any feedback provided by the internal and external examiners,</w:t>
      </w:r>
    </w:p>
    <w:p w:rsidRPr="005C4429" w:rsidR="005C4429" w:rsidP="00187FC9" w:rsidRDefault="005C4429" w14:paraId="6BDDE534" w14:textId="77777777">
      <w:pPr>
        <w:pStyle w:val="MainBullet"/>
        <w:numPr>
          <w:ilvl w:val="2"/>
          <w:numId w:val="3"/>
        </w:numPr>
        <w:spacing w:before="0" w:after="0"/>
        <w:rPr>
          <w:lang w:val="en-GB" w:eastAsia="zh-CN"/>
        </w:rPr>
      </w:pPr>
      <w:r w:rsidRPr="005C4429">
        <w:rPr>
          <w:lang w:val="en-GB" w:eastAsia="zh-CN"/>
        </w:rPr>
        <w:t>Date of next meeting.</w:t>
      </w:r>
    </w:p>
    <w:p w:rsidRPr="005C4429" w:rsidR="005C4429" w:rsidP="005C4429" w:rsidRDefault="005C4429" w14:paraId="3AAEEC6F" w14:textId="77777777">
      <w:pPr>
        <w:pStyle w:val="MainBullet"/>
        <w:rPr>
          <w:lang w:val="en-GB" w:eastAsia="zh-CN"/>
        </w:rPr>
      </w:pPr>
      <w:r w:rsidRPr="005C4429">
        <w:rPr>
          <w:lang w:val="en-GB" w:eastAsia="zh-CN"/>
        </w:rPr>
        <w:t>It is not necessary to record the confirmed mark for every candidate.</w:t>
      </w:r>
    </w:p>
    <w:p w:rsidRPr="005C4429" w:rsidR="005C4429" w:rsidP="005C4429" w:rsidRDefault="005C4429" w14:paraId="4BBCF698" w14:textId="77777777">
      <w:pPr>
        <w:pStyle w:val="Heading2"/>
        <w:numPr>
          <w:ilvl w:val="0"/>
          <w:numId w:val="0"/>
        </w:numPr>
        <w:ind w:left="680"/>
      </w:pPr>
      <w:bookmarkStart w:name="_Toc179377419" w:id="41"/>
      <w:r w:rsidRPr="005C4429">
        <w:t>Programme board minutes</w:t>
      </w:r>
      <w:bookmarkEnd w:id="41"/>
    </w:p>
    <w:p w:rsidRPr="005C4429" w:rsidR="005C4429" w:rsidP="005C4429" w:rsidRDefault="005C4429" w14:paraId="2B4CF2B2" w14:textId="77777777">
      <w:pPr>
        <w:pStyle w:val="MainBullet"/>
        <w:rPr>
          <w:lang w:val="en-GB" w:eastAsia="zh-CN"/>
        </w:rPr>
      </w:pPr>
      <w:r w:rsidRPr="005C4429">
        <w:rPr>
          <w:lang w:val="en-GB" w:eastAsia="zh-CN"/>
        </w:rPr>
        <w:t xml:space="preserve">Programme board minutes </w:t>
      </w:r>
      <w:r w:rsidRPr="005C4429">
        <w:rPr>
          <w:b/>
          <w:bCs w:val="0"/>
          <w:lang w:val="en-GB" w:eastAsia="zh-CN"/>
        </w:rPr>
        <w:t>must</w:t>
      </w:r>
      <w:r w:rsidRPr="005C4429">
        <w:rPr>
          <w:lang w:val="en-GB" w:eastAsia="zh-CN"/>
        </w:rPr>
        <w:t xml:space="preserve"> include the following information:</w:t>
      </w:r>
    </w:p>
    <w:p w:rsidRPr="005C4429" w:rsidR="005C4429" w:rsidP="0022626A" w:rsidRDefault="005C4429" w14:paraId="42076976" w14:textId="77777777">
      <w:pPr>
        <w:pStyle w:val="MainBullet"/>
        <w:numPr>
          <w:ilvl w:val="2"/>
          <w:numId w:val="3"/>
        </w:numPr>
        <w:spacing w:before="0" w:after="0"/>
        <w:rPr>
          <w:lang w:val="en-GB" w:eastAsia="zh-CN"/>
        </w:rPr>
      </w:pPr>
      <w:r w:rsidRPr="005C4429">
        <w:rPr>
          <w:lang w:val="en-GB" w:eastAsia="zh-CN"/>
        </w:rPr>
        <w:t>Title – e.g., Programme Board for LLB Law (220001) – Honours stage,</w:t>
      </w:r>
    </w:p>
    <w:p w:rsidRPr="005C4429" w:rsidR="005C4429" w:rsidP="0022626A" w:rsidRDefault="005C4429" w14:paraId="3165A2B1" w14:textId="77777777">
      <w:pPr>
        <w:pStyle w:val="MainBullet"/>
        <w:numPr>
          <w:ilvl w:val="2"/>
          <w:numId w:val="3"/>
        </w:numPr>
        <w:spacing w:before="0" w:after="0"/>
        <w:rPr>
          <w:lang w:val="en-GB" w:eastAsia="zh-CN"/>
        </w:rPr>
      </w:pPr>
      <w:r w:rsidRPr="005C4429">
        <w:rPr>
          <w:lang w:val="en-GB" w:eastAsia="zh-CN"/>
        </w:rPr>
        <w:t>Collaborative Provision – name of partner institution,</w:t>
      </w:r>
    </w:p>
    <w:p w:rsidRPr="005C4429" w:rsidR="005C4429" w:rsidP="0022626A" w:rsidRDefault="005C4429" w14:paraId="231F3D70" w14:textId="77777777">
      <w:pPr>
        <w:pStyle w:val="MainBullet"/>
        <w:numPr>
          <w:ilvl w:val="2"/>
          <w:numId w:val="3"/>
        </w:numPr>
        <w:spacing w:before="0" w:after="0"/>
        <w:rPr>
          <w:lang w:val="en-GB" w:eastAsia="zh-CN"/>
        </w:rPr>
      </w:pPr>
      <w:r w:rsidRPr="005C4429">
        <w:rPr>
          <w:lang w:val="en-GB" w:eastAsia="zh-CN"/>
        </w:rPr>
        <w:t>Date,</w:t>
      </w:r>
    </w:p>
    <w:p w:rsidRPr="005C4429" w:rsidR="005C4429" w:rsidP="0022626A" w:rsidRDefault="005C4429" w14:paraId="0084C310" w14:textId="77777777">
      <w:pPr>
        <w:pStyle w:val="MainBullet"/>
        <w:numPr>
          <w:ilvl w:val="2"/>
          <w:numId w:val="3"/>
        </w:numPr>
        <w:spacing w:before="0" w:after="0"/>
        <w:rPr>
          <w:lang w:val="en-GB" w:eastAsia="zh-CN"/>
        </w:rPr>
      </w:pPr>
      <w:r w:rsidRPr="005C4429">
        <w:rPr>
          <w:lang w:val="en-GB" w:eastAsia="zh-CN"/>
        </w:rPr>
        <w:t>Those present (names - not initials and role),</w:t>
      </w:r>
    </w:p>
    <w:p w:rsidRPr="005C4429" w:rsidR="005C4429" w:rsidP="0022626A" w:rsidRDefault="005C4429" w14:paraId="003BFA55" w14:textId="77777777">
      <w:pPr>
        <w:pStyle w:val="MainBullet"/>
        <w:numPr>
          <w:ilvl w:val="2"/>
          <w:numId w:val="3"/>
        </w:numPr>
        <w:spacing w:before="0" w:after="0"/>
        <w:rPr>
          <w:lang w:val="en-GB" w:eastAsia="zh-CN"/>
        </w:rPr>
      </w:pPr>
      <w:r w:rsidRPr="005C4429">
        <w:rPr>
          <w:lang w:val="en-GB" w:eastAsia="zh-CN"/>
        </w:rPr>
        <w:t>Apologies received,</w:t>
      </w:r>
    </w:p>
    <w:p w:rsidRPr="005C4429" w:rsidR="005C4429" w:rsidP="0022626A" w:rsidRDefault="005C4429" w14:paraId="17FF473B" w14:textId="77777777">
      <w:pPr>
        <w:pStyle w:val="MainBullet"/>
        <w:numPr>
          <w:ilvl w:val="2"/>
          <w:numId w:val="3"/>
        </w:numPr>
        <w:spacing w:before="0" w:after="0"/>
        <w:rPr>
          <w:lang w:val="en-GB" w:eastAsia="zh-CN"/>
        </w:rPr>
      </w:pPr>
      <w:r w:rsidRPr="005C4429">
        <w:rPr>
          <w:lang w:val="en-GB" w:eastAsia="zh-CN"/>
        </w:rPr>
        <w:t>Any declaration of conflict of interest,</w:t>
      </w:r>
    </w:p>
    <w:p w:rsidRPr="005C4429" w:rsidR="005C4429" w:rsidP="0022626A" w:rsidRDefault="005C4429" w14:paraId="375C51D3" w14:textId="77777777">
      <w:pPr>
        <w:pStyle w:val="MainBullet"/>
        <w:numPr>
          <w:ilvl w:val="2"/>
          <w:numId w:val="3"/>
        </w:numPr>
        <w:spacing w:before="0" w:after="0"/>
        <w:rPr>
          <w:lang w:val="en-GB" w:eastAsia="zh-CN"/>
        </w:rPr>
      </w:pPr>
      <w:r w:rsidRPr="005C4429">
        <w:rPr>
          <w:lang w:val="en-GB" w:eastAsia="zh-CN"/>
        </w:rPr>
        <w:t>A report of any chair’s action since the previous meeting,</w:t>
      </w:r>
    </w:p>
    <w:p w:rsidRPr="005C4429" w:rsidR="005C4429" w:rsidP="0022626A" w:rsidRDefault="005C4429" w14:paraId="6BBBE03E" w14:textId="77777777">
      <w:pPr>
        <w:pStyle w:val="MainBullet"/>
        <w:numPr>
          <w:ilvl w:val="2"/>
          <w:numId w:val="3"/>
        </w:numPr>
        <w:spacing w:before="0" w:after="0"/>
        <w:rPr>
          <w:lang w:val="en-GB" w:eastAsia="zh-CN"/>
        </w:rPr>
      </w:pPr>
      <w:r w:rsidRPr="005C4429">
        <w:rPr>
          <w:lang w:val="en-GB" w:eastAsia="zh-CN"/>
        </w:rPr>
        <w:t>A summary of each student case (factors/evidence considered and decision reached) involving referral, condonement, academic misconduct, additional consideration(s), borderlines cases,</w:t>
      </w:r>
    </w:p>
    <w:p w:rsidRPr="005C4429" w:rsidR="005C4429" w:rsidP="0022626A" w:rsidRDefault="005C4429" w14:paraId="2196AD80" w14:textId="77777777">
      <w:pPr>
        <w:pStyle w:val="MainBullet"/>
        <w:numPr>
          <w:ilvl w:val="2"/>
          <w:numId w:val="3"/>
        </w:numPr>
        <w:spacing w:before="0" w:after="0"/>
        <w:rPr>
          <w:lang w:val="en-GB" w:eastAsia="zh-CN"/>
        </w:rPr>
      </w:pPr>
      <w:r w:rsidRPr="005C4429">
        <w:rPr>
          <w:lang w:val="en-GB" w:eastAsia="zh-CN"/>
        </w:rPr>
        <w:t xml:space="preserve">A summary of any feedback provided by the internal and external examiners. </w:t>
      </w:r>
    </w:p>
    <w:p w:rsidRPr="005C4429" w:rsidR="005C4429" w:rsidP="0022626A" w:rsidRDefault="005C4429" w14:paraId="2C8ACE75" w14:textId="77777777">
      <w:pPr>
        <w:pStyle w:val="MainBullet"/>
        <w:numPr>
          <w:ilvl w:val="2"/>
          <w:numId w:val="3"/>
        </w:numPr>
        <w:spacing w:before="0" w:after="0"/>
        <w:rPr>
          <w:lang w:val="en-GB" w:eastAsia="zh-CN"/>
        </w:rPr>
      </w:pPr>
      <w:r w:rsidRPr="005C4429">
        <w:rPr>
          <w:lang w:val="en-GB" w:eastAsia="zh-CN"/>
        </w:rPr>
        <w:t>Date of next meeting.</w:t>
      </w:r>
    </w:p>
    <w:p w:rsidRPr="005C4429" w:rsidR="005C4429" w:rsidP="005C4429" w:rsidRDefault="005C4429" w14:paraId="641F38DE" w14:textId="77777777">
      <w:pPr>
        <w:pStyle w:val="MainBullet"/>
        <w:rPr>
          <w:lang w:val="en-GB" w:eastAsia="zh-CN"/>
        </w:rPr>
      </w:pPr>
      <w:r w:rsidRPr="005C4429">
        <w:rPr>
          <w:lang w:val="en-GB" w:eastAsia="zh-CN"/>
        </w:rPr>
        <w:t>It is not necessary to record the progression/classification decision for every candidate.</w:t>
      </w:r>
    </w:p>
    <w:p w:rsidR="005C4429" w:rsidP="005C4429" w:rsidRDefault="005C4429" w14:paraId="5DF7E23A" w14:textId="77777777">
      <w:pPr>
        <w:pStyle w:val="MainBullet"/>
        <w:numPr>
          <w:ilvl w:val="0"/>
          <w:numId w:val="0"/>
        </w:numPr>
        <w:rPr>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1C443756" w14:textId="77777777">
      <w:pPr>
        <w:pStyle w:val="MainBullet"/>
        <w:numPr>
          <w:ilvl w:val="0"/>
          <w:numId w:val="0"/>
        </w:numPr>
        <w:rPr>
          <w:lang w:val="en-GB" w:eastAsia="zh-CN"/>
        </w:rPr>
      </w:pPr>
    </w:p>
    <w:p w:rsidR="005C4429" w:rsidP="005C4429" w:rsidRDefault="005C4429" w14:paraId="3482FCE7" w14:textId="77777777">
      <w:pPr>
        <w:pStyle w:val="Heading1"/>
      </w:pPr>
      <w:bookmarkStart w:name="_Toc521924499" w:id="42"/>
      <w:bookmarkStart w:name="_Toc521924662" w:id="43"/>
      <w:bookmarkStart w:name="_Toc521924849" w:id="44"/>
      <w:bookmarkStart w:name="_Toc521924908" w:id="45"/>
      <w:bookmarkStart w:name="_Toc142912135" w:id="46"/>
      <w:bookmarkStart w:name="_Toc179377420" w:id="47"/>
      <w:r w:rsidRPr="002E516B">
        <w:t>Appendix 1- Exemplar template</w:t>
      </w:r>
      <w:bookmarkEnd w:id="42"/>
      <w:bookmarkEnd w:id="43"/>
      <w:bookmarkEnd w:id="44"/>
      <w:bookmarkEnd w:id="45"/>
      <w:bookmarkEnd w:id="46"/>
      <w:bookmarkEnd w:id="47"/>
      <w:r w:rsidRPr="002E516B">
        <w:t xml:space="preserve">  </w:t>
      </w:r>
    </w:p>
    <w:p w:rsidRPr="005C4429" w:rsidR="005C4429" w:rsidP="005C4429" w:rsidRDefault="005C4429" w14:paraId="52E2D50E" w14:textId="77777777">
      <w:pPr>
        <w:pStyle w:val="MainBullet"/>
        <w:numPr>
          <w:ilvl w:val="0"/>
          <w:numId w:val="0"/>
        </w:numPr>
        <w:ind w:left="680"/>
        <w:jc w:val="center"/>
        <w:rPr>
          <w:b/>
          <w:bCs w:val="0"/>
          <w:lang w:val="en-GB" w:eastAsia="zh-CN"/>
        </w:rPr>
      </w:pPr>
      <w:r w:rsidRPr="005C4429">
        <w:rPr>
          <w:b/>
          <w:bCs w:val="0"/>
          <w:lang w:val="en-GB" w:eastAsia="zh-CN"/>
        </w:rPr>
        <w:t>Module Board Agenda</w:t>
      </w:r>
    </w:p>
    <w:p w:rsidRPr="005C4429" w:rsidR="005C4429" w:rsidP="005C4429" w:rsidRDefault="005C4429" w14:paraId="6314642F" w14:textId="77777777">
      <w:pPr>
        <w:pStyle w:val="MainBullet"/>
        <w:numPr>
          <w:ilvl w:val="0"/>
          <w:numId w:val="0"/>
        </w:numPr>
        <w:ind w:left="680"/>
        <w:jc w:val="center"/>
        <w:rPr>
          <w:lang w:val="en-GB" w:eastAsia="zh-CN"/>
        </w:rPr>
      </w:pPr>
      <w:r w:rsidRPr="005C4429">
        <w:rPr>
          <w:lang w:val="en-GB" w:eastAsia="zh-CN"/>
        </w:rPr>
        <w:t>for</w:t>
      </w:r>
    </w:p>
    <w:p w:rsidRPr="005C4429" w:rsidR="005C4429" w:rsidP="005C4429" w:rsidRDefault="005C4429" w14:paraId="205440B5" w14:textId="77777777">
      <w:pPr>
        <w:pStyle w:val="MainBullet"/>
        <w:numPr>
          <w:ilvl w:val="0"/>
          <w:numId w:val="0"/>
        </w:numPr>
        <w:ind w:left="680"/>
        <w:jc w:val="center"/>
        <w:rPr>
          <w:lang w:val="en-GB" w:eastAsia="zh-CN"/>
        </w:rPr>
      </w:pPr>
      <w:r w:rsidRPr="005C4429">
        <w:rPr>
          <w:lang w:val="en-GB" w:eastAsia="zh-CN"/>
        </w:rPr>
        <w:t>[Insert ACADEMIC UNIT/subject/collaborative partner]</w:t>
      </w:r>
    </w:p>
    <w:p w:rsidRPr="005C4429" w:rsidR="005C4429" w:rsidP="005C4429" w:rsidRDefault="005C4429" w14:paraId="5B432D3A" w14:textId="77777777">
      <w:pPr>
        <w:pStyle w:val="MainBullet"/>
        <w:numPr>
          <w:ilvl w:val="0"/>
          <w:numId w:val="0"/>
        </w:numPr>
        <w:ind w:left="680"/>
        <w:jc w:val="center"/>
        <w:rPr>
          <w:lang w:val="en-GB" w:eastAsia="zh-CN"/>
        </w:rPr>
      </w:pPr>
      <w:r w:rsidRPr="005C4429">
        <w:rPr>
          <w:lang w:val="en-GB" w:eastAsia="zh-CN"/>
        </w:rPr>
        <w:t>Trimester [1/2/3], Academic Year [2021-22]</w:t>
      </w:r>
    </w:p>
    <w:p w:rsidRPr="005C4429" w:rsidR="005C4429" w:rsidP="005C4429" w:rsidRDefault="005C4429" w14:paraId="3B2B033B" w14:textId="77777777">
      <w:pPr>
        <w:pStyle w:val="MainBullet"/>
        <w:numPr>
          <w:ilvl w:val="0"/>
          <w:numId w:val="0"/>
        </w:numPr>
        <w:ind w:left="680"/>
        <w:jc w:val="center"/>
        <w:rPr>
          <w:lang w:val="en-GB" w:eastAsia="zh-CN"/>
        </w:rPr>
      </w:pPr>
      <w:r w:rsidRPr="005C4429">
        <w:rPr>
          <w:lang w:val="en-GB" w:eastAsia="zh-CN"/>
        </w:rPr>
        <w:t>held on</w:t>
      </w:r>
    </w:p>
    <w:p w:rsidR="005C4429" w:rsidP="005C4429" w:rsidRDefault="005C4429" w14:paraId="7C27BD41" w14:textId="77777777">
      <w:pPr>
        <w:pStyle w:val="MainBullet"/>
        <w:numPr>
          <w:ilvl w:val="0"/>
          <w:numId w:val="0"/>
        </w:numPr>
        <w:ind w:left="680"/>
        <w:jc w:val="center"/>
        <w:rPr>
          <w:lang w:val="en-GB" w:eastAsia="zh-CN"/>
        </w:rPr>
      </w:pPr>
      <w:r w:rsidRPr="005C4429">
        <w:rPr>
          <w:lang w:val="en-GB" w:eastAsia="zh-CN"/>
        </w:rPr>
        <w:t>[Date] at [time]</w:t>
      </w:r>
    </w:p>
    <w:p w:rsidRPr="005C4429" w:rsidR="005C4429" w:rsidP="005C4429" w:rsidRDefault="005C4429" w14:paraId="2597D693" w14:textId="77777777">
      <w:pPr>
        <w:pStyle w:val="MainBullet"/>
        <w:numPr>
          <w:ilvl w:val="0"/>
          <w:numId w:val="0"/>
        </w:numPr>
        <w:ind w:left="680"/>
        <w:jc w:val="center"/>
        <w:rPr>
          <w:lang w:val="en-GB" w:eastAsia="zh-CN"/>
        </w:rPr>
      </w:pPr>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2106C109"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0D92B88E" w14:textId="77777777">
            <w:pPr>
              <w:jc w:val="center"/>
              <w:rPr>
                <w:rFonts w:cs="Arial" w:asciiTheme="minorHAnsi" w:hAnsiTheme="minorHAnsi"/>
                <w:b/>
                <w:bCs/>
                <w:lang w:eastAsia="en-GB"/>
              </w:rPr>
            </w:pPr>
            <w:r w:rsidRPr="005C4429">
              <w:rPr>
                <w:rFonts w:cs="Arial" w:asciiTheme="minorHAnsi" w:hAnsiTheme="minorHAnsi"/>
                <w:b/>
                <w:bCs/>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50BEE126" w14:textId="77777777">
            <w:pPr>
              <w:jc w:val="center"/>
              <w:rPr>
                <w:rFonts w:cs="Arial" w:asciiTheme="minorHAnsi" w:hAnsiTheme="minorHAnsi"/>
                <w:b/>
                <w:bCs/>
                <w:lang w:eastAsia="en-GB"/>
              </w:rPr>
            </w:pPr>
            <w:r w:rsidRPr="005C4429">
              <w:rPr>
                <w:rFonts w:cs="Arial" w:asciiTheme="minorHAnsi" w:hAnsiTheme="minorHAnsi"/>
                <w:b/>
                <w:bCs/>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45D0462C" w14:textId="77777777">
            <w:pPr>
              <w:jc w:val="center"/>
              <w:rPr>
                <w:rFonts w:cs="Arial" w:asciiTheme="minorHAnsi" w:hAnsiTheme="minorHAnsi"/>
                <w:b/>
                <w:bCs/>
                <w:lang w:eastAsia="en-GB"/>
              </w:rPr>
            </w:pPr>
            <w:r w:rsidRPr="005C4429">
              <w:rPr>
                <w:rFonts w:cs="Arial" w:asciiTheme="minorHAnsi" w:hAnsiTheme="minorHAnsi"/>
                <w:b/>
                <w:bCs/>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6220D7E1" w14:textId="77777777">
            <w:pPr>
              <w:jc w:val="center"/>
              <w:rPr>
                <w:rFonts w:cs="Arial" w:asciiTheme="minorHAnsi" w:hAnsiTheme="minorHAnsi"/>
                <w:b/>
                <w:bCs/>
                <w:lang w:eastAsia="en-GB"/>
              </w:rPr>
            </w:pPr>
            <w:r w:rsidRPr="005C4429">
              <w:rPr>
                <w:rFonts w:cs="Arial" w:asciiTheme="minorHAnsi" w:hAnsiTheme="minorHAnsi"/>
                <w:b/>
                <w:bCs/>
                <w:lang w:eastAsia="en-GB"/>
              </w:rPr>
              <w:t>Deputy</w:t>
            </w:r>
          </w:p>
        </w:tc>
      </w:tr>
      <w:tr w:rsidRPr="005C4429" w:rsidR="005C4429" w:rsidTr="00235CAF" w14:paraId="6CEEA359"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B283822" w14:textId="77777777">
            <w:pPr>
              <w:spacing w:before="40" w:after="40"/>
              <w:rPr>
                <w:rFonts w:cs="Arial" w:asciiTheme="minorHAnsi" w:hAnsiTheme="minorHAnsi"/>
                <w:lang w:eastAsia="en-GB"/>
              </w:rPr>
            </w:pPr>
            <w:proofErr w:type="spellStart"/>
            <w:r w:rsidRPr="005C4429">
              <w:rPr>
                <w:rFonts w:cs="Arial" w:asciiTheme="minorHAnsi" w:hAnsiTheme="minorHAnsi"/>
                <w:lang w:eastAsia="en-GB"/>
              </w:rPr>
              <w:t>eg</w:t>
            </w:r>
            <w:proofErr w:type="spellEnd"/>
            <w:r w:rsidRPr="005C4429">
              <w:rPr>
                <w:rFonts w:cs="Arial" w:asciiTheme="minorHAnsi" w:hAnsiTheme="minorHAnsi"/>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70FE3D3A" w14:textId="77777777">
            <w:pPr>
              <w:spacing w:before="40" w:after="40"/>
              <w:rPr>
                <w:rFonts w:cs="Arial" w:asciiTheme="minorHAnsi" w:hAnsiTheme="minorHAnsi"/>
                <w:lang w:eastAsia="en-GB"/>
              </w:rPr>
            </w:pPr>
            <w:r w:rsidRPr="005C4429">
              <w:rPr>
                <w:rFonts w:cs="Arial" w:asciiTheme="minorHAnsi" w:hAnsiTheme="minorHAnsi"/>
                <w:lang w:eastAsia="en-GB"/>
              </w:rPr>
              <w:t>Module Leader,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647FC1D8" w14:textId="77777777">
            <w:pPr>
              <w:rPr>
                <w:rFonts w:cs="Arial" w:asciiTheme="minorHAnsi" w:hAnsiTheme="minorHAnsi"/>
                <w:lang w:eastAsia="en-GB"/>
              </w:rPr>
            </w:pPr>
            <w:r w:rsidRPr="005C4429">
              <w:rPr>
                <w:rFonts w:cs="Arial" w:asciiTheme="minorHAnsi" w:hAnsiTheme="minorHAnsi"/>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43C6B57" w14:textId="77777777">
            <w:pPr>
              <w:jc w:val="center"/>
              <w:rPr>
                <w:rFonts w:cs="Arial" w:asciiTheme="minorHAnsi" w:hAnsiTheme="minorHAnsi"/>
                <w:lang w:eastAsia="en-GB"/>
              </w:rPr>
            </w:pPr>
            <w:r w:rsidRPr="005C4429">
              <w:rPr>
                <w:rFonts w:cs="Arial" w:asciiTheme="minorHAnsi" w:hAnsiTheme="minorHAnsi"/>
                <w:lang w:eastAsia="en-GB"/>
              </w:rPr>
              <w:t>[If apologies received]</w:t>
            </w:r>
          </w:p>
        </w:tc>
      </w:tr>
      <w:tr w:rsidRPr="005C4429" w:rsidR="005C4429" w:rsidTr="00235CAF" w14:paraId="4E338A93"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9FD76C2"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2BC1B9D5"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4202F38D" w14:textId="77777777">
            <w:pPr>
              <w:rPr>
                <w:rFonts w:cs="Arial" w:asciiTheme="minorHAnsi" w:hAnsiTheme="minorHAnsi"/>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06463388" w14:textId="77777777">
            <w:pPr>
              <w:jc w:val="center"/>
              <w:rPr>
                <w:rFonts w:cs="Arial" w:asciiTheme="minorHAnsi" w:hAnsiTheme="minorHAnsi"/>
                <w:lang w:eastAsia="en-GB"/>
              </w:rPr>
            </w:pPr>
          </w:p>
        </w:tc>
      </w:tr>
    </w:tbl>
    <w:p w:rsidRPr="005C4429" w:rsidR="005C4429" w:rsidP="005C4429" w:rsidRDefault="005C4429" w14:paraId="5B6BAAC4" w14:textId="37F5BA04">
      <w:pPr>
        <w:pStyle w:val="MainBullet"/>
        <w:numPr>
          <w:ilvl w:val="0"/>
          <w:numId w:val="0"/>
        </w:numPr>
        <w:rPr>
          <w:lang w:val="en-GB" w:eastAsia="zh-CN"/>
        </w:rPr>
      </w:pPr>
      <w:r w:rsidRPr="005C4429">
        <w:rPr>
          <w:lang w:val="en-GB" w:eastAsia="zh-CN"/>
        </w:rPr>
        <w:tab/>
      </w:r>
    </w:p>
    <w:p w:rsidRPr="005C4429" w:rsidR="005C4429" w:rsidP="005C4429" w:rsidRDefault="005C4429" w14:paraId="4C82F7BF" w14:textId="77777777">
      <w:pPr>
        <w:pStyle w:val="MainBullet"/>
        <w:numPr>
          <w:ilvl w:val="0"/>
          <w:numId w:val="0"/>
        </w:numPr>
        <w:spacing w:before="0" w:after="0"/>
        <w:ind w:left="680"/>
        <w:rPr>
          <w:b/>
          <w:bCs w:val="0"/>
          <w:lang w:val="en-GB" w:eastAsia="zh-CN"/>
        </w:rPr>
      </w:pPr>
      <w:r w:rsidRPr="005C4429">
        <w:rPr>
          <w:b/>
          <w:bCs w:val="0"/>
          <w:lang w:val="en-GB" w:eastAsia="zh-CN"/>
        </w:rPr>
        <w:t>1.</w:t>
      </w:r>
      <w:r w:rsidRPr="005C4429">
        <w:rPr>
          <w:b/>
          <w:bCs w:val="0"/>
          <w:lang w:val="en-GB" w:eastAsia="zh-CN"/>
        </w:rPr>
        <w:tab/>
        <w:t>Apologies for Absence</w:t>
      </w:r>
    </w:p>
    <w:p w:rsidRPr="005C4429" w:rsidR="005C4429" w:rsidP="005C4429" w:rsidRDefault="005C4429" w14:paraId="57672C5B" w14:textId="77777777">
      <w:pPr>
        <w:pStyle w:val="MainBullet"/>
        <w:numPr>
          <w:ilvl w:val="0"/>
          <w:numId w:val="0"/>
        </w:numPr>
        <w:spacing w:before="0" w:after="0"/>
        <w:ind w:left="680"/>
        <w:rPr>
          <w:b/>
          <w:bCs w:val="0"/>
          <w:lang w:val="en-GB" w:eastAsia="zh-CN"/>
        </w:rPr>
      </w:pPr>
      <w:r w:rsidRPr="005C4429">
        <w:rPr>
          <w:b/>
          <w:bCs w:val="0"/>
          <w:lang w:val="en-GB" w:eastAsia="zh-CN"/>
        </w:rPr>
        <w:t>2.</w:t>
      </w:r>
      <w:r w:rsidRPr="005C4429">
        <w:rPr>
          <w:b/>
          <w:bCs w:val="0"/>
          <w:lang w:val="en-GB" w:eastAsia="zh-CN"/>
        </w:rPr>
        <w:tab/>
        <w:t>Confirmation of minutes of the previous meeting</w:t>
      </w:r>
    </w:p>
    <w:p w:rsidRPr="005C4429" w:rsidR="005C4429" w:rsidP="005C4429" w:rsidRDefault="005C4429" w14:paraId="2C1D9453" w14:textId="77777777">
      <w:pPr>
        <w:pStyle w:val="MainBullet"/>
        <w:numPr>
          <w:ilvl w:val="0"/>
          <w:numId w:val="0"/>
        </w:numPr>
        <w:spacing w:before="0" w:after="0"/>
        <w:ind w:left="680"/>
        <w:rPr>
          <w:b/>
          <w:bCs w:val="0"/>
          <w:lang w:val="en-GB" w:eastAsia="zh-CN"/>
        </w:rPr>
      </w:pPr>
      <w:r w:rsidRPr="005C4429">
        <w:rPr>
          <w:b/>
          <w:bCs w:val="0"/>
          <w:lang w:val="en-GB" w:eastAsia="zh-CN"/>
        </w:rPr>
        <w:t>3.</w:t>
      </w:r>
      <w:r w:rsidRPr="005C4429">
        <w:rPr>
          <w:b/>
          <w:bCs w:val="0"/>
          <w:lang w:val="en-GB" w:eastAsia="zh-CN"/>
        </w:rPr>
        <w:tab/>
        <w:t>Report of Chair’s actions</w:t>
      </w:r>
    </w:p>
    <w:p w:rsidRPr="005C4429" w:rsidR="005C4429" w:rsidP="005C4429" w:rsidRDefault="005C4429" w14:paraId="05CFF1E6" w14:textId="77777777">
      <w:pPr>
        <w:pStyle w:val="MainBullet"/>
        <w:numPr>
          <w:ilvl w:val="0"/>
          <w:numId w:val="0"/>
        </w:numPr>
        <w:spacing w:before="0" w:after="0"/>
        <w:ind w:left="680"/>
        <w:rPr>
          <w:b/>
          <w:bCs w:val="0"/>
          <w:lang w:val="en-GB" w:eastAsia="zh-CN"/>
        </w:rPr>
      </w:pPr>
      <w:r w:rsidRPr="005C4429">
        <w:rPr>
          <w:b/>
          <w:bCs w:val="0"/>
          <w:lang w:val="en-GB" w:eastAsia="zh-CN"/>
        </w:rPr>
        <w:t>4.</w:t>
      </w:r>
      <w:r w:rsidRPr="005C4429">
        <w:rPr>
          <w:b/>
          <w:bCs w:val="0"/>
          <w:lang w:val="en-GB" w:eastAsia="zh-CN"/>
        </w:rPr>
        <w:tab/>
        <w:t>Declaration of conflicts of interest</w:t>
      </w:r>
    </w:p>
    <w:p w:rsidRPr="005C4429" w:rsidR="005C4429" w:rsidP="005C4429" w:rsidRDefault="005C4429" w14:paraId="157FAB72" w14:textId="77777777">
      <w:pPr>
        <w:pStyle w:val="MainBullet"/>
        <w:numPr>
          <w:ilvl w:val="0"/>
          <w:numId w:val="0"/>
        </w:numPr>
        <w:spacing w:before="0" w:after="0"/>
        <w:ind w:left="680"/>
        <w:rPr>
          <w:b/>
          <w:bCs w:val="0"/>
          <w:lang w:val="en-GB" w:eastAsia="zh-CN"/>
        </w:rPr>
      </w:pPr>
      <w:r w:rsidRPr="005C4429">
        <w:rPr>
          <w:b/>
          <w:bCs w:val="0"/>
          <w:lang w:val="en-GB" w:eastAsia="zh-CN"/>
        </w:rPr>
        <w:t>5.</w:t>
      </w:r>
      <w:r w:rsidRPr="005C4429">
        <w:rPr>
          <w:b/>
          <w:bCs w:val="0"/>
          <w:lang w:val="en-GB" w:eastAsia="zh-CN"/>
        </w:rPr>
        <w:tab/>
        <w:t xml:space="preserve">Matters arising  </w:t>
      </w:r>
    </w:p>
    <w:p w:rsidRPr="005C4429" w:rsidR="005C4429" w:rsidP="005C4429" w:rsidRDefault="005C4429" w14:paraId="5DE0F24E" w14:textId="77777777">
      <w:pPr>
        <w:pStyle w:val="MainBullet"/>
        <w:numPr>
          <w:ilvl w:val="0"/>
          <w:numId w:val="0"/>
        </w:numPr>
        <w:spacing w:before="0" w:after="0"/>
        <w:ind w:left="680"/>
        <w:rPr>
          <w:b/>
          <w:bCs w:val="0"/>
          <w:lang w:val="en-GB" w:eastAsia="zh-CN"/>
        </w:rPr>
      </w:pPr>
      <w:r w:rsidRPr="005C4429">
        <w:rPr>
          <w:b/>
          <w:bCs w:val="0"/>
          <w:lang w:val="en-GB" w:eastAsia="zh-CN"/>
        </w:rPr>
        <w:t>6.</w:t>
      </w:r>
      <w:r w:rsidRPr="005C4429">
        <w:rPr>
          <w:b/>
          <w:bCs w:val="0"/>
          <w:lang w:val="en-GB" w:eastAsia="zh-CN"/>
        </w:rPr>
        <w:tab/>
        <w:t>Decisions of the Additional Consideration Committee</w:t>
      </w:r>
    </w:p>
    <w:p w:rsidRPr="005C4429" w:rsidR="005C4429" w:rsidP="005C4429" w:rsidRDefault="005C4429" w14:paraId="19BC7587" w14:textId="77777777">
      <w:pPr>
        <w:pStyle w:val="MainBullet"/>
        <w:numPr>
          <w:ilvl w:val="0"/>
          <w:numId w:val="0"/>
        </w:numPr>
        <w:spacing w:before="0" w:after="0"/>
        <w:ind w:left="680"/>
        <w:rPr>
          <w:b/>
          <w:bCs w:val="0"/>
          <w:lang w:val="en-GB" w:eastAsia="zh-CN"/>
        </w:rPr>
      </w:pPr>
      <w:r w:rsidRPr="005C4429">
        <w:rPr>
          <w:b/>
          <w:bCs w:val="0"/>
          <w:lang w:val="en-GB" w:eastAsia="zh-CN"/>
        </w:rPr>
        <w:t>7.</w:t>
      </w:r>
      <w:r w:rsidRPr="005C4429">
        <w:rPr>
          <w:b/>
          <w:bCs w:val="0"/>
          <w:lang w:val="en-GB" w:eastAsia="zh-CN"/>
        </w:rPr>
        <w:tab/>
        <w:t>Report of ongoing academic misconduct investigations and any resolved cases</w:t>
      </w:r>
    </w:p>
    <w:p w:rsidRPr="005C4429" w:rsidR="005C4429" w:rsidP="005C4429" w:rsidRDefault="005C4429" w14:paraId="66B5A061" w14:textId="77777777">
      <w:pPr>
        <w:pStyle w:val="MainBullet"/>
        <w:numPr>
          <w:ilvl w:val="0"/>
          <w:numId w:val="0"/>
        </w:numPr>
        <w:spacing w:before="0" w:after="0"/>
        <w:ind w:left="680"/>
        <w:rPr>
          <w:b/>
          <w:bCs w:val="0"/>
          <w:lang w:val="en-GB" w:eastAsia="zh-CN"/>
        </w:rPr>
      </w:pPr>
      <w:r w:rsidRPr="005C4429">
        <w:rPr>
          <w:b/>
          <w:bCs w:val="0"/>
          <w:lang w:val="en-GB" w:eastAsia="zh-CN"/>
        </w:rPr>
        <w:t>8.</w:t>
      </w:r>
      <w:r w:rsidRPr="005C4429">
        <w:rPr>
          <w:b/>
          <w:bCs w:val="0"/>
          <w:lang w:val="en-GB" w:eastAsia="zh-CN"/>
        </w:rPr>
        <w:tab/>
        <w:t>Confirmation of the module marks</w:t>
      </w:r>
    </w:p>
    <w:p w:rsidR="005C4429" w:rsidP="00187FC9" w:rsidRDefault="005C4429" w14:paraId="4FFC23A2" w14:textId="77777777">
      <w:pPr>
        <w:pStyle w:val="MainBullet"/>
        <w:numPr>
          <w:ilvl w:val="0"/>
          <w:numId w:val="5"/>
        </w:numPr>
        <w:spacing w:before="0" w:after="0"/>
        <w:rPr>
          <w:lang w:val="en-GB" w:eastAsia="zh-CN"/>
        </w:rPr>
      </w:pPr>
      <w:r w:rsidRPr="005C4429">
        <w:rPr>
          <w:lang w:val="en-GB" w:eastAsia="zh-CN"/>
        </w:rPr>
        <w:t>Confirmation of the weighting of module components for the module</w:t>
      </w:r>
    </w:p>
    <w:p w:rsidR="005C4429" w:rsidP="00187FC9" w:rsidRDefault="005C4429" w14:paraId="4DF965B4" w14:textId="77777777">
      <w:pPr>
        <w:pStyle w:val="MainBullet"/>
        <w:numPr>
          <w:ilvl w:val="0"/>
          <w:numId w:val="5"/>
        </w:numPr>
        <w:spacing w:before="0" w:after="0"/>
        <w:rPr>
          <w:lang w:val="en-GB" w:eastAsia="zh-CN"/>
        </w:rPr>
      </w:pPr>
      <w:r w:rsidRPr="005C4429">
        <w:rPr>
          <w:lang w:val="en-GB" w:eastAsia="zh-CN"/>
        </w:rPr>
        <w:t>Feedback/general comments from the internal examiner(s)</w:t>
      </w:r>
    </w:p>
    <w:p w:rsidRPr="005C4429" w:rsidR="005C4429" w:rsidP="00187FC9" w:rsidRDefault="005C4429" w14:paraId="415F4706" w14:textId="107AB188">
      <w:pPr>
        <w:pStyle w:val="MainBullet"/>
        <w:numPr>
          <w:ilvl w:val="0"/>
          <w:numId w:val="5"/>
        </w:numPr>
        <w:spacing w:before="0" w:after="0"/>
        <w:rPr>
          <w:lang w:val="en-GB" w:eastAsia="zh-CN"/>
        </w:rPr>
      </w:pPr>
      <w:r w:rsidRPr="005C4429">
        <w:rPr>
          <w:lang w:val="en-GB" w:eastAsia="zh-CN"/>
        </w:rPr>
        <w:t>Feedback/general comments from the external examiner(s)</w:t>
      </w:r>
    </w:p>
    <w:p w:rsidRPr="005C4429" w:rsidR="005C4429" w:rsidP="005C4429" w:rsidRDefault="005C4429" w14:paraId="7F348CBD" w14:textId="77777777">
      <w:pPr>
        <w:pStyle w:val="MainBullet"/>
        <w:numPr>
          <w:ilvl w:val="0"/>
          <w:numId w:val="0"/>
        </w:numPr>
        <w:spacing w:before="0" w:after="0"/>
        <w:ind w:left="680"/>
        <w:rPr>
          <w:b/>
          <w:bCs w:val="0"/>
          <w:lang w:val="en-GB" w:eastAsia="zh-CN"/>
        </w:rPr>
      </w:pPr>
      <w:r w:rsidRPr="005C4429">
        <w:rPr>
          <w:b/>
          <w:bCs w:val="0"/>
          <w:lang w:val="en-GB" w:eastAsia="zh-CN"/>
        </w:rPr>
        <w:t>9.</w:t>
      </w:r>
      <w:r w:rsidRPr="005C4429">
        <w:rPr>
          <w:b/>
          <w:bCs w:val="0"/>
          <w:lang w:val="en-GB" w:eastAsia="zh-CN"/>
        </w:rPr>
        <w:tab/>
        <w:t xml:space="preserve">Any other business </w:t>
      </w:r>
      <w:r w:rsidRPr="005C4429">
        <w:rPr>
          <w:b/>
          <w:bCs w:val="0"/>
          <w:lang w:val="en-GB" w:eastAsia="zh-CN"/>
        </w:rPr>
        <w:tab/>
      </w:r>
    </w:p>
    <w:p w:rsidR="005C4429" w:rsidP="005C4429" w:rsidRDefault="005C4429" w14:paraId="33B0AEF4" w14:textId="1E082D84">
      <w:pPr>
        <w:pStyle w:val="MainBullet"/>
        <w:numPr>
          <w:ilvl w:val="0"/>
          <w:numId w:val="0"/>
        </w:numPr>
        <w:spacing w:before="0" w:after="0"/>
        <w:ind w:left="680"/>
        <w:rPr>
          <w:b/>
          <w:bCs w:val="0"/>
          <w:lang w:val="en-GB" w:eastAsia="zh-CN"/>
        </w:rPr>
      </w:pPr>
      <w:r w:rsidRPr="005C4429">
        <w:rPr>
          <w:b/>
          <w:bCs w:val="0"/>
          <w:lang w:val="en-GB" w:eastAsia="zh-CN"/>
        </w:rPr>
        <w:t>10.</w:t>
      </w:r>
      <w:r w:rsidRPr="005C4429">
        <w:rPr>
          <w:b/>
          <w:bCs w:val="0"/>
          <w:lang w:val="en-GB" w:eastAsia="zh-CN"/>
        </w:rPr>
        <w:tab/>
        <w:t>Date of next meeting</w:t>
      </w:r>
    </w:p>
    <w:p w:rsidR="005C4429" w:rsidP="005C4429" w:rsidRDefault="005C4429" w14:paraId="59FD8B2B" w14:textId="77777777">
      <w:pPr>
        <w:pStyle w:val="MainBullet"/>
        <w:numPr>
          <w:ilvl w:val="0"/>
          <w:numId w:val="0"/>
        </w:numPr>
        <w:spacing w:before="0" w:after="0"/>
        <w:ind w:left="680"/>
        <w:rPr>
          <w:b/>
          <w:bCs w:val="0"/>
          <w:lang w:val="en-GB" w:eastAsia="zh-CN"/>
        </w:rPr>
      </w:pPr>
    </w:p>
    <w:p w:rsidR="005C4429" w:rsidP="005C4429" w:rsidRDefault="005C4429" w14:paraId="5946A1AC" w14:textId="77777777">
      <w:pPr>
        <w:pStyle w:val="MainBullet"/>
        <w:numPr>
          <w:ilvl w:val="0"/>
          <w:numId w:val="0"/>
        </w:numPr>
        <w:spacing w:before="0" w:after="0"/>
        <w:ind w:left="680"/>
        <w:rPr>
          <w:b/>
          <w:bCs w:val="0"/>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5AF3E28A" w14:textId="77777777">
      <w:pPr>
        <w:pStyle w:val="MainBullet"/>
        <w:numPr>
          <w:ilvl w:val="0"/>
          <w:numId w:val="0"/>
        </w:numPr>
        <w:spacing w:before="0" w:after="0"/>
        <w:ind w:left="680"/>
        <w:rPr>
          <w:b/>
          <w:bCs w:val="0"/>
          <w:lang w:val="en-GB" w:eastAsia="zh-CN"/>
        </w:rPr>
      </w:pPr>
    </w:p>
    <w:p w:rsidR="005C4429" w:rsidP="005C4429" w:rsidRDefault="005C4429" w14:paraId="4CD0F61A" w14:textId="77777777">
      <w:pPr>
        <w:pStyle w:val="Heading1"/>
      </w:pPr>
      <w:bookmarkStart w:name="_Toc521924506" w:id="48"/>
      <w:bookmarkStart w:name="_Toc521924669" w:id="49"/>
      <w:bookmarkStart w:name="_Toc521924856" w:id="50"/>
      <w:bookmarkStart w:name="_Toc521924915" w:id="51"/>
      <w:bookmarkStart w:name="_Toc142912136" w:id="52"/>
      <w:bookmarkStart w:name="_Toc179377421" w:id="53"/>
      <w:r w:rsidRPr="002E516B">
        <w:t>Appendix 2- Exemplar template</w:t>
      </w:r>
      <w:bookmarkEnd w:id="48"/>
      <w:bookmarkEnd w:id="49"/>
      <w:bookmarkEnd w:id="50"/>
      <w:bookmarkEnd w:id="51"/>
      <w:bookmarkEnd w:id="52"/>
      <w:bookmarkEnd w:id="53"/>
      <w:r w:rsidRPr="002E516B">
        <w:t xml:space="preserve">  </w:t>
      </w:r>
    </w:p>
    <w:p w:rsidRPr="002E516B" w:rsidR="005C4429" w:rsidP="005C4429" w:rsidRDefault="005C4429" w14:paraId="767B0246" w14:textId="77777777">
      <w:pPr>
        <w:jc w:val="center"/>
        <w:rPr>
          <w:b/>
        </w:rPr>
      </w:pPr>
      <w:bookmarkStart w:name="_Toc521924507" w:id="54"/>
      <w:bookmarkStart w:name="_Toc521924670" w:id="55"/>
      <w:bookmarkStart w:name="_Toc521924857" w:id="56"/>
      <w:bookmarkStart w:name="_Toc521924916" w:id="57"/>
      <w:r w:rsidRPr="002E516B">
        <w:t>Programme Board Agenda</w:t>
      </w:r>
      <w:bookmarkEnd w:id="54"/>
      <w:bookmarkEnd w:id="55"/>
      <w:bookmarkEnd w:id="56"/>
      <w:bookmarkEnd w:id="57"/>
    </w:p>
    <w:p w:rsidRPr="002E516B" w:rsidR="005C4429" w:rsidP="005C4429" w:rsidRDefault="005C4429" w14:paraId="68132C3E" w14:textId="77777777">
      <w:pPr>
        <w:jc w:val="center"/>
      </w:pPr>
      <w:bookmarkStart w:name="_Toc521924508" w:id="58"/>
      <w:bookmarkStart w:name="_Toc521924671" w:id="59"/>
      <w:bookmarkStart w:name="_Toc521924858" w:id="60"/>
      <w:bookmarkStart w:name="_Toc521924917" w:id="61"/>
      <w:r w:rsidRPr="002E516B">
        <w:t>for</w:t>
      </w:r>
      <w:bookmarkEnd w:id="58"/>
      <w:bookmarkEnd w:id="59"/>
      <w:bookmarkEnd w:id="60"/>
      <w:bookmarkEnd w:id="61"/>
    </w:p>
    <w:p w:rsidRPr="002E516B" w:rsidR="005C4429" w:rsidP="005C4429" w:rsidRDefault="005C4429" w14:paraId="42952742" w14:textId="77777777">
      <w:pPr>
        <w:jc w:val="center"/>
      </w:pPr>
      <w:bookmarkStart w:name="_Toc521924509" w:id="62"/>
      <w:bookmarkStart w:name="_Toc521924672" w:id="63"/>
      <w:bookmarkStart w:name="_Toc521924859" w:id="64"/>
      <w:bookmarkStart w:name="_Toc521924918" w:id="65"/>
      <w:r>
        <w:t>[Insert ACADEMIC UNIT</w:t>
      </w:r>
      <w:r w:rsidRPr="002E516B">
        <w:t>/subject/collaborative partner]</w:t>
      </w:r>
      <w:bookmarkEnd w:id="62"/>
      <w:bookmarkEnd w:id="63"/>
      <w:bookmarkEnd w:id="64"/>
      <w:bookmarkEnd w:id="65"/>
    </w:p>
    <w:p w:rsidRPr="002E516B" w:rsidR="005C4429" w:rsidP="005C4429" w:rsidRDefault="005C4429" w14:paraId="6F0FD58E" w14:textId="77777777">
      <w:pPr>
        <w:jc w:val="center"/>
      </w:pPr>
      <w:bookmarkStart w:name="_Toc521924510" w:id="66"/>
      <w:bookmarkStart w:name="_Toc521924673" w:id="67"/>
      <w:bookmarkStart w:name="_Toc521924860" w:id="68"/>
      <w:bookmarkStart w:name="_Toc521924919" w:id="69"/>
      <w:r w:rsidRPr="002E516B">
        <w:t>Trimester [1/2/3], Academic Year [</w:t>
      </w:r>
      <w:r>
        <w:t>2021-22</w:t>
      </w:r>
      <w:r w:rsidRPr="002E516B">
        <w:t>]</w:t>
      </w:r>
      <w:bookmarkEnd w:id="66"/>
      <w:bookmarkEnd w:id="67"/>
      <w:bookmarkEnd w:id="68"/>
      <w:bookmarkEnd w:id="69"/>
    </w:p>
    <w:p w:rsidRPr="002E516B" w:rsidR="005C4429" w:rsidP="005C4429" w:rsidRDefault="005C4429" w14:paraId="4D80ACD5" w14:textId="77777777">
      <w:pPr>
        <w:jc w:val="center"/>
        <w:rPr>
          <w:b/>
        </w:rPr>
      </w:pPr>
      <w:bookmarkStart w:name="_Toc521924511" w:id="70"/>
      <w:bookmarkStart w:name="_Toc521924674" w:id="71"/>
      <w:bookmarkStart w:name="_Toc521924861" w:id="72"/>
      <w:bookmarkStart w:name="_Toc521924920" w:id="73"/>
      <w:r w:rsidRPr="002E516B">
        <w:t>held on</w:t>
      </w:r>
      <w:bookmarkEnd w:id="70"/>
      <w:bookmarkEnd w:id="71"/>
      <w:bookmarkEnd w:id="72"/>
      <w:bookmarkEnd w:id="73"/>
    </w:p>
    <w:p w:rsidRPr="002E516B" w:rsidR="005C4429" w:rsidP="005C4429" w:rsidRDefault="005C4429" w14:paraId="5C735825" w14:textId="77777777">
      <w:pPr>
        <w:jc w:val="center"/>
        <w:rPr>
          <w:b/>
        </w:rPr>
      </w:pPr>
      <w:bookmarkStart w:name="_Toc521924512" w:id="74"/>
      <w:bookmarkStart w:name="_Toc521924675" w:id="75"/>
      <w:bookmarkStart w:name="_Toc521924862" w:id="76"/>
      <w:bookmarkStart w:name="_Toc521924921" w:id="77"/>
      <w:r w:rsidRPr="002E516B">
        <w:t xml:space="preserve">[Date] </w:t>
      </w:r>
      <w:r w:rsidRPr="002E516B">
        <w:rPr>
          <w:szCs w:val="20"/>
        </w:rPr>
        <w:t>at</w:t>
      </w:r>
      <w:r w:rsidRPr="002E516B">
        <w:t xml:space="preserve"> [time]</w:t>
      </w:r>
      <w:bookmarkEnd w:id="74"/>
      <w:bookmarkEnd w:id="75"/>
      <w:bookmarkEnd w:id="76"/>
      <w:bookmarkEnd w:id="77"/>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74FEB722"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5FB4AF7D"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31BD3AD5"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4386D0D9"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606FC03"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Deputy</w:t>
            </w:r>
          </w:p>
        </w:tc>
      </w:tr>
      <w:tr w:rsidRPr="005C4429" w:rsidR="005C4429" w:rsidTr="00235CAF" w14:paraId="19C86CA2"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6AC48E75" w14:textId="77777777">
            <w:pPr>
              <w:spacing w:before="40" w:after="40"/>
              <w:rPr>
                <w:rFonts w:cs="Arial" w:asciiTheme="minorHAnsi" w:hAnsiTheme="minorHAnsi"/>
                <w:color w:val="000000"/>
                <w:lang w:eastAsia="en-GB"/>
              </w:rPr>
            </w:pPr>
            <w:proofErr w:type="spellStart"/>
            <w:r w:rsidRPr="005C4429">
              <w:rPr>
                <w:rFonts w:cs="Arial" w:asciiTheme="minorHAnsi" w:hAnsiTheme="minorHAnsi"/>
                <w:color w:val="000000"/>
                <w:lang w:eastAsia="en-GB"/>
              </w:rPr>
              <w:t>eg</w:t>
            </w:r>
            <w:proofErr w:type="spellEnd"/>
            <w:r w:rsidRPr="005C4429">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19A0921" w14:textId="77777777">
            <w:pPr>
              <w:spacing w:before="40" w:after="40"/>
              <w:rPr>
                <w:rFonts w:cs="Arial" w:asciiTheme="minorHAnsi" w:hAnsiTheme="minorHAnsi"/>
                <w:color w:val="000000"/>
                <w:lang w:eastAsia="en-GB"/>
              </w:rPr>
            </w:pPr>
            <w:r w:rsidRPr="005C4429">
              <w:rPr>
                <w:rFonts w:cs="Arial" w:asciiTheme="minorHAnsi" w:hAnsiTheme="minorHAnsi"/>
                <w:color w:val="000000"/>
                <w:lang w:eastAsia="en-GB"/>
              </w:rPr>
              <w:t>Programme Director,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5D5CFCBF" w14:textId="77777777">
            <w:pPr>
              <w:rPr>
                <w:rFonts w:cs="Arial" w:asciiTheme="minorHAnsi" w:hAnsiTheme="minorHAnsi"/>
                <w:color w:val="000000"/>
                <w:lang w:eastAsia="en-GB"/>
              </w:rPr>
            </w:pPr>
            <w:r w:rsidRPr="005C4429">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53590959" w14:textId="77777777">
            <w:pPr>
              <w:jc w:val="center"/>
              <w:rPr>
                <w:rFonts w:cs="Arial" w:asciiTheme="minorHAnsi" w:hAnsiTheme="minorHAnsi"/>
                <w:color w:val="000000"/>
                <w:lang w:eastAsia="en-GB"/>
              </w:rPr>
            </w:pPr>
            <w:r w:rsidRPr="005C4429">
              <w:rPr>
                <w:rFonts w:cs="Arial" w:asciiTheme="minorHAnsi" w:hAnsiTheme="minorHAnsi"/>
                <w:color w:val="000000"/>
                <w:lang w:eastAsia="en-GB"/>
              </w:rPr>
              <w:t>[If apologies received]</w:t>
            </w:r>
          </w:p>
        </w:tc>
      </w:tr>
      <w:tr w:rsidRPr="005C4429" w:rsidR="005C4429" w:rsidTr="00235CAF" w14:paraId="045AF369"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38FC3966"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F32E0E3"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DEA2E59"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C00C38E" w14:textId="77777777">
            <w:pPr>
              <w:jc w:val="center"/>
              <w:rPr>
                <w:rFonts w:cs="Arial" w:asciiTheme="minorHAnsi" w:hAnsiTheme="minorHAnsi"/>
                <w:color w:val="000000"/>
                <w:lang w:eastAsia="en-GB"/>
              </w:rPr>
            </w:pPr>
          </w:p>
        </w:tc>
      </w:tr>
    </w:tbl>
    <w:p w:rsidR="005C4429" w:rsidP="005C4429" w:rsidRDefault="005C4429" w14:paraId="156E6425" w14:textId="77777777">
      <w:pPr>
        <w:spacing w:after="0" w:line="240" w:lineRule="auto"/>
        <w:ind w:left="1276"/>
        <w:contextualSpacing/>
        <w:rPr>
          <w:rFonts w:cs="Arial" w:asciiTheme="minorHAnsi" w:hAnsiTheme="minorHAnsi"/>
          <w:b/>
          <w:sz w:val="24"/>
          <w:szCs w:val="24"/>
        </w:rPr>
      </w:pPr>
    </w:p>
    <w:p w:rsidRPr="005C4429" w:rsidR="005C4429" w:rsidP="00187FC9" w:rsidRDefault="005C4429" w14:paraId="04D4C0E8" w14:textId="4611015F">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Apologies for Absence</w:t>
      </w:r>
    </w:p>
    <w:p w:rsidRPr="005C4429" w:rsidR="005C4429" w:rsidP="00187FC9" w:rsidRDefault="005C4429" w14:paraId="70F948B0" w14:textId="77777777">
      <w:pPr>
        <w:numPr>
          <w:ilvl w:val="0"/>
          <w:numId w:val="6"/>
        </w:numPr>
        <w:spacing w:after="0" w:line="240" w:lineRule="auto"/>
        <w:ind w:left="1276" w:hanging="709"/>
        <w:rPr>
          <w:rFonts w:cs="Arial" w:asciiTheme="minorHAnsi" w:hAnsiTheme="minorHAnsi"/>
          <w:b/>
          <w:sz w:val="24"/>
          <w:szCs w:val="24"/>
        </w:rPr>
      </w:pPr>
      <w:r w:rsidRPr="005C4429">
        <w:rPr>
          <w:rFonts w:cs="Arial" w:asciiTheme="minorHAnsi" w:hAnsiTheme="minorHAnsi"/>
          <w:b/>
          <w:sz w:val="24"/>
          <w:szCs w:val="24"/>
        </w:rPr>
        <w:t>Confirmation of minutes of the previous meeting</w:t>
      </w:r>
    </w:p>
    <w:p w:rsidRPr="005C4429" w:rsidR="005C4429" w:rsidP="00187FC9" w:rsidRDefault="005C4429" w14:paraId="266681EC" w14:textId="77777777">
      <w:pPr>
        <w:numPr>
          <w:ilvl w:val="0"/>
          <w:numId w:val="6"/>
        </w:numPr>
        <w:spacing w:after="0" w:line="240" w:lineRule="auto"/>
        <w:ind w:left="1276" w:hanging="709"/>
        <w:jc w:val="both"/>
        <w:rPr>
          <w:rFonts w:cs="Arial" w:asciiTheme="minorHAnsi" w:hAnsiTheme="minorHAnsi"/>
          <w:b/>
          <w:sz w:val="24"/>
          <w:szCs w:val="24"/>
        </w:rPr>
      </w:pPr>
      <w:r w:rsidRPr="005C4429">
        <w:rPr>
          <w:rFonts w:cs="Arial" w:asciiTheme="minorHAnsi" w:hAnsiTheme="minorHAnsi"/>
          <w:b/>
          <w:sz w:val="24"/>
          <w:szCs w:val="24"/>
        </w:rPr>
        <w:t>Report of Chair’s actions</w:t>
      </w:r>
    </w:p>
    <w:p w:rsidRPr="005C4429" w:rsidR="005C4429" w:rsidP="00187FC9" w:rsidRDefault="005C4429" w14:paraId="4593097C"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Declaration of conflicts of interest</w:t>
      </w:r>
    </w:p>
    <w:p w:rsidRPr="005C4429" w:rsidR="005C4429" w:rsidP="00187FC9" w:rsidRDefault="005C4429" w14:paraId="34DFB037"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 xml:space="preserve">Matters arising  </w:t>
      </w:r>
    </w:p>
    <w:p w:rsidRPr="005C4429" w:rsidR="005C4429" w:rsidP="00187FC9" w:rsidRDefault="005C4429" w14:paraId="0478037A"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Decisions of the Additional Consideration Committee</w:t>
      </w:r>
    </w:p>
    <w:p w:rsidRPr="005C4429" w:rsidR="005C4429" w:rsidP="00187FC9" w:rsidRDefault="005C4429" w14:paraId="0B2A1C77"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Report of ongoing academic misconduct investigations and any resolved cases</w:t>
      </w:r>
    </w:p>
    <w:p w:rsidRPr="005C4429" w:rsidR="005C4429" w:rsidP="00187FC9" w:rsidRDefault="005C4429" w14:paraId="6992BD19" w14:textId="77777777">
      <w:pPr>
        <w:numPr>
          <w:ilvl w:val="0"/>
          <w:numId w:val="6"/>
        </w:numPr>
        <w:spacing w:after="0" w:line="240" w:lineRule="auto"/>
        <w:ind w:left="1276" w:hanging="709"/>
        <w:rPr>
          <w:rFonts w:cs="Arial" w:asciiTheme="minorHAnsi" w:hAnsiTheme="minorHAnsi"/>
          <w:b/>
          <w:sz w:val="24"/>
          <w:szCs w:val="24"/>
        </w:rPr>
      </w:pPr>
      <w:r w:rsidRPr="005C4429">
        <w:rPr>
          <w:rFonts w:cs="Arial" w:asciiTheme="minorHAnsi" w:hAnsiTheme="minorHAnsi"/>
          <w:b/>
          <w:sz w:val="24"/>
          <w:szCs w:val="24"/>
        </w:rPr>
        <w:t>Programme decisions</w:t>
      </w:r>
    </w:p>
    <w:p w:rsidRPr="005C4429" w:rsidR="005C4429" w:rsidP="00187FC9" w:rsidRDefault="005C4429" w14:paraId="3D6D46F1" w14:textId="77777777">
      <w:pPr>
        <w:numPr>
          <w:ilvl w:val="1"/>
          <w:numId w:val="7"/>
        </w:numPr>
        <w:spacing w:after="240" w:line="240" w:lineRule="auto"/>
        <w:ind w:left="1985" w:hanging="425"/>
        <w:contextualSpacing/>
        <w:jc w:val="both"/>
        <w:outlineLvl w:val="4"/>
        <w:rPr>
          <w:rFonts w:cs="Arial" w:asciiTheme="minorHAnsi" w:hAnsiTheme="minorHAnsi" w:eastAsiaTheme="majorEastAsia"/>
        </w:rPr>
      </w:pPr>
      <w:r w:rsidRPr="005C4429">
        <w:rPr>
          <w:rFonts w:cs="Arial" w:asciiTheme="minorHAnsi" w:hAnsiTheme="minorHAnsi" w:eastAsiaTheme="majorEastAsia"/>
        </w:rPr>
        <w:t>Confirmation of the classification weighting of the programme</w:t>
      </w:r>
    </w:p>
    <w:p w:rsidRPr="005C4429" w:rsidR="005C4429" w:rsidP="00187FC9" w:rsidRDefault="005C4429" w14:paraId="244763BE" w14:textId="77777777">
      <w:pPr>
        <w:numPr>
          <w:ilvl w:val="1"/>
          <w:numId w:val="7"/>
        </w:numPr>
        <w:spacing w:after="240" w:line="240" w:lineRule="auto"/>
        <w:ind w:left="1985" w:hanging="425"/>
        <w:contextualSpacing/>
        <w:jc w:val="both"/>
        <w:outlineLvl w:val="4"/>
        <w:rPr>
          <w:rFonts w:cs="Arial" w:asciiTheme="minorHAnsi" w:hAnsiTheme="minorHAnsi" w:eastAsiaTheme="majorEastAsia"/>
        </w:rPr>
      </w:pPr>
      <w:r w:rsidRPr="005C4429">
        <w:rPr>
          <w:rFonts w:cs="Arial" w:asciiTheme="minorHAnsi" w:hAnsiTheme="minorHAnsi" w:eastAsiaTheme="majorEastAsia"/>
        </w:rPr>
        <w:t>Decisions regarding progression</w:t>
      </w:r>
    </w:p>
    <w:p w:rsidRPr="005C4429" w:rsidR="005C4429" w:rsidP="00187FC9" w:rsidRDefault="005C4429" w14:paraId="61CA41D8" w14:textId="77777777">
      <w:pPr>
        <w:numPr>
          <w:ilvl w:val="1"/>
          <w:numId w:val="7"/>
        </w:numPr>
        <w:spacing w:after="240" w:line="240" w:lineRule="auto"/>
        <w:ind w:left="1985" w:hanging="425"/>
        <w:contextualSpacing/>
        <w:jc w:val="both"/>
        <w:outlineLvl w:val="4"/>
        <w:rPr>
          <w:rFonts w:cs="Arial" w:asciiTheme="minorHAnsi" w:hAnsiTheme="minorHAnsi" w:eastAsiaTheme="majorEastAsia"/>
          <w:b/>
        </w:rPr>
      </w:pPr>
      <w:r w:rsidRPr="005C4429">
        <w:rPr>
          <w:rFonts w:cs="Arial" w:asciiTheme="minorHAnsi" w:hAnsiTheme="minorHAnsi" w:eastAsiaTheme="majorEastAsia"/>
        </w:rPr>
        <w:t>Decisions regarding classification</w:t>
      </w:r>
    </w:p>
    <w:p w:rsidRPr="005C4429" w:rsidR="005C4429" w:rsidP="00187FC9" w:rsidRDefault="005C4429" w14:paraId="274CE2CC"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Feedback/comments from the internal examiner(s)</w:t>
      </w:r>
    </w:p>
    <w:p w:rsidRPr="005C4429" w:rsidR="005C4429" w:rsidP="00187FC9" w:rsidRDefault="005C4429" w14:paraId="4BA57218"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Feedback/general comments from the external examiner(s)</w:t>
      </w:r>
    </w:p>
    <w:p w:rsidRPr="005C4429" w:rsidR="005C4429" w:rsidP="00187FC9" w:rsidRDefault="005C4429" w14:paraId="2516CF39"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Any other business</w:t>
      </w:r>
    </w:p>
    <w:p w:rsidRPr="005C4429" w:rsidR="005C4429" w:rsidP="00187FC9" w:rsidRDefault="005C4429" w14:paraId="771882A3"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Date of next meeting</w:t>
      </w:r>
    </w:p>
    <w:p w:rsidR="005C4429" w:rsidP="005C4429" w:rsidRDefault="005C4429" w14:paraId="70EB3412" w14:textId="77777777">
      <w:pPr>
        <w:pStyle w:val="MainBullet"/>
        <w:numPr>
          <w:ilvl w:val="0"/>
          <w:numId w:val="0"/>
        </w:numPr>
        <w:ind w:left="680"/>
        <w:rPr>
          <w:lang w:val="en-GB" w:eastAsia="zh-CN"/>
        </w:rPr>
      </w:pPr>
    </w:p>
    <w:p w:rsidR="005C4429" w:rsidP="005C4429" w:rsidRDefault="005C4429" w14:paraId="5B874928" w14:textId="77777777">
      <w:pPr>
        <w:pStyle w:val="MainBullet"/>
        <w:numPr>
          <w:ilvl w:val="0"/>
          <w:numId w:val="0"/>
        </w:numPr>
        <w:ind w:left="680"/>
        <w:rPr>
          <w:lang w:val="en-GB" w:eastAsia="zh-CN"/>
        </w:rPr>
      </w:pPr>
    </w:p>
    <w:p w:rsidR="005C4429" w:rsidP="005C4429" w:rsidRDefault="005C4429" w14:paraId="71D8FA6A" w14:textId="77777777">
      <w:pPr>
        <w:pStyle w:val="MainBullet"/>
        <w:numPr>
          <w:ilvl w:val="0"/>
          <w:numId w:val="0"/>
        </w:numPr>
        <w:ind w:left="680"/>
        <w:rPr>
          <w:lang w:val="en-GB" w:eastAsia="zh-CN"/>
        </w:rPr>
      </w:pPr>
    </w:p>
    <w:p w:rsidR="005C4429" w:rsidP="005C4429" w:rsidRDefault="005C4429" w14:paraId="56435155" w14:textId="77777777">
      <w:pPr>
        <w:pStyle w:val="MainBullet"/>
        <w:numPr>
          <w:ilvl w:val="0"/>
          <w:numId w:val="0"/>
        </w:numPr>
        <w:ind w:left="680"/>
        <w:rPr>
          <w:lang w:val="en-GB" w:eastAsia="zh-CN"/>
        </w:rPr>
      </w:pPr>
    </w:p>
    <w:p w:rsidR="005C4429" w:rsidP="005C4429" w:rsidRDefault="005C4429" w14:paraId="47048F9F" w14:textId="77777777">
      <w:pPr>
        <w:pStyle w:val="MainBullet"/>
        <w:numPr>
          <w:ilvl w:val="0"/>
          <w:numId w:val="0"/>
        </w:numPr>
        <w:ind w:left="680"/>
        <w:rPr>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1C625B64" w14:textId="77777777">
      <w:pPr>
        <w:pStyle w:val="MainBullet"/>
        <w:numPr>
          <w:ilvl w:val="0"/>
          <w:numId w:val="0"/>
        </w:numPr>
        <w:rPr>
          <w:lang w:val="en-GB" w:eastAsia="zh-CN"/>
        </w:rPr>
      </w:pPr>
    </w:p>
    <w:p w:rsidR="005C4429" w:rsidP="00187FC9" w:rsidRDefault="005C4429" w14:paraId="73206726" w14:textId="1F1EFAC7">
      <w:pPr>
        <w:pStyle w:val="Heading1"/>
      </w:pPr>
      <w:bookmarkStart w:name="_Toc521924513" w:id="78"/>
      <w:bookmarkStart w:name="_Toc521924676" w:id="79"/>
      <w:bookmarkStart w:name="_Toc521924863" w:id="80"/>
      <w:bookmarkStart w:name="_Toc521924922" w:id="81"/>
      <w:bookmarkStart w:name="_Toc142912137" w:id="82"/>
      <w:bookmarkStart w:name="_Toc179377422" w:id="83"/>
      <w:r w:rsidRPr="002E516B">
        <w:t xml:space="preserve">Appendix 3- </w:t>
      </w:r>
      <w:r>
        <w:t>E</w:t>
      </w:r>
      <w:r w:rsidRPr="002E516B">
        <w:t>xemplar templat</w:t>
      </w:r>
      <w:bookmarkEnd w:id="78"/>
      <w:bookmarkEnd w:id="79"/>
      <w:bookmarkEnd w:id="80"/>
      <w:bookmarkEnd w:id="81"/>
      <w:bookmarkEnd w:id="82"/>
      <w:r>
        <w:t>e</w:t>
      </w:r>
      <w:bookmarkEnd w:id="83"/>
    </w:p>
    <w:p w:rsidRPr="002E516B" w:rsidR="005C4429" w:rsidP="005C4429" w:rsidRDefault="005C4429" w14:paraId="5D8250BE" w14:textId="77777777">
      <w:pPr>
        <w:jc w:val="center"/>
        <w:rPr>
          <w:b/>
        </w:rPr>
      </w:pPr>
      <w:bookmarkStart w:name="_Toc521924514" w:id="84"/>
      <w:bookmarkStart w:name="_Toc521924677" w:id="85"/>
      <w:bookmarkStart w:name="_Toc521924864" w:id="86"/>
      <w:bookmarkStart w:name="_Toc521924923" w:id="87"/>
      <w:r w:rsidRPr="002E516B">
        <w:t>Minutes of the Module Board</w:t>
      </w:r>
      <w:bookmarkEnd w:id="84"/>
      <w:bookmarkEnd w:id="85"/>
      <w:bookmarkEnd w:id="86"/>
      <w:bookmarkEnd w:id="87"/>
    </w:p>
    <w:p w:rsidRPr="002E516B" w:rsidR="005C4429" w:rsidP="005C4429" w:rsidRDefault="005C4429" w14:paraId="6B607C09" w14:textId="77777777">
      <w:pPr>
        <w:jc w:val="center"/>
      </w:pPr>
      <w:bookmarkStart w:name="_Toc521924515" w:id="88"/>
      <w:bookmarkStart w:name="_Toc521924678" w:id="89"/>
      <w:bookmarkStart w:name="_Toc521924865" w:id="90"/>
      <w:bookmarkStart w:name="_Toc521924924" w:id="91"/>
      <w:r w:rsidRPr="002E516B">
        <w:t>for</w:t>
      </w:r>
      <w:bookmarkEnd w:id="88"/>
      <w:bookmarkEnd w:id="89"/>
      <w:bookmarkEnd w:id="90"/>
      <w:bookmarkEnd w:id="91"/>
    </w:p>
    <w:p w:rsidRPr="002E516B" w:rsidR="005C4429" w:rsidP="005C4429" w:rsidRDefault="005C4429" w14:paraId="6F835E80" w14:textId="77777777">
      <w:pPr>
        <w:jc w:val="center"/>
      </w:pPr>
      <w:bookmarkStart w:name="_Toc521924516" w:id="92"/>
      <w:bookmarkStart w:name="_Toc521924679" w:id="93"/>
      <w:bookmarkStart w:name="_Toc521924866" w:id="94"/>
      <w:bookmarkStart w:name="_Toc521924925" w:id="95"/>
      <w:r>
        <w:t>[Insert ACADEMIC UNIT</w:t>
      </w:r>
      <w:r w:rsidRPr="002E516B">
        <w:t>/subject/collaborative partner]</w:t>
      </w:r>
      <w:bookmarkEnd w:id="92"/>
      <w:bookmarkEnd w:id="93"/>
      <w:bookmarkEnd w:id="94"/>
      <w:bookmarkEnd w:id="95"/>
    </w:p>
    <w:p w:rsidRPr="002E516B" w:rsidR="005C4429" w:rsidP="005C4429" w:rsidRDefault="005C4429" w14:paraId="1DCD50CF" w14:textId="77777777">
      <w:pPr>
        <w:jc w:val="center"/>
      </w:pPr>
      <w:bookmarkStart w:name="_Toc521924517" w:id="96"/>
      <w:bookmarkStart w:name="_Toc521924680" w:id="97"/>
      <w:bookmarkStart w:name="_Toc521924867" w:id="98"/>
      <w:bookmarkStart w:name="_Toc521924926" w:id="99"/>
      <w:r w:rsidRPr="002E516B">
        <w:t>Trimester [1/2/3], Academic Year [</w:t>
      </w:r>
      <w:r>
        <w:t>2021-22</w:t>
      </w:r>
      <w:r w:rsidRPr="002E516B">
        <w:t>]</w:t>
      </w:r>
      <w:bookmarkEnd w:id="96"/>
      <w:bookmarkEnd w:id="97"/>
      <w:bookmarkEnd w:id="98"/>
      <w:bookmarkEnd w:id="99"/>
    </w:p>
    <w:p w:rsidRPr="002E516B" w:rsidR="005C4429" w:rsidP="005C4429" w:rsidRDefault="005C4429" w14:paraId="68A1D5DC" w14:textId="77777777">
      <w:pPr>
        <w:jc w:val="center"/>
        <w:rPr>
          <w:b/>
        </w:rPr>
      </w:pPr>
      <w:bookmarkStart w:name="_Toc521924518" w:id="100"/>
      <w:bookmarkStart w:name="_Toc521924681" w:id="101"/>
      <w:bookmarkStart w:name="_Toc521924868" w:id="102"/>
      <w:bookmarkStart w:name="_Toc521924927" w:id="103"/>
      <w:r w:rsidRPr="002E516B">
        <w:t>held on</w:t>
      </w:r>
      <w:bookmarkEnd w:id="100"/>
      <w:bookmarkEnd w:id="101"/>
      <w:bookmarkEnd w:id="102"/>
      <w:bookmarkEnd w:id="103"/>
    </w:p>
    <w:p w:rsidRPr="002E516B" w:rsidR="005C4429" w:rsidP="005C4429" w:rsidRDefault="005C4429" w14:paraId="23964FC3" w14:textId="77777777">
      <w:pPr>
        <w:jc w:val="center"/>
        <w:rPr>
          <w:b/>
        </w:rPr>
      </w:pPr>
      <w:bookmarkStart w:name="_Toc521924519" w:id="104"/>
      <w:bookmarkStart w:name="_Toc521924682" w:id="105"/>
      <w:bookmarkStart w:name="_Toc521924869" w:id="106"/>
      <w:bookmarkStart w:name="_Toc521924928" w:id="107"/>
      <w:r w:rsidRPr="002E516B">
        <w:t xml:space="preserve">[Date] </w:t>
      </w:r>
      <w:r w:rsidRPr="002E516B">
        <w:rPr>
          <w:szCs w:val="20"/>
        </w:rPr>
        <w:t>at</w:t>
      </w:r>
      <w:r w:rsidRPr="002E516B">
        <w:t xml:space="preserve"> [time]</w:t>
      </w:r>
      <w:bookmarkEnd w:id="104"/>
      <w:bookmarkEnd w:id="105"/>
      <w:bookmarkEnd w:id="106"/>
      <w:bookmarkEnd w:id="107"/>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1B86B4EF"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27667114"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00CDB51"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8467E1B"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336096D2"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Deputy</w:t>
            </w:r>
          </w:p>
        </w:tc>
      </w:tr>
      <w:tr w:rsidRPr="005C4429" w:rsidR="005C4429" w:rsidTr="00235CAF" w14:paraId="08700085"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9D7E29C" w14:textId="77777777">
            <w:pPr>
              <w:spacing w:before="40" w:after="40"/>
              <w:rPr>
                <w:rFonts w:cs="Arial" w:asciiTheme="minorHAnsi" w:hAnsiTheme="minorHAnsi"/>
                <w:color w:val="000000"/>
                <w:lang w:eastAsia="en-GB"/>
              </w:rPr>
            </w:pPr>
            <w:proofErr w:type="spellStart"/>
            <w:r w:rsidRPr="005C4429">
              <w:rPr>
                <w:rFonts w:cs="Arial" w:asciiTheme="minorHAnsi" w:hAnsiTheme="minorHAnsi"/>
                <w:color w:val="000000"/>
                <w:lang w:eastAsia="en-GB"/>
              </w:rPr>
              <w:t>eg</w:t>
            </w:r>
            <w:proofErr w:type="spellEnd"/>
            <w:r w:rsidRPr="005C4429">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0A1D2D7A" w14:textId="77777777">
            <w:pPr>
              <w:spacing w:before="40" w:after="40"/>
              <w:rPr>
                <w:rFonts w:cs="Arial" w:asciiTheme="minorHAnsi" w:hAnsiTheme="minorHAnsi"/>
                <w:color w:val="000000"/>
                <w:lang w:eastAsia="en-GB"/>
              </w:rPr>
            </w:pPr>
            <w:r w:rsidRPr="005C4429">
              <w:rPr>
                <w:rFonts w:cs="Arial" w:asciiTheme="minorHAnsi" w:hAnsiTheme="minorHAnsi"/>
                <w:color w:val="000000"/>
                <w:lang w:eastAsia="en-GB"/>
              </w:rPr>
              <w:t>Module Director,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C665AA5" w14:textId="77777777">
            <w:pPr>
              <w:rPr>
                <w:rFonts w:cs="Arial" w:asciiTheme="minorHAnsi" w:hAnsiTheme="minorHAnsi"/>
                <w:color w:val="000000"/>
                <w:lang w:eastAsia="en-GB"/>
              </w:rPr>
            </w:pPr>
            <w:r w:rsidRPr="005C4429">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DB01DB2" w14:textId="77777777">
            <w:pPr>
              <w:jc w:val="center"/>
              <w:rPr>
                <w:rFonts w:cs="Arial" w:asciiTheme="minorHAnsi" w:hAnsiTheme="minorHAnsi"/>
                <w:color w:val="000000"/>
                <w:lang w:eastAsia="en-GB"/>
              </w:rPr>
            </w:pPr>
            <w:r w:rsidRPr="005C4429">
              <w:rPr>
                <w:rFonts w:cs="Arial" w:asciiTheme="minorHAnsi" w:hAnsiTheme="minorHAnsi"/>
                <w:color w:val="000000"/>
                <w:lang w:eastAsia="en-GB"/>
              </w:rPr>
              <w:t>[If apologies received]</w:t>
            </w:r>
          </w:p>
        </w:tc>
      </w:tr>
      <w:tr w:rsidRPr="005C4429" w:rsidR="005C4429" w:rsidTr="00235CAF" w14:paraId="3346C625"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4BD0B366"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207F3C07"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4C2EA891"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5059C37" w14:textId="77777777">
            <w:pPr>
              <w:jc w:val="center"/>
              <w:rPr>
                <w:rFonts w:cs="Arial" w:asciiTheme="minorHAnsi" w:hAnsiTheme="minorHAnsi"/>
                <w:color w:val="000000"/>
                <w:lang w:eastAsia="en-GB"/>
              </w:rPr>
            </w:pPr>
          </w:p>
        </w:tc>
      </w:tr>
    </w:tbl>
    <w:p w:rsidR="005C4429" w:rsidP="005C4429" w:rsidRDefault="005C4429" w14:paraId="1D733DEB" w14:textId="77777777">
      <w:pPr>
        <w:tabs>
          <w:tab w:val="num" w:pos="1276"/>
        </w:tabs>
        <w:spacing w:after="0" w:line="240" w:lineRule="auto"/>
        <w:ind w:left="1701"/>
        <w:rPr>
          <w:rFonts w:cs="Arial" w:asciiTheme="minorHAnsi" w:hAnsiTheme="minorHAnsi"/>
          <w:b/>
          <w:sz w:val="24"/>
          <w:szCs w:val="24"/>
        </w:rPr>
      </w:pPr>
    </w:p>
    <w:p w:rsidRPr="005C4429" w:rsidR="005C4429" w:rsidP="00187FC9" w:rsidRDefault="005C4429" w14:paraId="0D27AFAB" w14:textId="1451B401">
      <w:pPr>
        <w:numPr>
          <w:ilvl w:val="0"/>
          <w:numId w:val="8"/>
        </w:numPr>
        <w:tabs>
          <w:tab w:val="num" w:pos="1276"/>
        </w:tabs>
        <w:spacing w:after="0" w:line="240" w:lineRule="auto"/>
        <w:ind w:left="1701" w:hanging="1134"/>
        <w:rPr>
          <w:rFonts w:cs="Arial" w:asciiTheme="minorHAnsi" w:hAnsiTheme="minorHAnsi"/>
          <w:b/>
          <w:sz w:val="24"/>
          <w:szCs w:val="24"/>
        </w:rPr>
      </w:pPr>
      <w:r w:rsidRPr="005C4429">
        <w:rPr>
          <w:rFonts w:cs="Arial" w:asciiTheme="minorHAnsi" w:hAnsiTheme="minorHAnsi"/>
          <w:b/>
          <w:sz w:val="24"/>
          <w:szCs w:val="24"/>
        </w:rPr>
        <w:t>Confirmation of minutes of the previous meeting</w:t>
      </w:r>
    </w:p>
    <w:p w:rsidRPr="005C4429" w:rsidR="005C4429" w:rsidP="00187FC9" w:rsidRDefault="005C4429" w14:paraId="468ADDE8" w14:textId="77777777">
      <w:pPr>
        <w:numPr>
          <w:ilvl w:val="0"/>
          <w:numId w:val="8"/>
        </w:numPr>
        <w:tabs>
          <w:tab w:val="num" w:pos="1276"/>
        </w:tabs>
        <w:spacing w:after="0" w:line="240" w:lineRule="auto"/>
        <w:ind w:left="1701" w:hanging="1134"/>
        <w:jc w:val="both"/>
        <w:rPr>
          <w:rFonts w:cs="Arial" w:asciiTheme="minorHAnsi" w:hAnsiTheme="minorHAnsi"/>
          <w:b/>
          <w:sz w:val="24"/>
          <w:szCs w:val="24"/>
        </w:rPr>
      </w:pPr>
      <w:r w:rsidRPr="005C4429">
        <w:rPr>
          <w:rFonts w:cs="Arial" w:asciiTheme="minorHAnsi" w:hAnsiTheme="minorHAnsi"/>
          <w:b/>
          <w:sz w:val="24"/>
          <w:szCs w:val="24"/>
        </w:rPr>
        <w:t>Report of Chair’s actions</w:t>
      </w:r>
    </w:p>
    <w:p w:rsidRPr="005C4429" w:rsidR="005C4429" w:rsidP="00187FC9" w:rsidRDefault="005C4429" w14:paraId="586FDC41" w14:textId="77777777">
      <w:pPr>
        <w:numPr>
          <w:ilvl w:val="0"/>
          <w:numId w:val="8"/>
        </w:numPr>
        <w:tabs>
          <w:tab w:val="num" w:pos="1276"/>
        </w:tabs>
        <w:spacing w:after="0" w:line="240" w:lineRule="auto"/>
        <w:ind w:left="1701" w:hanging="1134"/>
        <w:contextualSpacing/>
        <w:rPr>
          <w:rFonts w:cs="Arial" w:asciiTheme="minorHAnsi" w:hAnsiTheme="minorHAnsi"/>
          <w:b/>
          <w:sz w:val="24"/>
          <w:szCs w:val="24"/>
        </w:rPr>
      </w:pPr>
      <w:r w:rsidRPr="005C4429">
        <w:rPr>
          <w:rFonts w:cs="Arial" w:asciiTheme="minorHAnsi" w:hAnsiTheme="minorHAnsi"/>
          <w:b/>
          <w:sz w:val="24"/>
          <w:szCs w:val="24"/>
        </w:rPr>
        <w:t>Declaration of conflicts of interest</w:t>
      </w:r>
    </w:p>
    <w:p w:rsidRPr="005C4429" w:rsidR="005C4429" w:rsidP="00187FC9" w:rsidRDefault="005C4429" w14:paraId="566194AF" w14:textId="77777777">
      <w:pPr>
        <w:numPr>
          <w:ilvl w:val="0"/>
          <w:numId w:val="8"/>
        </w:numPr>
        <w:tabs>
          <w:tab w:val="num" w:pos="1276"/>
        </w:tabs>
        <w:spacing w:after="0" w:line="240" w:lineRule="auto"/>
        <w:ind w:left="1701" w:hanging="1134"/>
        <w:contextualSpacing/>
        <w:rPr>
          <w:rFonts w:cs="Arial" w:asciiTheme="minorHAnsi" w:hAnsiTheme="minorHAnsi"/>
          <w:b/>
          <w:sz w:val="24"/>
          <w:szCs w:val="24"/>
        </w:rPr>
      </w:pPr>
      <w:r w:rsidRPr="005C4429">
        <w:rPr>
          <w:rFonts w:cs="Arial" w:asciiTheme="minorHAnsi" w:hAnsiTheme="minorHAnsi"/>
          <w:b/>
          <w:sz w:val="24"/>
          <w:szCs w:val="24"/>
        </w:rPr>
        <w:t>Matters arising</w:t>
      </w:r>
    </w:p>
    <w:p w:rsidRPr="005C4429" w:rsidR="005C4429" w:rsidP="00187FC9" w:rsidRDefault="005C4429" w14:paraId="7891ED10" w14:textId="77777777">
      <w:pPr>
        <w:numPr>
          <w:ilvl w:val="0"/>
          <w:numId w:val="8"/>
        </w:numPr>
        <w:tabs>
          <w:tab w:val="num" w:pos="1276"/>
        </w:tabs>
        <w:spacing w:after="0" w:line="240" w:lineRule="auto"/>
        <w:ind w:left="1701" w:hanging="1134"/>
        <w:rPr>
          <w:rFonts w:cs="Arial" w:asciiTheme="minorHAnsi" w:hAnsiTheme="minorHAnsi"/>
          <w:b/>
          <w:sz w:val="24"/>
          <w:szCs w:val="24"/>
        </w:rPr>
      </w:pPr>
      <w:r w:rsidRPr="005C4429">
        <w:rPr>
          <w:rFonts w:cs="Arial" w:asciiTheme="minorHAnsi" w:hAnsiTheme="minorHAnsi"/>
          <w:b/>
          <w:sz w:val="24"/>
          <w:szCs w:val="24"/>
        </w:rPr>
        <w:t>Confirmation of module marks</w:t>
      </w:r>
    </w:p>
    <w:p w:rsidRPr="005C4429" w:rsidR="005C4429" w:rsidP="005C4429" w:rsidRDefault="005C4429" w14:paraId="114089CF" w14:textId="77777777">
      <w:pPr>
        <w:tabs>
          <w:tab w:val="num" w:pos="1276"/>
        </w:tabs>
        <w:ind w:left="1276"/>
        <w:rPr>
          <w:rFonts w:asciiTheme="minorHAnsi" w:hAnsiTheme="minorHAnsi"/>
        </w:rPr>
      </w:pPr>
      <w:r w:rsidRPr="005C4429">
        <w:rPr>
          <w:rFonts w:asciiTheme="minorHAnsi" w:hAnsiTheme="minorHAnsi"/>
        </w:rPr>
        <w:t>[Level]</w:t>
      </w:r>
    </w:p>
    <w:p w:rsidRPr="005C4429" w:rsidR="005C4429" w:rsidP="005C4429" w:rsidRDefault="005C4429" w14:paraId="73F37B93" w14:textId="77777777">
      <w:pPr>
        <w:tabs>
          <w:tab w:val="num" w:pos="1276"/>
        </w:tabs>
        <w:ind w:left="1276"/>
        <w:rPr>
          <w:rFonts w:asciiTheme="minorHAnsi" w:hAnsiTheme="minorHAnsi"/>
        </w:rPr>
      </w:pPr>
      <w:r w:rsidRPr="005C4429">
        <w:rPr>
          <w:rFonts w:asciiTheme="minorHAnsi" w:hAnsiTheme="minorHAnsi"/>
        </w:rPr>
        <w:t>[Module Code and Name]</w:t>
      </w:r>
    </w:p>
    <w:p w:rsidRPr="005C4429" w:rsidR="005C4429" w:rsidP="005C4429" w:rsidRDefault="005C4429" w14:paraId="5ED8AB24" w14:textId="77777777">
      <w:pPr>
        <w:tabs>
          <w:tab w:val="num" w:pos="1276"/>
        </w:tabs>
        <w:ind w:left="1276"/>
        <w:rPr>
          <w:rFonts w:cs="Arial" w:asciiTheme="minorHAnsi" w:hAnsiTheme="minorHAnsi"/>
          <w:b/>
        </w:rPr>
      </w:pPr>
      <w:r w:rsidRPr="005C4429">
        <w:rPr>
          <w:rFonts w:asciiTheme="minorHAnsi" w:hAnsiTheme="minorHAnsi"/>
        </w:rPr>
        <w:t xml:space="preserve">[Module marks </w:t>
      </w:r>
      <w:r w:rsidRPr="005C4429">
        <w:rPr>
          <w:rFonts w:asciiTheme="minorHAnsi" w:hAnsiTheme="minorHAnsi"/>
          <w:b/>
        </w:rPr>
        <w:t xml:space="preserve">should </w:t>
      </w:r>
      <w:r w:rsidRPr="005C4429">
        <w:rPr>
          <w:rFonts w:asciiTheme="minorHAnsi" w:hAnsiTheme="minorHAnsi"/>
        </w:rPr>
        <w:t xml:space="preserve">be confirmed by cohort (It is not necessary to record the confirmed mark for every candidate) i.e. ‘All Marks Agreed’ is sufficient. Individual student cases </w:t>
      </w:r>
      <w:r w:rsidRPr="005C4429">
        <w:rPr>
          <w:rFonts w:asciiTheme="minorHAnsi" w:hAnsiTheme="minorHAnsi"/>
          <w:b/>
        </w:rPr>
        <w:t>should</w:t>
      </w:r>
      <w:r w:rsidRPr="005C4429">
        <w:rPr>
          <w:rFonts w:asciiTheme="minorHAnsi" w:hAnsiTheme="minorHAnsi"/>
        </w:rPr>
        <w:t xml:space="preserve"> only be reported by exception, for example, where there are outstanding reassessments, extensions or additional consideration.] </w:t>
      </w:r>
    </w:p>
    <w:p w:rsidRPr="005C4429" w:rsidR="005C4429" w:rsidP="00187FC9" w:rsidRDefault="005C4429" w14:paraId="392A5DEB" w14:textId="77777777">
      <w:pPr>
        <w:numPr>
          <w:ilvl w:val="0"/>
          <w:numId w:val="8"/>
        </w:numPr>
        <w:tabs>
          <w:tab w:val="num" w:pos="1276"/>
        </w:tabs>
        <w:spacing w:after="0" w:line="240" w:lineRule="auto"/>
        <w:ind w:left="1701" w:hanging="1134"/>
        <w:contextualSpacing/>
        <w:jc w:val="both"/>
        <w:rPr>
          <w:rFonts w:cs="Arial" w:asciiTheme="minorHAnsi" w:hAnsiTheme="minorHAnsi"/>
          <w:b/>
          <w:bCs/>
          <w:sz w:val="24"/>
          <w:szCs w:val="24"/>
        </w:rPr>
      </w:pPr>
      <w:r w:rsidRPr="005C4429">
        <w:rPr>
          <w:rFonts w:cs="Arial" w:asciiTheme="minorHAnsi" w:hAnsiTheme="minorHAnsi"/>
          <w:b/>
          <w:bCs/>
          <w:sz w:val="24"/>
          <w:szCs w:val="24"/>
        </w:rPr>
        <w:t>External examiners’ comments</w:t>
      </w:r>
    </w:p>
    <w:p w:rsidRPr="005C4429" w:rsidR="005C4429" w:rsidP="00187FC9" w:rsidRDefault="005C4429" w14:paraId="2961D20B" w14:textId="77777777">
      <w:pPr>
        <w:numPr>
          <w:ilvl w:val="0"/>
          <w:numId w:val="8"/>
        </w:numPr>
        <w:tabs>
          <w:tab w:val="num" w:pos="1276"/>
        </w:tabs>
        <w:spacing w:after="0" w:line="240" w:lineRule="auto"/>
        <w:ind w:left="1701" w:hanging="1134"/>
        <w:contextualSpacing/>
        <w:jc w:val="both"/>
        <w:rPr>
          <w:rFonts w:cs="Arial" w:asciiTheme="minorHAnsi" w:hAnsiTheme="minorHAnsi"/>
          <w:sz w:val="24"/>
          <w:szCs w:val="24"/>
        </w:rPr>
      </w:pPr>
      <w:r w:rsidRPr="005C4429">
        <w:rPr>
          <w:rFonts w:cs="Arial" w:asciiTheme="minorHAnsi" w:hAnsiTheme="minorHAnsi"/>
          <w:b/>
          <w:sz w:val="24"/>
          <w:szCs w:val="24"/>
        </w:rPr>
        <w:t xml:space="preserve">Any other business </w:t>
      </w:r>
      <w:r w:rsidRPr="005C4429">
        <w:rPr>
          <w:rFonts w:cs="Arial" w:asciiTheme="minorHAnsi" w:hAnsiTheme="minorHAnsi"/>
          <w:sz w:val="24"/>
          <w:szCs w:val="24"/>
        </w:rPr>
        <w:tab/>
      </w:r>
    </w:p>
    <w:p w:rsidRPr="005C4429" w:rsidR="005C4429" w:rsidP="00187FC9" w:rsidRDefault="005C4429" w14:paraId="28C3C963" w14:textId="77777777">
      <w:pPr>
        <w:numPr>
          <w:ilvl w:val="0"/>
          <w:numId w:val="8"/>
        </w:numPr>
        <w:tabs>
          <w:tab w:val="num" w:pos="1276"/>
        </w:tabs>
        <w:spacing w:after="0" w:line="240" w:lineRule="auto"/>
        <w:ind w:left="1701" w:hanging="1134"/>
        <w:contextualSpacing/>
        <w:jc w:val="both"/>
        <w:rPr>
          <w:rFonts w:cs="Arial" w:asciiTheme="minorHAnsi" w:hAnsiTheme="minorHAnsi"/>
          <w:sz w:val="24"/>
          <w:szCs w:val="24"/>
        </w:rPr>
      </w:pPr>
      <w:r w:rsidRPr="005C4429">
        <w:rPr>
          <w:rFonts w:cs="Arial" w:asciiTheme="minorHAnsi" w:hAnsiTheme="minorHAnsi"/>
          <w:b/>
          <w:sz w:val="24"/>
          <w:szCs w:val="24"/>
        </w:rPr>
        <w:t>Date of next meeting</w:t>
      </w:r>
    </w:p>
    <w:p w:rsidR="005C4429" w:rsidP="005C4429" w:rsidRDefault="005C4429" w14:paraId="6A1A9C12" w14:textId="77777777">
      <w:pPr>
        <w:pStyle w:val="MainBullet"/>
        <w:numPr>
          <w:ilvl w:val="0"/>
          <w:numId w:val="0"/>
        </w:numPr>
        <w:ind w:left="680"/>
        <w:rPr>
          <w:lang w:val="en-GB" w:eastAsia="zh-CN"/>
        </w:rPr>
      </w:pPr>
    </w:p>
    <w:p w:rsidR="005C4429" w:rsidP="005C4429" w:rsidRDefault="005C4429" w14:paraId="473B8CE3" w14:textId="77777777">
      <w:pPr>
        <w:pStyle w:val="MainBullet"/>
        <w:numPr>
          <w:ilvl w:val="0"/>
          <w:numId w:val="0"/>
        </w:numPr>
        <w:ind w:left="680"/>
        <w:rPr>
          <w:lang w:val="en-GB" w:eastAsia="zh-CN"/>
        </w:rPr>
      </w:pPr>
    </w:p>
    <w:p w:rsidRPr="005C4429" w:rsidR="005C4429" w:rsidP="005C4429" w:rsidRDefault="005C4429" w14:paraId="4AF8F3EF" w14:textId="77777777">
      <w:pPr>
        <w:pStyle w:val="MainBullet"/>
        <w:numPr>
          <w:ilvl w:val="0"/>
          <w:numId w:val="0"/>
        </w:numPr>
        <w:ind w:left="680"/>
        <w:rPr>
          <w:lang w:val="en-GB" w:eastAsia="zh-CN"/>
        </w:rPr>
      </w:pPr>
    </w:p>
    <w:p w:rsidR="0098549B" w:rsidP="005C4429" w:rsidRDefault="0098549B" w14:paraId="095C5AF1" w14:textId="77777777">
      <w:pPr>
        <w:pStyle w:val="Heading1"/>
        <w:sectPr w:rsidR="0098549B" w:rsidSect="005C3775">
          <w:pgSz w:w="11906" w:h="16838"/>
          <w:pgMar w:top="1814" w:right="1440" w:bottom="1440" w:left="1440" w:header="709" w:footer="567" w:gutter="0"/>
          <w:cols w:space="708"/>
          <w:formProt w:val="0"/>
          <w:docGrid w:linePitch="360"/>
        </w:sectPr>
      </w:pPr>
    </w:p>
    <w:p w:rsidRPr="0098549B" w:rsidR="0098549B" w:rsidP="0098549B" w:rsidRDefault="0098549B" w14:paraId="6937E3DC" w14:textId="77777777">
      <w:pPr>
        <w:pStyle w:val="Heading1"/>
      </w:pPr>
      <w:bookmarkStart w:name="_Toc179377423" w:id="108"/>
      <w:r w:rsidRPr="0098549B">
        <w:lastRenderedPageBreak/>
        <w:t>Appendix 4 – Exemplar template</w:t>
      </w:r>
      <w:bookmarkEnd w:id="108"/>
    </w:p>
    <w:p w:rsidRPr="002E516B" w:rsidR="0098549B" w:rsidP="0098549B" w:rsidRDefault="0098549B" w14:paraId="5B41CEE5" w14:textId="77777777">
      <w:pPr>
        <w:jc w:val="center"/>
        <w:rPr>
          <w:b/>
        </w:rPr>
      </w:pPr>
      <w:bookmarkStart w:name="_Toc521924521" w:id="109"/>
      <w:bookmarkStart w:name="_Toc521924684" w:id="110"/>
      <w:bookmarkStart w:name="_Toc521924871" w:id="111"/>
      <w:bookmarkStart w:name="_Toc521924930" w:id="112"/>
      <w:r w:rsidRPr="002E516B">
        <w:t>Minutes of the programme Board</w:t>
      </w:r>
      <w:bookmarkEnd w:id="109"/>
      <w:bookmarkEnd w:id="110"/>
      <w:bookmarkEnd w:id="111"/>
      <w:bookmarkEnd w:id="112"/>
    </w:p>
    <w:p w:rsidRPr="002E516B" w:rsidR="0098549B" w:rsidP="0098549B" w:rsidRDefault="0098549B" w14:paraId="06AB1437" w14:textId="77777777">
      <w:pPr>
        <w:jc w:val="center"/>
      </w:pPr>
      <w:bookmarkStart w:name="_Toc521924522" w:id="113"/>
      <w:bookmarkStart w:name="_Toc521924685" w:id="114"/>
      <w:bookmarkStart w:name="_Toc521924872" w:id="115"/>
      <w:bookmarkStart w:name="_Toc521924931" w:id="116"/>
      <w:r w:rsidRPr="002E516B">
        <w:t>for</w:t>
      </w:r>
      <w:bookmarkEnd w:id="113"/>
      <w:bookmarkEnd w:id="114"/>
      <w:bookmarkEnd w:id="115"/>
      <w:bookmarkEnd w:id="116"/>
    </w:p>
    <w:p w:rsidRPr="002E516B" w:rsidR="0098549B" w:rsidP="0098549B" w:rsidRDefault="0098549B" w14:paraId="6C334078" w14:textId="77777777">
      <w:pPr>
        <w:jc w:val="center"/>
      </w:pPr>
      <w:bookmarkStart w:name="_Toc521924523" w:id="117"/>
      <w:bookmarkStart w:name="_Toc521924686" w:id="118"/>
      <w:bookmarkStart w:name="_Toc521924873" w:id="119"/>
      <w:bookmarkStart w:name="_Toc521924932" w:id="120"/>
      <w:r>
        <w:t>[Insert ACADEMIC UNIT</w:t>
      </w:r>
      <w:r w:rsidRPr="002E516B">
        <w:t>/subject/collaborative partner]</w:t>
      </w:r>
      <w:bookmarkEnd w:id="117"/>
      <w:bookmarkEnd w:id="118"/>
      <w:bookmarkEnd w:id="119"/>
      <w:bookmarkEnd w:id="120"/>
    </w:p>
    <w:p w:rsidRPr="002E516B" w:rsidR="0098549B" w:rsidP="0098549B" w:rsidRDefault="0098549B" w14:paraId="053D282B" w14:textId="77777777">
      <w:pPr>
        <w:jc w:val="center"/>
      </w:pPr>
      <w:bookmarkStart w:name="_Toc521924524" w:id="121"/>
      <w:bookmarkStart w:name="_Toc521924687" w:id="122"/>
      <w:bookmarkStart w:name="_Toc521924874" w:id="123"/>
      <w:bookmarkStart w:name="_Toc521924933" w:id="124"/>
      <w:r w:rsidRPr="002E516B">
        <w:t>Trimester [1/2/3], Academic Year [</w:t>
      </w:r>
      <w:r>
        <w:t>2021-22</w:t>
      </w:r>
      <w:r w:rsidRPr="002E516B">
        <w:t>]</w:t>
      </w:r>
      <w:bookmarkEnd w:id="121"/>
      <w:bookmarkEnd w:id="122"/>
      <w:bookmarkEnd w:id="123"/>
      <w:bookmarkEnd w:id="124"/>
    </w:p>
    <w:p w:rsidRPr="002E516B" w:rsidR="0098549B" w:rsidP="0098549B" w:rsidRDefault="0098549B" w14:paraId="163AB4BE" w14:textId="77777777">
      <w:pPr>
        <w:jc w:val="center"/>
      </w:pPr>
      <w:bookmarkStart w:name="_Toc521924525" w:id="125"/>
      <w:bookmarkStart w:name="_Toc521924688" w:id="126"/>
      <w:bookmarkStart w:name="_Toc521924875" w:id="127"/>
      <w:bookmarkStart w:name="_Toc521924934" w:id="128"/>
      <w:r w:rsidRPr="002E516B">
        <w:t>held on</w:t>
      </w:r>
      <w:bookmarkEnd w:id="125"/>
      <w:bookmarkEnd w:id="126"/>
      <w:bookmarkEnd w:id="127"/>
      <w:bookmarkEnd w:id="128"/>
    </w:p>
    <w:p w:rsidRPr="008E4D4B" w:rsidR="0098549B" w:rsidP="0098549B" w:rsidRDefault="0098549B" w14:paraId="65349C90" w14:textId="77777777">
      <w:pPr>
        <w:jc w:val="center"/>
      </w:pPr>
      <w:bookmarkStart w:name="_Toc521924526" w:id="129"/>
      <w:bookmarkStart w:name="_Toc521924689" w:id="130"/>
      <w:bookmarkStart w:name="_Toc521924876" w:id="131"/>
      <w:bookmarkStart w:name="_Toc521924935" w:id="132"/>
      <w:r w:rsidRPr="002E516B">
        <w:t xml:space="preserve">[Date] </w:t>
      </w:r>
      <w:r w:rsidRPr="002E516B">
        <w:rPr>
          <w:szCs w:val="20"/>
        </w:rPr>
        <w:t>at</w:t>
      </w:r>
      <w:r w:rsidRPr="002E516B">
        <w:t xml:space="preserve"> [time]</w:t>
      </w:r>
      <w:bookmarkEnd w:id="129"/>
      <w:bookmarkEnd w:id="130"/>
      <w:bookmarkEnd w:id="131"/>
      <w:bookmarkEnd w:id="132"/>
    </w:p>
    <w:tbl>
      <w:tblPr>
        <w:tblW w:w="9497" w:type="dxa"/>
        <w:tblInd w:w="137" w:type="dxa"/>
        <w:tblLook w:val="04A0" w:firstRow="1" w:lastRow="0" w:firstColumn="1" w:lastColumn="0" w:noHBand="0" w:noVBand="1"/>
      </w:tblPr>
      <w:tblGrid>
        <w:gridCol w:w="2182"/>
        <w:gridCol w:w="3205"/>
        <w:gridCol w:w="2126"/>
        <w:gridCol w:w="1984"/>
      </w:tblGrid>
      <w:tr w:rsidRPr="0098549B" w:rsidR="0098549B" w:rsidTr="00235CAF" w14:paraId="5DD32A27"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98549B" w:rsidR="0098549B" w:rsidP="0098549B" w:rsidRDefault="0098549B" w14:paraId="13251138"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10123B62"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267CCE42"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1D018189"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Deputy</w:t>
            </w:r>
          </w:p>
        </w:tc>
      </w:tr>
      <w:tr w:rsidRPr="0098549B" w:rsidR="0098549B" w:rsidTr="00235CAF" w14:paraId="50E221F8"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98549B" w:rsidR="0098549B" w:rsidP="0098549B" w:rsidRDefault="0098549B" w14:paraId="0904FBA7" w14:textId="77777777">
            <w:pPr>
              <w:spacing w:before="40" w:after="40"/>
              <w:rPr>
                <w:rFonts w:cs="Arial" w:asciiTheme="minorHAnsi" w:hAnsiTheme="minorHAnsi"/>
                <w:color w:val="000000"/>
                <w:lang w:eastAsia="en-GB"/>
              </w:rPr>
            </w:pPr>
            <w:proofErr w:type="spellStart"/>
            <w:r w:rsidRPr="0098549B">
              <w:rPr>
                <w:rFonts w:cs="Arial" w:asciiTheme="minorHAnsi" w:hAnsiTheme="minorHAnsi"/>
                <w:color w:val="000000"/>
                <w:lang w:eastAsia="en-GB"/>
              </w:rPr>
              <w:t>eg</w:t>
            </w:r>
            <w:proofErr w:type="spellEnd"/>
            <w:r w:rsidRPr="0098549B">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1F36F536" w14:textId="77777777">
            <w:pPr>
              <w:spacing w:before="40" w:after="40"/>
              <w:rPr>
                <w:rFonts w:cs="Arial" w:asciiTheme="minorHAnsi" w:hAnsiTheme="minorHAnsi"/>
                <w:color w:val="000000"/>
                <w:lang w:eastAsia="en-GB"/>
              </w:rPr>
            </w:pPr>
            <w:r w:rsidRPr="0098549B">
              <w:rPr>
                <w:rFonts w:cs="Arial" w:asciiTheme="minorHAnsi" w:hAnsiTheme="minorHAnsi"/>
                <w:color w:val="000000"/>
                <w:lang w:eastAsia="en-GB"/>
              </w:rPr>
              <w:t>Programme Director, Chair…</w:t>
            </w:r>
          </w:p>
        </w:tc>
        <w:tc>
          <w:tcPr>
            <w:tcW w:w="2126"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1A69CD4B" w14:textId="77777777">
            <w:pPr>
              <w:rPr>
                <w:rFonts w:cs="Arial" w:asciiTheme="minorHAnsi" w:hAnsiTheme="minorHAnsi"/>
                <w:color w:val="000000"/>
                <w:lang w:eastAsia="en-GB"/>
              </w:rPr>
            </w:pPr>
            <w:r w:rsidRPr="0098549B">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67F58452" w14:textId="77777777">
            <w:pPr>
              <w:jc w:val="center"/>
              <w:rPr>
                <w:rFonts w:cs="Arial" w:asciiTheme="minorHAnsi" w:hAnsiTheme="minorHAnsi"/>
                <w:color w:val="000000"/>
                <w:lang w:eastAsia="en-GB"/>
              </w:rPr>
            </w:pPr>
            <w:r w:rsidRPr="0098549B">
              <w:rPr>
                <w:rFonts w:cs="Arial" w:asciiTheme="minorHAnsi" w:hAnsiTheme="minorHAnsi"/>
                <w:color w:val="000000"/>
                <w:lang w:eastAsia="en-GB"/>
              </w:rPr>
              <w:t>[If apologies received]</w:t>
            </w:r>
          </w:p>
        </w:tc>
      </w:tr>
      <w:tr w:rsidRPr="0098549B" w:rsidR="0098549B" w:rsidTr="00235CAF" w14:paraId="3F99E1E3"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98549B" w:rsidR="0098549B" w:rsidP="0098549B" w:rsidRDefault="0098549B" w14:paraId="0E3DFB51"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7ADF0C31"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59E3B5BA"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0FBF7937" w14:textId="77777777">
            <w:pPr>
              <w:jc w:val="center"/>
              <w:rPr>
                <w:rFonts w:cs="Arial" w:asciiTheme="minorHAnsi" w:hAnsiTheme="minorHAnsi"/>
                <w:color w:val="000000"/>
                <w:lang w:eastAsia="en-GB"/>
              </w:rPr>
            </w:pPr>
          </w:p>
        </w:tc>
      </w:tr>
    </w:tbl>
    <w:p w:rsidR="005C4429" w:rsidP="0098549B" w:rsidRDefault="005C4429" w14:paraId="58B0647D" w14:textId="3194FA9D">
      <w:pPr>
        <w:pStyle w:val="Heading1"/>
        <w:numPr>
          <w:ilvl w:val="0"/>
          <w:numId w:val="0"/>
        </w:numPr>
      </w:pPr>
    </w:p>
    <w:p w:rsidRPr="00A84870" w:rsidR="00A84870" w:rsidP="00A84870" w:rsidRDefault="00A84870" w14:paraId="546F5DED" w14:textId="77777777">
      <w:pPr>
        <w:numPr>
          <w:ilvl w:val="0"/>
          <w:numId w:val="24"/>
        </w:numPr>
        <w:tabs>
          <w:tab w:val="num" w:pos="709"/>
        </w:tabs>
        <w:spacing w:after="0" w:line="240" w:lineRule="auto"/>
        <w:ind w:left="1276" w:hanging="709"/>
        <w:rPr>
          <w:rFonts w:cs="Arial" w:asciiTheme="minorHAnsi" w:hAnsiTheme="minorHAnsi"/>
          <w:b/>
          <w:sz w:val="24"/>
          <w:szCs w:val="24"/>
        </w:rPr>
      </w:pPr>
      <w:r w:rsidRPr="00A84870">
        <w:rPr>
          <w:rFonts w:cs="Arial" w:asciiTheme="minorHAnsi" w:hAnsiTheme="minorHAnsi"/>
          <w:b/>
          <w:sz w:val="24"/>
          <w:szCs w:val="24"/>
        </w:rPr>
        <w:t>Confirmation of minutes of the previous meeting</w:t>
      </w:r>
    </w:p>
    <w:p w:rsidRPr="00A84870" w:rsidR="00A84870" w:rsidP="00A84870" w:rsidRDefault="00A84870" w14:paraId="4F7341C3" w14:textId="77777777">
      <w:pPr>
        <w:numPr>
          <w:ilvl w:val="0"/>
          <w:numId w:val="24"/>
        </w:numPr>
        <w:tabs>
          <w:tab w:val="num" w:pos="709"/>
        </w:tabs>
        <w:spacing w:after="0" w:line="240" w:lineRule="auto"/>
        <w:ind w:left="1276" w:hanging="709"/>
        <w:jc w:val="both"/>
        <w:rPr>
          <w:rFonts w:cs="Arial" w:asciiTheme="minorHAnsi" w:hAnsiTheme="minorHAnsi"/>
          <w:b/>
          <w:sz w:val="24"/>
          <w:szCs w:val="24"/>
        </w:rPr>
      </w:pPr>
      <w:r w:rsidRPr="00A84870">
        <w:rPr>
          <w:rFonts w:cs="Arial" w:asciiTheme="minorHAnsi" w:hAnsiTheme="minorHAnsi"/>
          <w:b/>
          <w:sz w:val="24"/>
          <w:szCs w:val="24"/>
        </w:rPr>
        <w:t>Report of Chair’s actions</w:t>
      </w:r>
    </w:p>
    <w:p w:rsidRPr="00A84870" w:rsidR="00A84870" w:rsidP="00A84870" w:rsidRDefault="00A84870" w14:paraId="13AEA890" w14:textId="77777777">
      <w:pPr>
        <w:numPr>
          <w:ilvl w:val="0"/>
          <w:numId w:val="24"/>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Declaration of conflicts of interest</w:t>
      </w:r>
    </w:p>
    <w:p w:rsidRPr="00A84870" w:rsidR="00A84870" w:rsidP="00A84870" w:rsidRDefault="00A84870" w14:paraId="2E85642C" w14:textId="77777777">
      <w:pPr>
        <w:numPr>
          <w:ilvl w:val="0"/>
          <w:numId w:val="24"/>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Matters arising</w:t>
      </w:r>
    </w:p>
    <w:p w:rsidRPr="00A84870" w:rsidR="00A84870" w:rsidP="00A84870" w:rsidRDefault="00A84870" w14:paraId="4E60A6E1" w14:textId="77777777">
      <w:pPr>
        <w:numPr>
          <w:ilvl w:val="0"/>
          <w:numId w:val="25"/>
        </w:numPr>
        <w:tabs>
          <w:tab w:val="num" w:pos="709"/>
        </w:tabs>
        <w:spacing w:after="0" w:line="240" w:lineRule="auto"/>
        <w:ind w:left="1276" w:hanging="709"/>
        <w:rPr>
          <w:rFonts w:cs="Arial" w:asciiTheme="minorHAnsi" w:hAnsiTheme="minorHAnsi"/>
          <w:b/>
          <w:sz w:val="24"/>
          <w:szCs w:val="24"/>
        </w:rPr>
      </w:pPr>
      <w:r w:rsidRPr="00A84870">
        <w:rPr>
          <w:rFonts w:cs="Arial" w:asciiTheme="minorHAnsi" w:hAnsiTheme="minorHAnsi"/>
          <w:b/>
          <w:sz w:val="24"/>
          <w:szCs w:val="24"/>
        </w:rPr>
        <w:t>Confirmation of programme marks</w:t>
      </w:r>
    </w:p>
    <w:p w:rsidRPr="00A84870" w:rsidR="00A84870" w:rsidP="00A84870" w:rsidRDefault="00A84870" w14:paraId="6CEED6BC" w14:textId="77777777">
      <w:pPr>
        <w:ind w:left="1276"/>
        <w:rPr>
          <w:rFonts w:asciiTheme="minorHAnsi" w:hAnsiTheme="minorHAnsi"/>
        </w:rPr>
      </w:pPr>
      <w:r w:rsidRPr="00A84870">
        <w:rPr>
          <w:rFonts w:asciiTheme="minorHAnsi" w:hAnsiTheme="minorHAnsi"/>
        </w:rPr>
        <w:t>[Programme code, name and stage]</w:t>
      </w:r>
    </w:p>
    <w:p w:rsidRPr="00A84870" w:rsidR="00A84870" w:rsidP="00A84870" w:rsidRDefault="00A84870" w14:paraId="21B0D1B3" w14:textId="77777777">
      <w:pPr>
        <w:ind w:left="1276"/>
        <w:rPr>
          <w:rFonts w:cs="Arial" w:asciiTheme="minorHAnsi" w:hAnsiTheme="minorHAnsi"/>
          <w:b/>
        </w:rPr>
      </w:pPr>
      <w:r w:rsidRPr="00A84870">
        <w:rPr>
          <w:rFonts w:asciiTheme="minorHAnsi" w:hAnsiTheme="minorHAnsi"/>
        </w:rPr>
        <w:t>[Programme marks</w:t>
      </w:r>
      <w:r w:rsidRPr="00A84870">
        <w:rPr>
          <w:rFonts w:asciiTheme="minorHAnsi" w:hAnsiTheme="minorHAnsi"/>
          <w:b/>
        </w:rPr>
        <w:t xml:space="preserve"> should</w:t>
      </w:r>
      <w:r w:rsidRPr="00A84870">
        <w:rPr>
          <w:rFonts w:asciiTheme="minorHAnsi" w:hAnsiTheme="minorHAnsi"/>
        </w:rPr>
        <w:t xml:space="preserve"> be confirmed by cohort (it is not necessary to record the progression/classification decision for every candidate), i.e. ‘All marks were </w:t>
      </w:r>
      <w:proofErr w:type="gramStart"/>
      <w:r w:rsidRPr="00A84870">
        <w:rPr>
          <w:rFonts w:asciiTheme="minorHAnsi" w:hAnsiTheme="minorHAnsi"/>
        </w:rPr>
        <w:t>agreed</w:t>
      </w:r>
      <w:proofErr w:type="gramEnd"/>
      <w:r w:rsidRPr="00A84870">
        <w:rPr>
          <w:rFonts w:asciiTheme="minorHAnsi" w:hAnsiTheme="minorHAnsi"/>
        </w:rPr>
        <w:t xml:space="preserve"> and all students qualified for progression or award of the degree, with the exception of’……... Individual student cases </w:t>
      </w:r>
      <w:r w:rsidRPr="00A84870">
        <w:rPr>
          <w:rFonts w:asciiTheme="minorHAnsi" w:hAnsiTheme="minorHAnsi"/>
          <w:b/>
        </w:rPr>
        <w:t>should</w:t>
      </w:r>
      <w:r w:rsidRPr="00A84870">
        <w:rPr>
          <w:rFonts w:asciiTheme="minorHAnsi" w:hAnsiTheme="minorHAnsi"/>
        </w:rPr>
        <w:t xml:space="preserve"> only be reported by exception, for example, where there are outstanding reassessments, extensions or additional consideration.] </w:t>
      </w:r>
    </w:p>
    <w:p w:rsidRPr="00A84870" w:rsidR="00A84870" w:rsidP="00A84870" w:rsidRDefault="00A84870" w14:paraId="17698CFB" w14:textId="77777777">
      <w:pPr>
        <w:numPr>
          <w:ilvl w:val="0"/>
          <w:numId w:val="25"/>
        </w:numPr>
        <w:tabs>
          <w:tab w:val="num" w:pos="709"/>
        </w:tabs>
        <w:spacing w:after="0" w:line="240" w:lineRule="auto"/>
        <w:ind w:left="1276" w:hanging="709"/>
        <w:contextualSpacing/>
        <w:jc w:val="both"/>
        <w:rPr>
          <w:rFonts w:cs="Arial" w:asciiTheme="minorHAnsi" w:hAnsiTheme="minorHAnsi"/>
          <w:b/>
          <w:bCs/>
          <w:sz w:val="24"/>
          <w:szCs w:val="24"/>
        </w:rPr>
      </w:pPr>
      <w:r w:rsidRPr="00A84870">
        <w:rPr>
          <w:rFonts w:cs="Arial" w:asciiTheme="minorHAnsi" w:hAnsiTheme="minorHAnsi"/>
          <w:b/>
          <w:bCs/>
          <w:sz w:val="24"/>
          <w:szCs w:val="24"/>
        </w:rPr>
        <w:t xml:space="preserve">External examiners’ comments </w:t>
      </w:r>
    </w:p>
    <w:p w:rsidRPr="00A84870" w:rsidR="00A84870" w:rsidP="00A84870" w:rsidRDefault="00A84870" w14:paraId="47524190" w14:textId="77777777">
      <w:pPr>
        <w:ind w:left="720"/>
        <w:contextualSpacing/>
        <w:rPr>
          <w:rFonts w:cs="Arial" w:asciiTheme="minorHAnsi" w:hAnsiTheme="minorHAnsi"/>
          <w:b/>
          <w:sz w:val="24"/>
          <w:szCs w:val="24"/>
        </w:rPr>
      </w:pPr>
    </w:p>
    <w:p w:rsidRPr="00A84870" w:rsidR="00A84870" w:rsidP="00A84870" w:rsidRDefault="00A84870" w14:paraId="39AA1CFC" w14:textId="77777777">
      <w:pPr>
        <w:numPr>
          <w:ilvl w:val="0"/>
          <w:numId w:val="25"/>
        </w:numPr>
        <w:tabs>
          <w:tab w:val="num" w:pos="709"/>
        </w:tabs>
        <w:spacing w:after="0" w:line="240" w:lineRule="auto"/>
        <w:ind w:left="1276" w:hanging="709"/>
        <w:contextualSpacing/>
        <w:jc w:val="both"/>
        <w:rPr>
          <w:rFonts w:cs="Arial" w:asciiTheme="minorHAnsi" w:hAnsiTheme="minorHAnsi"/>
          <w:sz w:val="24"/>
          <w:szCs w:val="24"/>
        </w:rPr>
      </w:pPr>
      <w:r w:rsidRPr="00A84870">
        <w:rPr>
          <w:rFonts w:cs="Arial" w:asciiTheme="minorHAnsi" w:hAnsiTheme="minorHAnsi"/>
          <w:b/>
          <w:sz w:val="24"/>
          <w:szCs w:val="24"/>
        </w:rPr>
        <w:t xml:space="preserve">Any other business </w:t>
      </w:r>
      <w:r w:rsidRPr="00A84870">
        <w:rPr>
          <w:rFonts w:cs="Arial" w:asciiTheme="minorHAnsi" w:hAnsiTheme="minorHAnsi"/>
          <w:sz w:val="24"/>
          <w:szCs w:val="24"/>
        </w:rPr>
        <w:tab/>
      </w:r>
    </w:p>
    <w:p w:rsidRPr="00A84870" w:rsidR="00A84870" w:rsidP="00A84870" w:rsidRDefault="00A84870" w14:paraId="4E26CA0F" w14:textId="77777777">
      <w:pPr>
        <w:numPr>
          <w:ilvl w:val="0"/>
          <w:numId w:val="25"/>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Date of next meeting</w:t>
      </w:r>
    </w:p>
    <w:p w:rsidR="0098549B" w:rsidP="0098549B" w:rsidRDefault="0098549B" w14:paraId="1CEBFA1A" w14:textId="77777777">
      <w:pPr>
        <w:pStyle w:val="Heading1"/>
        <w:numPr>
          <w:ilvl w:val="0"/>
          <w:numId w:val="0"/>
        </w:numPr>
        <w:ind w:left="680"/>
        <w:sectPr w:rsidR="0098549B" w:rsidSect="005C3775">
          <w:pgSz w:w="11906" w:h="16838"/>
          <w:pgMar w:top="1814" w:right="1440" w:bottom="1440" w:left="1440" w:header="709" w:footer="567" w:gutter="0"/>
          <w:cols w:space="708"/>
          <w:formProt w:val="0"/>
          <w:docGrid w:linePitch="360"/>
        </w:sectPr>
      </w:pPr>
    </w:p>
    <w:p w:rsidRPr="0098549B" w:rsidR="0098549B" w:rsidP="0098549B" w:rsidRDefault="0098549B" w14:paraId="3257B59A" w14:textId="77777777">
      <w:pPr>
        <w:pStyle w:val="Heading1"/>
        <w:numPr>
          <w:ilvl w:val="0"/>
          <w:numId w:val="0"/>
        </w:numPr>
        <w:ind w:left="680"/>
      </w:pPr>
    </w:p>
    <w:p w:rsidR="0098549B" w:rsidP="0098549B" w:rsidRDefault="0098549B" w14:paraId="4ABD3B35" w14:textId="77777777">
      <w:pPr>
        <w:pStyle w:val="Heading1"/>
      </w:pPr>
      <w:bookmarkStart w:name="_Toc179377424" w:id="133"/>
      <w:r w:rsidRPr="0098549B">
        <w:t>Appendix 5 – Scaling policy and procedure</w:t>
      </w:r>
      <w:bookmarkEnd w:id="133"/>
    </w:p>
    <w:p w:rsidRPr="0098549B" w:rsidR="0098549B" w:rsidP="00187FC9" w:rsidRDefault="0098549B" w14:paraId="57304F08" w14:textId="77777777">
      <w:pPr>
        <w:pStyle w:val="MainBullet"/>
      </w:pPr>
      <w:r w:rsidRPr="0098549B">
        <w:t xml:space="preserve">The following Policy and Procedure sets out the key principles that </w:t>
      </w:r>
      <w:r w:rsidRPr="0098549B">
        <w:rPr>
          <w:b/>
          <w:i/>
          <w:iCs/>
        </w:rPr>
        <w:t>must</w:t>
      </w:r>
      <w:r w:rsidRPr="0098549B">
        <w:t xml:space="preserve"> inform the scaling of marks by Module Boards of Examiners.  They</w:t>
      </w:r>
      <w:r w:rsidRPr="0098549B">
        <w:rPr>
          <w:b/>
        </w:rPr>
        <w:t xml:space="preserve"> must</w:t>
      </w:r>
      <w:r w:rsidRPr="0098549B">
        <w:t xml:space="preserve"> be applied only by Module Boards of Examiners and so can apply only when minimum thresholds for modules to be considered at such Boards have been met.</w:t>
      </w:r>
    </w:p>
    <w:p w:rsidRPr="0098549B" w:rsidR="0098549B" w:rsidP="00187FC9" w:rsidRDefault="0098549B" w14:paraId="7354CF8E" w14:textId="77777777">
      <w:pPr>
        <w:pStyle w:val="MainBullet"/>
      </w:pPr>
      <w:r w:rsidRPr="0098549B">
        <w:t xml:space="preserve">The application of scaling by a Module Board of Examiners </w:t>
      </w:r>
      <w:r w:rsidRPr="0098549B">
        <w:rPr>
          <w:b/>
        </w:rPr>
        <w:t>should</w:t>
      </w:r>
      <w:r w:rsidRPr="0098549B">
        <w:t xml:space="preserve">: </w:t>
      </w:r>
    </w:p>
    <w:p w:rsidRPr="0098549B" w:rsidR="0098549B" w:rsidP="00187FC9" w:rsidRDefault="0098549B" w14:paraId="17AB643D" w14:textId="77777777">
      <w:pPr>
        <w:pStyle w:val="MainBullet"/>
        <w:numPr>
          <w:ilvl w:val="2"/>
          <w:numId w:val="3"/>
        </w:numPr>
        <w:spacing w:before="0" w:after="0"/>
      </w:pPr>
      <w:r w:rsidRPr="0098549B">
        <w:t xml:space="preserve">be exceptional and only applied where other approaches (e.g. use of additional markers and/or moderation processes) do not resolve the </w:t>
      </w:r>
      <w:proofErr w:type="gramStart"/>
      <w:r w:rsidRPr="0098549B">
        <w:t>issue;</w:t>
      </w:r>
      <w:proofErr w:type="gramEnd"/>
      <w:r w:rsidRPr="0098549B">
        <w:t xml:space="preserve"> </w:t>
      </w:r>
    </w:p>
    <w:p w:rsidRPr="0098549B" w:rsidR="0098549B" w:rsidP="00187FC9" w:rsidRDefault="0098549B" w14:paraId="25313022" w14:textId="77777777">
      <w:pPr>
        <w:pStyle w:val="MainBullet"/>
        <w:numPr>
          <w:ilvl w:val="2"/>
          <w:numId w:val="3"/>
        </w:numPr>
        <w:spacing w:before="0" w:after="0"/>
      </w:pPr>
      <w:r w:rsidRPr="0098549B">
        <w:t>correct an unanticipated cohort-wide issue with an assessment and would normally require a review of the relevant assessment strategy and grading criteria ahead of any subsequent running of the module; and</w:t>
      </w:r>
    </w:p>
    <w:p w:rsidRPr="0098549B" w:rsidR="0098549B" w:rsidP="00187FC9" w:rsidRDefault="0098549B" w14:paraId="6CC4F84B" w14:textId="1AE3827E">
      <w:pPr>
        <w:pStyle w:val="MainBullet"/>
        <w:numPr>
          <w:ilvl w:val="2"/>
          <w:numId w:val="3"/>
        </w:numPr>
        <w:spacing w:before="0" w:after="0"/>
      </w:pPr>
      <w:r w:rsidRPr="0098549B">
        <w:t>allow for scaling of a cohort’s marks downward as well as upward.</w:t>
      </w:r>
    </w:p>
    <w:p w:rsidRPr="0098549B" w:rsidR="0098549B" w:rsidP="00187FC9" w:rsidRDefault="0098549B" w14:paraId="5B763A06" w14:textId="77777777">
      <w:pPr>
        <w:pStyle w:val="MainBullet"/>
      </w:pPr>
      <w:r w:rsidRPr="0098549B">
        <w:t xml:space="preserve">In circumstances where substantial issues have impacted on student performance in a cohort or across institutional cohorts then the application of scaling </w:t>
      </w:r>
      <w:r w:rsidRPr="0098549B">
        <w:rPr>
          <w:b/>
        </w:rPr>
        <w:t xml:space="preserve">must </w:t>
      </w:r>
      <w:r w:rsidRPr="0098549B">
        <w:t xml:space="preserve">be considered for all modules (e.g., widespread illness, substantial staff changes, other substantial event) with such consideration recorded by the board and may be applied with a focus of ‘no detriment’ e.g., only allow for scaling of a cohorts marks upwards. </w:t>
      </w:r>
    </w:p>
    <w:p w:rsidRPr="0098549B" w:rsidR="0098549B" w:rsidP="00187FC9" w:rsidRDefault="0098549B" w14:paraId="4211EDB9" w14:textId="77777777">
      <w:pPr>
        <w:pStyle w:val="MainBullet"/>
      </w:pPr>
      <w:r w:rsidRPr="0098549B">
        <w:t>The following key principles underlie our scaling approach:</w:t>
      </w:r>
    </w:p>
    <w:p w:rsidRPr="0098549B" w:rsidR="0098549B" w:rsidP="00187FC9" w:rsidRDefault="0098549B" w14:paraId="44D9A48E" w14:textId="77777777">
      <w:pPr>
        <w:pStyle w:val="MainBullet"/>
        <w:numPr>
          <w:ilvl w:val="2"/>
          <w:numId w:val="3"/>
        </w:numPr>
      </w:pPr>
      <w:r w:rsidRPr="0098549B">
        <w:t>Only marks for individual assessment elements, not whole modules, can be adjusted by scaling.</w:t>
      </w:r>
    </w:p>
    <w:p w:rsidRPr="0098549B" w:rsidR="0098549B" w:rsidP="00187FC9" w:rsidRDefault="0098549B" w14:paraId="6C8AA6F6" w14:textId="77777777">
      <w:pPr>
        <w:pStyle w:val="MainBullet"/>
        <w:numPr>
          <w:ilvl w:val="2"/>
          <w:numId w:val="3"/>
        </w:numPr>
      </w:pPr>
      <w:r w:rsidRPr="0098549B">
        <w:t xml:space="preserve">Scaling </w:t>
      </w:r>
      <w:r w:rsidRPr="0098549B">
        <w:rPr>
          <w:b/>
          <w:i/>
          <w:iCs/>
        </w:rPr>
        <w:t>must not</w:t>
      </w:r>
      <w:r w:rsidRPr="0098549B">
        <w:t xml:space="preserve"> reverse the rank order of students on any element to which it is applied.</w:t>
      </w:r>
    </w:p>
    <w:p w:rsidRPr="0098549B" w:rsidR="0098549B" w:rsidP="00187FC9" w:rsidRDefault="0098549B" w14:paraId="1E34213B" w14:textId="77777777">
      <w:pPr>
        <w:pStyle w:val="MainBullet"/>
        <w:numPr>
          <w:ilvl w:val="2"/>
          <w:numId w:val="3"/>
        </w:numPr>
      </w:pPr>
      <w:r w:rsidRPr="0098549B">
        <w:t xml:space="preserve">Scaling is applied to whole cohort and not to individual students or to sub-sets of the module cohort. </w:t>
      </w:r>
    </w:p>
    <w:p w:rsidRPr="0098549B" w:rsidR="0098549B" w:rsidP="00187FC9" w:rsidRDefault="0098549B" w14:paraId="50EBA3A2" w14:textId="77777777">
      <w:pPr>
        <w:pStyle w:val="MainBullet"/>
        <w:numPr>
          <w:ilvl w:val="2"/>
          <w:numId w:val="3"/>
        </w:numPr>
      </w:pPr>
      <w:r w:rsidRPr="0098549B">
        <w:t xml:space="preserve">Scaling </w:t>
      </w:r>
      <w:r w:rsidRPr="0098549B">
        <w:rPr>
          <w:b/>
          <w:i/>
          <w:iCs/>
        </w:rPr>
        <w:t>must</w:t>
      </w:r>
      <w:r w:rsidRPr="0098549B">
        <w:t xml:space="preserve"> encompass the full range of marks for the element being scaled but can have increased or decreased impact at differing ends of that range - for example, while scaling </w:t>
      </w:r>
      <w:r w:rsidRPr="0098549B">
        <w:rPr>
          <w:b/>
        </w:rPr>
        <w:t>must</w:t>
      </w:r>
      <w:r w:rsidRPr="0098549B">
        <w:t xml:space="preserve"> encompass the full range of raw marks for an element from 0 to 100, it can be calculated so as to lift lower marks more than higher marks so long as the requirement to not reverse the rank order of any pair of students is met. </w:t>
      </w:r>
    </w:p>
    <w:p w:rsidRPr="0098549B" w:rsidR="0098549B" w:rsidP="00187FC9" w:rsidRDefault="0098549B" w14:paraId="7AF15776" w14:textId="77777777">
      <w:pPr>
        <w:pStyle w:val="MainBullet"/>
        <w:numPr>
          <w:ilvl w:val="2"/>
          <w:numId w:val="3"/>
        </w:numPr>
      </w:pPr>
      <w:r w:rsidRPr="0098549B">
        <w:t xml:space="preserve">External Examiners </w:t>
      </w:r>
      <w:r w:rsidRPr="0098549B">
        <w:rPr>
          <w:b/>
          <w:i/>
          <w:iCs/>
        </w:rPr>
        <w:t>must</w:t>
      </w:r>
      <w:r w:rsidRPr="0098549B">
        <w:t xml:space="preserve"> always be informed of, and have a chance to comment on, decisions otherwise taken by the Module Board of Examiners to scale </w:t>
      </w:r>
      <w:proofErr w:type="gramStart"/>
      <w:r w:rsidRPr="0098549B">
        <w:t>marks;</w:t>
      </w:r>
      <w:proofErr w:type="gramEnd"/>
    </w:p>
    <w:p w:rsidRPr="0098549B" w:rsidR="0098549B" w:rsidP="00187FC9" w:rsidRDefault="0098549B" w14:paraId="17B5535D" w14:textId="77777777">
      <w:pPr>
        <w:pStyle w:val="MainBullet"/>
        <w:numPr>
          <w:ilvl w:val="2"/>
          <w:numId w:val="3"/>
        </w:numPr>
      </w:pPr>
      <w:r w:rsidRPr="0098549B">
        <w:t xml:space="preserve">Any scaling applied in the consideration of results by Module Boards of Examiners prior to any reassessment </w:t>
      </w:r>
      <w:r w:rsidRPr="0098549B">
        <w:rPr>
          <w:b/>
          <w:i/>
          <w:iCs/>
        </w:rPr>
        <w:t>must</w:t>
      </w:r>
      <w:r w:rsidRPr="0098549B">
        <w:t xml:space="preserve"> then continue to be applied consistently in subsequent Module Boards of Examiners where any remaining marks for extended submissions for that assessment element (i.e. those submitted </w:t>
      </w:r>
      <w:proofErr w:type="gramStart"/>
      <w:r w:rsidRPr="0098549B">
        <w:t>at a later date</w:t>
      </w:r>
      <w:proofErr w:type="gramEnd"/>
      <w:r w:rsidRPr="0098549B">
        <w:t xml:space="preserve">) are being </w:t>
      </w:r>
      <w:proofErr w:type="spellStart"/>
      <w:r w:rsidRPr="0098549B">
        <w:t>finalised</w:t>
      </w:r>
      <w:proofErr w:type="spellEnd"/>
      <w:r w:rsidRPr="0098549B">
        <w:t>.</w:t>
      </w:r>
    </w:p>
    <w:p w:rsidR="0098549B" w:rsidP="00187FC9" w:rsidRDefault="0098549B" w14:paraId="22B71EEF" w14:textId="77777777">
      <w:pPr>
        <w:pStyle w:val="MainBullet"/>
        <w:numPr>
          <w:ilvl w:val="2"/>
          <w:numId w:val="3"/>
        </w:numPr>
      </w:pPr>
      <w:r w:rsidRPr="0098549B">
        <w:t xml:space="preserve">Only where substantial issues have arisen (e.g., Covid-19) and the assessment of students bridges such substantial issues occurring (e.g. some students were assessed prior to and then some students were assessed post the issues, or in the case of students who complete the assessment as a first sit post the event) can scaling be considered for individual students or smaller groups of students.  In </w:t>
      </w:r>
      <w:r w:rsidRPr="0098549B">
        <w:lastRenderedPageBreak/>
        <w:t xml:space="preserve">these cases, scaling </w:t>
      </w:r>
      <w:r w:rsidRPr="0098549B">
        <w:rPr>
          <w:b/>
        </w:rPr>
        <w:t xml:space="preserve">should </w:t>
      </w:r>
      <w:r w:rsidRPr="0098549B">
        <w:t>be considered in relation to the students’ or group of students’ wider module performance.</w:t>
      </w:r>
    </w:p>
    <w:p w:rsidRPr="0098549B" w:rsidR="0098549B" w:rsidP="0098549B" w:rsidRDefault="0098549B" w14:paraId="52672952" w14:textId="77777777">
      <w:pPr>
        <w:pStyle w:val="Heading2"/>
        <w:numPr>
          <w:ilvl w:val="0"/>
          <w:numId w:val="0"/>
        </w:numPr>
        <w:ind w:left="680"/>
      </w:pPr>
      <w:bookmarkStart w:name="_Toc142912140" w:id="134"/>
      <w:bookmarkStart w:name="_Toc179377425" w:id="135"/>
      <w:r w:rsidRPr="0098549B">
        <w:t>Triggers and Criteria for Scaling</w:t>
      </w:r>
      <w:bookmarkEnd w:id="134"/>
      <w:bookmarkEnd w:id="135"/>
    </w:p>
    <w:p w:rsidRPr="0098549B" w:rsidR="0098549B" w:rsidP="00187FC9" w:rsidRDefault="0098549B" w14:paraId="5AA900FC" w14:textId="77777777">
      <w:pPr>
        <w:pStyle w:val="MainBullet"/>
        <w:rPr>
          <w:i/>
          <w:iCs/>
        </w:rPr>
      </w:pPr>
      <w:r w:rsidRPr="0098549B">
        <w:t xml:space="preserve">The following is an indicative (not exhaustive) list of triggers for scaling to be considered.  The occurrence of a trigger on this list does not require that scaling be undertaken but does require that it be considered.  In cases where there is unresolved disagreement among the Module Board of Examiners about whether to re-scale the Chair of the Board will be the final arbiter.  </w:t>
      </w:r>
    </w:p>
    <w:p w:rsidRPr="0098549B" w:rsidR="0098549B" w:rsidP="00187FC9" w:rsidRDefault="0098549B" w14:paraId="1942DA6E" w14:textId="77777777">
      <w:pPr>
        <w:pStyle w:val="MainBullet"/>
        <w:numPr>
          <w:ilvl w:val="2"/>
          <w:numId w:val="3"/>
        </w:numPr>
      </w:pPr>
      <w:r w:rsidRPr="0098549B">
        <w:t>A range of marks that is significantly out of line with previous cohorts (i.e., over three previous years or up to that number where applicable – see ‘Determining Whether to Re-scale’, below) on the assessment element or module in question.</w:t>
      </w:r>
    </w:p>
    <w:p w:rsidRPr="0098549B" w:rsidR="0098549B" w:rsidP="00187FC9" w:rsidRDefault="0098549B" w14:paraId="34C26B8E" w14:textId="77777777">
      <w:pPr>
        <w:pStyle w:val="MainBullet"/>
        <w:numPr>
          <w:ilvl w:val="2"/>
          <w:numId w:val="3"/>
        </w:numPr>
      </w:pPr>
      <w:r w:rsidRPr="0098549B">
        <w:t>A range of marks that is significantly out of keeping with the marks achieved by the same students on other modules at the same level.</w:t>
      </w:r>
    </w:p>
    <w:p w:rsidRPr="0098549B" w:rsidR="0098549B" w:rsidP="00187FC9" w:rsidRDefault="0098549B" w14:paraId="21A4E5E7" w14:textId="77777777">
      <w:pPr>
        <w:pStyle w:val="MainBullet"/>
        <w:numPr>
          <w:ilvl w:val="2"/>
          <w:numId w:val="3"/>
        </w:numPr>
      </w:pPr>
      <w:r w:rsidRPr="0098549B">
        <w:t>A distribution of marks out of keeping with previous cohorts or with the typical expectations for the module or assessment elements – e.g., an unusual concentration of marks or a bimodal curve where a bell curve might have been expected (or the reverse).  (</w:t>
      </w:r>
      <w:r w:rsidRPr="0098549B">
        <w:rPr>
          <w:i/>
          <w:iCs/>
        </w:rPr>
        <w:t>Nb</w:t>
      </w:r>
      <w:r w:rsidRPr="0098549B">
        <w:t xml:space="preserve">. scaling </w:t>
      </w:r>
      <w:r w:rsidRPr="0098549B">
        <w:rPr>
          <w:b/>
          <w:i/>
          <w:iCs/>
        </w:rPr>
        <w:t>must</w:t>
      </w:r>
      <w:r w:rsidRPr="0098549B">
        <w:t xml:space="preserve"> be applied only to assessment elements and not to overall module marks).</w:t>
      </w:r>
    </w:p>
    <w:p w:rsidRPr="0098549B" w:rsidR="0098549B" w:rsidP="00187FC9" w:rsidRDefault="0098549B" w14:paraId="06A6EE2A" w14:textId="159AC486">
      <w:pPr>
        <w:pStyle w:val="MainBullet"/>
        <w:numPr>
          <w:ilvl w:val="2"/>
          <w:numId w:val="3"/>
        </w:numPr>
      </w:pPr>
      <w:r w:rsidRPr="0098549B">
        <w:t xml:space="preserve">Reasoned evidence of a problem with the relevant assessment element (e.g., where the problem is thought to have arisen from that element having converted to an online assessment element from a non-online original). </w:t>
      </w:r>
    </w:p>
    <w:p w:rsidRPr="0098549B" w:rsidR="0098549B" w:rsidP="00187FC9" w:rsidRDefault="0098549B" w14:paraId="4D0B7DF3" w14:textId="77777777">
      <w:pPr>
        <w:pStyle w:val="MainBullet"/>
      </w:pPr>
      <w:r w:rsidRPr="0098549B">
        <w:t xml:space="preserve">The rationale for any decision </w:t>
      </w:r>
      <w:r w:rsidRPr="0098549B">
        <w:rPr>
          <w:i/>
          <w:iCs/>
        </w:rPr>
        <w:t>not</w:t>
      </w:r>
      <w:r w:rsidRPr="0098549B">
        <w:t xml:space="preserve"> to re-scale despite the presence of one or more of the triggers above, and likewise the rationale for any decision </w:t>
      </w:r>
      <w:r w:rsidRPr="0098549B">
        <w:rPr>
          <w:i/>
          <w:iCs/>
        </w:rPr>
        <w:t>to</w:t>
      </w:r>
      <w:r w:rsidRPr="0098549B">
        <w:t xml:space="preserve"> re-scale for triggers other than those listed above, </w:t>
      </w:r>
      <w:r w:rsidRPr="0098549B">
        <w:rPr>
          <w:b/>
          <w:i/>
          <w:iCs/>
        </w:rPr>
        <w:t>must</w:t>
      </w:r>
      <w:r w:rsidRPr="0098549B">
        <w:t xml:space="preserve"> be approved by the Chair of the Module Board of Examiners and explicitly recorded in the minutes.  Where scaling is applied the scaling method (see below) </w:t>
      </w:r>
      <w:r w:rsidRPr="0098549B">
        <w:rPr>
          <w:b/>
          <w:i/>
          <w:iCs/>
        </w:rPr>
        <w:t>must</w:t>
      </w:r>
      <w:r w:rsidRPr="0098549B">
        <w:t xml:space="preserve"> also be clearly and explicitly recorded in the minutes.</w:t>
      </w:r>
    </w:p>
    <w:p w:rsidRPr="0098549B" w:rsidR="0098549B" w:rsidP="0098549B" w:rsidRDefault="0098549B" w14:paraId="4CEBB210" w14:textId="77777777">
      <w:pPr>
        <w:pStyle w:val="Heading2"/>
        <w:numPr>
          <w:ilvl w:val="0"/>
          <w:numId w:val="0"/>
        </w:numPr>
        <w:ind w:left="680"/>
      </w:pPr>
      <w:bookmarkStart w:name="_Toc142912141" w:id="136"/>
      <w:bookmarkStart w:name="_Toc179377426" w:id="137"/>
      <w:r w:rsidRPr="0098549B">
        <w:t>Determining Whether to Re-scale</w:t>
      </w:r>
      <w:bookmarkEnd w:id="136"/>
      <w:bookmarkEnd w:id="137"/>
    </w:p>
    <w:p w:rsidRPr="0098549B" w:rsidR="0098549B" w:rsidP="00187FC9" w:rsidRDefault="0098549B" w14:paraId="091AE10A" w14:textId="77777777">
      <w:pPr>
        <w:pStyle w:val="MainBullet"/>
      </w:pPr>
      <w:r w:rsidRPr="0098549B">
        <w:t xml:space="preserve">The Module Board of Examiners </w:t>
      </w:r>
      <w:r w:rsidRPr="0098549B">
        <w:rPr>
          <w:b/>
        </w:rPr>
        <w:t>must</w:t>
      </w:r>
      <w:r w:rsidRPr="0098549B">
        <w:t xml:space="preserve"> first establish whether there has been a ‘meaningful’ change (of more than one integer or rounded mark) in the mean assessment mark between the current year and the mean of the previous three years.</w:t>
      </w:r>
    </w:p>
    <w:p w:rsidRPr="0098549B" w:rsidR="0098549B" w:rsidP="00187FC9" w:rsidRDefault="0098549B" w14:paraId="1FE19AEE" w14:textId="77777777">
      <w:pPr>
        <w:pStyle w:val="MainBullet"/>
      </w:pPr>
      <w:r w:rsidRPr="0098549B">
        <w:t>Secondly establish whether there has been a substantial change to the distribution of marks.  Simply checking whether there has been a change to the mean, in comparison with the previous three years, will not identify whether marks have been either concentrated or dispersed in a different pattern to previous years.</w:t>
      </w:r>
    </w:p>
    <w:p w:rsidRPr="0098549B" w:rsidR="0098549B" w:rsidP="00187FC9" w:rsidRDefault="0098549B" w14:paraId="2D0151F6" w14:textId="77777777">
      <w:pPr>
        <w:pStyle w:val="MainBullet"/>
      </w:pPr>
      <w:r w:rsidRPr="0098549B">
        <w:t>Is there compelling evidence of a substantial change in the mean mark or in the grade distribution compared to the previous three years?  If:</w:t>
      </w:r>
    </w:p>
    <w:p w:rsidRPr="0098549B" w:rsidR="0098549B" w:rsidP="0098549B" w:rsidRDefault="0098549B" w14:paraId="26B2185F" w14:textId="77777777">
      <w:pPr>
        <w:pStyle w:val="MainBullet"/>
        <w:numPr>
          <w:ilvl w:val="0"/>
          <w:numId w:val="0"/>
        </w:numPr>
        <w:ind w:left="680"/>
      </w:pPr>
      <w:r w:rsidRPr="0098549B">
        <w:rPr>
          <w:b/>
        </w:rPr>
        <w:t>Yes</w:t>
      </w:r>
      <w:r w:rsidRPr="0098549B">
        <w:t>: scaling is appropriate.</w:t>
      </w:r>
    </w:p>
    <w:p w:rsidRPr="0098549B" w:rsidR="0098549B" w:rsidP="00187FC9" w:rsidRDefault="0098549B" w14:paraId="195DAB5D" w14:textId="77777777">
      <w:pPr>
        <w:pStyle w:val="MainBullet"/>
        <w:numPr>
          <w:ilvl w:val="2"/>
          <w:numId w:val="3"/>
        </w:numPr>
        <w:spacing w:before="0" w:after="0"/>
      </w:pPr>
      <w:r w:rsidRPr="0098549B">
        <w:t>Examine the data to determine whether there is evidence of heteroscedasticity, and therefore a disproportionate effect on certain ranges.  </w:t>
      </w:r>
    </w:p>
    <w:p w:rsidRPr="0098549B" w:rsidR="0098549B" w:rsidP="00187FC9" w:rsidRDefault="0098549B" w14:paraId="3983C0C3" w14:textId="77777777">
      <w:pPr>
        <w:pStyle w:val="MainBullet"/>
        <w:numPr>
          <w:ilvl w:val="2"/>
          <w:numId w:val="3"/>
        </w:numPr>
        <w:spacing w:before="0" w:after="0"/>
      </w:pPr>
      <w:r w:rsidRPr="0098549B">
        <w:t>If there is no evidence of heteroscedasticity then scale all marks equally.</w:t>
      </w:r>
    </w:p>
    <w:p w:rsidRPr="0098549B" w:rsidR="0098549B" w:rsidP="00187FC9" w:rsidRDefault="0098549B" w14:paraId="0E86D89A" w14:textId="77777777">
      <w:pPr>
        <w:pStyle w:val="MainBullet"/>
        <w:numPr>
          <w:ilvl w:val="2"/>
          <w:numId w:val="3"/>
        </w:numPr>
        <w:spacing w:before="0" w:after="0"/>
      </w:pPr>
      <w:r w:rsidRPr="0098549B">
        <w:t>If there is evidence of heteroscedasticity then mitigate as appropriate by applying a scaling method such as one of those outlined below.</w:t>
      </w:r>
    </w:p>
    <w:p w:rsidRPr="0098549B" w:rsidR="0098549B" w:rsidP="0098549B" w:rsidRDefault="0098549B" w14:paraId="663044AA" w14:textId="77777777">
      <w:pPr>
        <w:pStyle w:val="MainBullet"/>
        <w:numPr>
          <w:ilvl w:val="0"/>
          <w:numId w:val="0"/>
        </w:numPr>
        <w:ind w:left="680"/>
      </w:pPr>
      <w:r w:rsidRPr="0098549B">
        <w:rPr>
          <w:b/>
        </w:rPr>
        <w:t>No</w:t>
      </w:r>
      <w:r w:rsidRPr="0098549B">
        <w:t>: scaling is not appropriate.</w:t>
      </w:r>
    </w:p>
    <w:p w:rsidRPr="00D115FA" w:rsidR="0098549B" w:rsidP="0098549B" w:rsidRDefault="0098549B" w14:paraId="75A69833"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b/>
          <w:bCs/>
          <w:i/>
          <w:iCs/>
          <w:color w:val="000000"/>
          <w:sz w:val="20"/>
          <w:szCs w:val="20"/>
        </w:rPr>
      </w:pPr>
      <w:r w:rsidRPr="00D115FA">
        <w:rPr>
          <w:rFonts w:asciiTheme="minorHAnsi" w:hAnsiTheme="minorHAnsi" w:cstheme="minorHAnsi"/>
          <w:b/>
          <w:bCs/>
          <w:i/>
          <w:iCs/>
          <w:color w:val="000000"/>
          <w:sz w:val="20"/>
          <w:szCs w:val="20"/>
        </w:rPr>
        <w:lastRenderedPageBreak/>
        <w:t>Explanatory note:</w:t>
      </w:r>
    </w:p>
    <w:p w:rsidRPr="00D115FA" w:rsidR="0098549B" w:rsidP="0098549B" w:rsidRDefault="0098549B" w14:paraId="1329C97A"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color w:val="000000"/>
          <w:sz w:val="20"/>
          <w:szCs w:val="20"/>
        </w:rPr>
      </w:pPr>
      <w:r w:rsidRPr="00D115FA">
        <w:rPr>
          <w:rFonts w:asciiTheme="minorHAnsi" w:hAnsiTheme="minorHAnsi" w:cstheme="minorHAnsi"/>
          <w:color w:val="000000"/>
          <w:sz w:val="20"/>
          <w:szCs w:val="20"/>
        </w:rPr>
        <w:t>Heteroscedasticity refers to the circumstance in which the variability of a variable is unequal across the range of values of a second variable that predicts it.</w:t>
      </w:r>
    </w:p>
    <w:p w:rsidRPr="00D115FA" w:rsidR="0098549B" w:rsidP="0098549B" w:rsidRDefault="0098549B" w14:paraId="452304FE"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color w:val="000000"/>
          <w:sz w:val="20"/>
          <w:szCs w:val="20"/>
        </w:rPr>
      </w:pPr>
    </w:p>
    <w:p w:rsidRPr="00D115FA" w:rsidR="0098549B" w:rsidP="0098549B" w:rsidRDefault="0098549B" w14:paraId="6B835C89"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b/>
          <w:bCs/>
          <w:color w:val="000000"/>
          <w:sz w:val="20"/>
          <w:szCs w:val="20"/>
        </w:rPr>
      </w:pPr>
      <w:r w:rsidRPr="00D115FA">
        <w:rPr>
          <w:rFonts w:asciiTheme="minorHAnsi" w:hAnsiTheme="minorHAnsi" w:cstheme="minorHAnsi"/>
          <w:color w:val="212121"/>
          <w:sz w:val="20"/>
          <w:szCs w:val="20"/>
        </w:rPr>
        <w:t xml:space="preserve">Heteroscedasticity - </w:t>
      </w:r>
      <w:proofErr w:type="spellStart"/>
      <w:r w:rsidRPr="00D115FA">
        <w:rPr>
          <w:rFonts w:asciiTheme="minorHAnsi" w:hAnsiTheme="minorHAnsi" w:cstheme="minorHAnsi"/>
          <w:color w:val="212121"/>
          <w:sz w:val="20"/>
          <w:szCs w:val="20"/>
        </w:rPr>
        <w:t>scedastic</w:t>
      </w:r>
      <w:proofErr w:type="spellEnd"/>
      <w:r w:rsidRPr="00D115FA">
        <w:rPr>
          <w:rFonts w:asciiTheme="minorHAnsi" w:hAnsiTheme="minorHAnsi" w:cstheme="minorHAnsi"/>
          <w:color w:val="212121"/>
          <w:sz w:val="20"/>
          <w:szCs w:val="20"/>
        </w:rPr>
        <w:t xml:space="preserve"> means 'the variance of (statistical) errors', and where that variance is stable or linear when monitored over </w:t>
      </w:r>
      <w:proofErr w:type="gramStart"/>
      <w:r w:rsidRPr="00D115FA">
        <w:rPr>
          <w:rFonts w:asciiTheme="minorHAnsi" w:hAnsiTheme="minorHAnsi" w:cstheme="minorHAnsi"/>
          <w:color w:val="212121"/>
          <w:sz w:val="20"/>
          <w:szCs w:val="20"/>
        </w:rPr>
        <w:t>a period of time</w:t>
      </w:r>
      <w:proofErr w:type="gramEnd"/>
      <w:r w:rsidRPr="00D115FA">
        <w:rPr>
          <w:rFonts w:asciiTheme="minorHAnsi" w:hAnsiTheme="minorHAnsi" w:cstheme="minorHAnsi"/>
          <w:color w:val="212121"/>
          <w:sz w:val="20"/>
          <w:szCs w:val="20"/>
        </w:rPr>
        <w:t xml:space="preserve"> it is homoscedastic but when the standard error is non-constant (again when monitored over a period of time) it is heteroscedastic (i.e. the standard error is non-constant when monitored over a period of time).  Calculating student marks and potential advantage or disadvantage over time is typically going to involve heteroscedastic variables.</w:t>
      </w:r>
    </w:p>
    <w:p w:rsidR="0098549B" w:rsidP="0098549B" w:rsidRDefault="0098549B" w14:paraId="2981F2ED" w14:textId="77777777">
      <w:pPr>
        <w:autoSpaceDE w:val="0"/>
        <w:autoSpaceDN w:val="0"/>
        <w:adjustRightInd w:val="0"/>
        <w:rPr>
          <w:rFonts w:cstheme="minorHAnsi"/>
          <w:color w:val="000000"/>
        </w:rPr>
      </w:pPr>
    </w:p>
    <w:p w:rsidRPr="0098549B" w:rsidR="0098549B" w:rsidP="0098549B" w:rsidRDefault="0098549B" w14:paraId="79512B03" w14:textId="77777777">
      <w:pPr>
        <w:pStyle w:val="Heading2"/>
        <w:numPr>
          <w:ilvl w:val="0"/>
          <w:numId w:val="0"/>
        </w:numPr>
        <w:ind w:left="680"/>
      </w:pPr>
      <w:bookmarkStart w:name="_Toc142912142" w:id="138"/>
      <w:bookmarkStart w:name="_Toc179377427" w:id="139"/>
      <w:r w:rsidRPr="0098549B">
        <w:t>Scaling Methods</w:t>
      </w:r>
      <w:bookmarkEnd w:id="138"/>
      <w:bookmarkEnd w:id="139"/>
    </w:p>
    <w:p w:rsidRPr="00804CB4" w:rsidR="0098549B" w:rsidP="0098549B" w:rsidRDefault="0098549B" w14:paraId="39EC05C8" w14:textId="77777777">
      <w:pPr>
        <w:pStyle w:val="MainBullet"/>
      </w:pPr>
      <w:r w:rsidRPr="00804CB4">
        <w:t xml:space="preserve">There is no single, correct scaling method that would be the most appropriate in every case.  Four different methods are outlined below but Module Boards of Examiners can employ variations on these so long as the proposed scaling method is in line with the principles already set out, is approved by the Chair of the Board and is explicitly recorded in the minutes.  </w:t>
      </w:r>
    </w:p>
    <w:p w:rsidRPr="0098549B" w:rsidR="0098549B" w:rsidP="00187FC9" w:rsidRDefault="0098549B" w14:paraId="653DD839" w14:textId="77777777">
      <w:pPr>
        <w:pStyle w:val="MainBullet"/>
        <w:numPr>
          <w:ilvl w:val="2"/>
          <w:numId w:val="3"/>
        </w:numPr>
        <w:rPr>
          <w:lang w:val="en-GB" w:eastAsia="zh-CN"/>
        </w:rPr>
      </w:pPr>
      <w:r w:rsidRPr="0098549B">
        <w:rPr>
          <w:lang w:val="en-GB" w:eastAsia="zh-CN"/>
        </w:rPr>
        <w:t xml:space="preserve">A simple adjustment is to add or subtract </w:t>
      </w:r>
      <w:proofErr w:type="gramStart"/>
      <w:r w:rsidRPr="0098549B">
        <w:rPr>
          <w:lang w:val="en-GB" w:eastAsia="zh-CN"/>
        </w:rPr>
        <w:t>a number of</w:t>
      </w:r>
      <w:proofErr w:type="gramEnd"/>
      <w:r w:rsidRPr="0098549B">
        <w:rPr>
          <w:lang w:val="en-GB" w:eastAsia="zh-CN"/>
        </w:rPr>
        <w:t xml:space="preserve"> marks from each assessment for example adding 5 marks to all students for results deemed to be low (capping marks at a maximum of 100 if necessary). This method is simple but can be effective in correcting an anomaly.</w:t>
      </w:r>
    </w:p>
    <w:p w:rsidRPr="0098549B" w:rsidR="0098549B" w:rsidP="00187FC9" w:rsidRDefault="0098549B" w14:paraId="109CED8F" w14:textId="77777777">
      <w:pPr>
        <w:pStyle w:val="MainBullet"/>
        <w:numPr>
          <w:ilvl w:val="2"/>
          <w:numId w:val="3"/>
        </w:numPr>
        <w:rPr>
          <w:lang w:val="en-GB" w:eastAsia="zh-CN"/>
        </w:rPr>
      </w:pPr>
      <w:r w:rsidRPr="0098549B">
        <w:rPr>
          <w:lang w:val="en-GB" w:eastAsia="zh-CN"/>
        </w:rPr>
        <w:t xml:space="preserve">An alternative, to be used </w:t>
      </w:r>
      <w:proofErr w:type="gramStart"/>
      <w:r w:rsidRPr="0098549B">
        <w:rPr>
          <w:lang w:val="en-GB" w:eastAsia="zh-CN"/>
        </w:rPr>
        <w:t>in order to</w:t>
      </w:r>
      <w:proofErr w:type="gramEnd"/>
      <w:r w:rsidRPr="0098549B">
        <w:rPr>
          <w:lang w:val="en-GB" w:eastAsia="zh-CN"/>
        </w:rPr>
        <w:t xml:space="preserve"> raise low marks, reduce high marks and leave a mark of 50 unchanged, is to convert mark X to a revised mark </w:t>
      </w:r>
      <w:proofErr w:type="spellStart"/>
      <w:r w:rsidRPr="0098549B">
        <w:rPr>
          <w:lang w:val="en-GB" w:eastAsia="zh-CN"/>
        </w:rPr>
        <w:t>aX+b</w:t>
      </w:r>
      <w:proofErr w:type="spellEnd"/>
      <w:r w:rsidRPr="0098549B">
        <w:rPr>
          <w:lang w:val="en-GB" w:eastAsia="zh-CN"/>
        </w:rPr>
        <w:t>, e.g., use the conversion revised mark = 0.8 X + 10.</w:t>
      </w:r>
    </w:p>
    <w:p w:rsidRPr="0098549B" w:rsidR="0098549B" w:rsidP="00187FC9" w:rsidRDefault="0098549B" w14:paraId="6F523B2C" w14:textId="77777777">
      <w:pPr>
        <w:pStyle w:val="MainBullet"/>
        <w:numPr>
          <w:ilvl w:val="2"/>
          <w:numId w:val="3"/>
        </w:numPr>
        <w:rPr>
          <w:lang w:val="en-GB" w:eastAsia="zh-CN"/>
        </w:rPr>
      </w:pPr>
      <w:r w:rsidRPr="0098549B">
        <w:rPr>
          <w:lang w:val="en-GB" w:eastAsia="zh-CN"/>
        </w:rPr>
        <w:t xml:space="preserve">An alternative adjustment that can lift lower marks proportionately while having decreasing effect on higher grades (and lifting no marks over 100) requires that a percentage of the difference between the original mark and a mark of 100 is added to the original mark.  This, then, is to convert mark X to a revised mark of X+((100-X) x Y%).  If Y is 10%, for example, a mark of 40 would be raised to 46 (40+((100-40) x 10%) while a mark of 90 would increase to 91 and a mark of 99 would be unchanged (as it would increase to only 99.1). </w:t>
      </w:r>
    </w:p>
    <w:p w:rsidRPr="0098549B" w:rsidR="0098549B" w:rsidP="00187FC9" w:rsidRDefault="0098549B" w14:paraId="40B4F7FA" w14:textId="77777777">
      <w:pPr>
        <w:pStyle w:val="MainBullet"/>
        <w:numPr>
          <w:ilvl w:val="2"/>
          <w:numId w:val="3"/>
        </w:numPr>
        <w:rPr>
          <w:lang w:val="en-GB" w:eastAsia="zh-CN"/>
        </w:rPr>
      </w:pPr>
      <w:r w:rsidRPr="0098549B">
        <w:rPr>
          <w:lang w:val="en-GB" w:eastAsia="zh-CN"/>
        </w:rPr>
        <w:t xml:space="preserve">An alternative sophisticated adjustment that lifts marks in the middle band, especially around the pass-fail boundary, while having a decreasing effect on very high grades or very low grades (which are too far from the pass fail boundary) </w:t>
      </w:r>
      <w:proofErr w:type="gramStart"/>
      <w:r w:rsidRPr="0098549B">
        <w:rPr>
          <w:lang w:val="en-GB" w:eastAsia="zh-CN"/>
        </w:rPr>
        <w:t>is  Revised</w:t>
      </w:r>
      <w:proofErr w:type="gramEnd"/>
      <w:r w:rsidRPr="0098549B">
        <w:rPr>
          <w:lang w:val="en-GB" w:eastAsia="zh-CN"/>
        </w:rPr>
        <w:t xml:space="preserve"> mark= 100×(X/100)^Y where X  is the original mark (out of 100) and Y is a scaling exponent. Specifically, Y&lt;1 scales the marks up, Y&gt;1 scales the marks down and Y=1 leaves the marks unchanged. The application of this measure can be a strategy to help achieve a desired average mark or proportion of passes for an assessment component. </w:t>
      </w:r>
    </w:p>
    <w:p w:rsidRPr="00523C78" w:rsidR="00523C78" w:rsidP="0098549B" w:rsidRDefault="00523C78" w14:paraId="16143074" w14:textId="77777777">
      <w:pPr>
        <w:pStyle w:val="Heading1"/>
        <w:numPr>
          <w:ilvl w:val="0"/>
          <w:numId w:val="0"/>
        </w:num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9377428" w:id="140"/>
      <w:r w:rsidRPr="00DC1437">
        <w:lastRenderedPageBreak/>
        <w:t xml:space="preserve">Version </w:t>
      </w:r>
      <w:r w:rsidR="00085124">
        <w:t>c</w:t>
      </w:r>
      <w:r w:rsidRPr="00DC1437">
        <w:t>ontrol</w:t>
      </w:r>
      <w:bookmarkEnd w:id="14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98549B" w14:paraId="0B5BB639" w14:textId="3FE3FD2A">
            <w:pPr>
              <w:rPr>
                <w:rFonts w:cs="Arial"/>
              </w:rPr>
            </w:pPr>
            <w:r>
              <w:rPr>
                <w:rFonts w:cs="Arial"/>
              </w:rPr>
              <w:t>2 26</w:t>
            </w:r>
          </w:p>
        </w:tc>
        <w:tc>
          <w:tcPr>
            <w:tcW w:w="1804" w:type="pct"/>
          </w:tcPr>
          <w:p w:rsidRPr="002E6BBA" w:rsidR="008F2463" w:rsidP="008F2463" w:rsidRDefault="0098549B" w14:paraId="586A713D" w14:textId="7C4C4029">
            <w:pPr>
              <w:rPr>
                <w:rFonts w:cs="Arial"/>
              </w:rPr>
            </w:pPr>
            <w:r>
              <w:rPr>
                <w:rFonts w:cs="Arial"/>
              </w:rPr>
              <w:t>Educational Operations Forum</w:t>
            </w:r>
          </w:p>
        </w:tc>
        <w:tc>
          <w:tcPr>
            <w:tcW w:w="984" w:type="pct"/>
          </w:tcPr>
          <w:p w:rsidRPr="002E6BBA" w:rsidR="008F2463" w:rsidP="008F2463" w:rsidRDefault="0098549B" w14:paraId="06870469" w14:textId="284E24A5">
            <w:pPr>
              <w:rPr>
                <w:rFonts w:cs="Arial"/>
              </w:rPr>
            </w:pPr>
            <w:r>
              <w:rPr>
                <w:rFonts w:cs="Arial"/>
              </w:rPr>
              <w:t>22 October 2024, ESEC</w:t>
            </w:r>
          </w:p>
        </w:tc>
        <w:tc>
          <w:tcPr>
            <w:tcW w:w="1640" w:type="pct"/>
          </w:tcPr>
          <w:p w:rsidRPr="002E6BBA" w:rsidR="008F2463" w:rsidP="008F2463" w:rsidRDefault="0098549B" w14:paraId="6838A029" w14:textId="349F985B">
            <w:pPr>
              <w:rPr>
                <w:rFonts w:cs="Arial"/>
              </w:rPr>
            </w:pPr>
            <w:r>
              <w:rPr>
                <w:rFonts w:cs="Arial"/>
              </w:rPr>
              <w:t>Para 6.7 – amended to confirm that programme boards are not required to be anonymous.</w:t>
            </w:r>
          </w:p>
        </w:tc>
      </w:tr>
      <w:tr w:rsidRPr="002E6BBA" w:rsidR="0098549B" w:rsidTr="005E53B3" w14:paraId="2B4E243D" w14:textId="5F65423F">
        <w:tc>
          <w:tcPr>
            <w:tcW w:w="572" w:type="pct"/>
          </w:tcPr>
          <w:p w:rsidRPr="002E6BBA" w:rsidR="0098549B" w:rsidP="0098549B" w:rsidRDefault="0098549B" w14:paraId="75C6C97E" w14:textId="525274F7">
            <w:pPr>
              <w:rPr>
                <w:rFonts w:cs="Arial"/>
              </w:rPr>
            </w:pPr>
            <w:r>
              <w:rPr>
                <w:rFonts w:cstheme="minorHAnsi"/>
                <w:sz w:val="20"/>
                <w:szCs w:val="20"/>
              </w:rPr>
              <w:t>V2 25</w:t>
            </w:r>
          </w:p>
        </w:tc>
        <w:tc>
          <w:tcPr>
            <w:tcW w:w="1804" w:type="pct"/>
          </w:tcPr>
          <w:p w:rsidRPr="002E6BBA" w:rsidR="0098549B" w:rsidP="0098549B" w:rsidRDefault="0098549B" w14:paraId="662CE0C1" w14:textId="405DFBA7">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62B74139" w14:textId="708BF9ED">
            <w:pPr>
              <w:rPr>
                <w:rFonts w:cs="Arial"/>
              </w:rPr>
            </w:pPr>
            <w:r>
              <w:rPr>
                <w:rFonts w:cstheme="minorHAnsi"/>
                <w:sz w:val="20"/>
                <w:szCs w:val="20"/>
              </w:rPr>
              <w:t>Housekeeping</w:t>
            </w:r>
          </w:p>
        </w:tc>
        <w:tc>
          <w:tcPr>
            <w:tcW w:w="1640" w:type="pct"/>
          </w:tcPr>
          <w:p w:rsidR="0098549B" w:rsidP="0098549B" w:rsidRDefault="0098549B" w14:paraId="44FFE525" w14:textId="77777777">
            <w:pPr>
              <w:rPr>
                <w:sz w:val="20"/>
                <w:szCs w:val="20"/>
              </w:rPr>
            </w:pPr>
            <w:r>
              <w:rPr>
                <w:sz w:val="20"/>
                <w:szCs w:val="20"/>
              </w:rPr>
              <w:t>Error missed in v2 24 revisions:</w:t>
            </w:r>
          </w:p>
          <w:p w:rsidRPr="002E6BBA" w:rsidR="0098549B" w:rsidP="0098549B" w:rsidRDefault="0098549B" w14:paraId="4AAB66AB" w14:textId="28069396">
            <w:pPr>
              <w:rPr>
                <w:rFonts w:cs="Arial"/>
              </w:rPr>
            </w:pPr>
            <w:r w:rsidRPr="006A42C5">
              <w:rPr>
                <w:sz w:val="20"/>
                <w:szCs w:val="20"/>
              </w:rPr>
              <w:t>6.2</w:t>
            </w:r>
            <w:r>
              <w:rPr>
                <w:sz w:val="20"/>
                <w:szCs w:val="20"/>
              </w:rPr>
              <w:t xml:space="preserve"> </w:t>
            </w:r>
            <w:r w:rsidRPr="006A42C5">
              <w:rPr>
                <w:sz w:val="20"/>
                <w:szCs w:val="20"/>
              </w:rPr>
              <w:t>NOTE: external examiners are invited to participate in the Programme Boards of Examiners, but attendance is not a requirement.</w:t>
            </w:r>
          </w:p>
        </w:tc>
      </w:tr>
      <w:tr w:rsidRPr="002E6BBA" w:rsidR="0098549B" w:rsidTr="005E53B3" w14:paraId="720869D6" w14:textId="2C8E8AA9">
        <w:tc>
          <w:tcPr>
            <w:tcW w:w="572" w:type="pct"/>
          </w:tcPr>
          <w:p w:rsidRPr="002E6BBA" w:rsidR="0098549B" w:rsidP="0098549B" w:rsidRDefault="0098549B" w14:paraId="6FD10DA7" w14:textId="1F589E7C">
            <w:pPr>
              <w:rPr>
                <w:rFonts w:cs="Arial"/>
              </w:rPr>
            </w:pPr>
            <w:r w:rsidRPr="0074376D">
              <w:rPr>
                <w:rFonts w:cstheme="minorHAnsi"/>
                <w:sz w:val="20"/>
                <w:szCs w:val="20"/>
              </w:rPr>
              <w:t>V2 24</w:t>
            </w:r>
          </w:p>
        </w:tc>
        <w:tc>
          <w:tcPr>
            <w:tcW w:w="1804" w:type="pct"/>
          </w:tcPr>
          <w:p w:rsidRPr="002E6BBA" w:rsidR="0098549B" w:rsidP="0098549B" w:rsidRDefault="0098549B" w14:paraId="4205A32C" w14:textId="25C4CF58">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6D51B137" w14:textId="0A5323B6">
            <w:pPr>
              <w:rPr>
                <w:rFonts w:cs="Arial"/>
              </w:rPr>
            </w:pPr>
            <w:r w:rsidRPr="0074376D">
              <w:rPr>
                <w:rFonts w:cstheme="minorHAnsi"/>
                <w:sz w:val="20"/>
                <w:szCs w:val="20"/>
              </w:rPr>
              <w:t>July 2023, Education Committee</w:t>
            </w:r>
          </w:p>
        </w:tc>
        <w:tc>
          <w:tcPr>
            <w:tcW w:w="1640" w:type="pct"/>
          </w:tcPr>
          <w:p w:rsidRPr="0074376D" w:rsidR="0098549B" w:rsidP="00187FC9" w:rsidRDefault="0098549B" w14:paraId="328DAE32" w14:textId="77777777">
            <w:pPr>
              <w:pStyle w:val="ListParagraph"/>
              <w:numPr>
                <w:ilvl w:val="0"/>
                <w:numId w:val="9"/>
              </w:numPr>
              <w:rPr>
                <w:sz w:val="20"/>
                <w:szCs w:val="20"/>
              </w:rPr>
            </w:pPr>
            <w:r w:rsidRPr="0074376D">
              <w:rPr>
                <w:sz w:val="20"/>
                <w:szCs w:val="20"/>
              </w:rPr>
              <w:t xml:space="preserve">Replaces Education Committee with </w:t>
            </w:r>
            <w:r>
              <w:rPr>
                <w:sz w:val="20"/>
                <w:szCs w:val="20"/>
              </w:rPr>
              <w:t>Education Student Experience</w:t>
            </w:r>
            <w:r w:rsidRPr="0074376D">
              <w:rPr>
                <w:sz w:val="20"/>
                <w:szCs w:val="20"/>
              </w:rPr>
              <w:t xml:space="preserve"> Committee.</w:t>
            </w:r>
          </w:p>
          <w:p w:rsidR="0098549B" w:rsidP="00187FC9" w:rsidRDefault="0098549B" w14:paraId="5E20D06F" w14:textId="77777777">
            <w:pPr>
              <w:pStyle w:val="ListParagraph"/>
              <w:numPr>
                <w:ilvl w:val="0"/>
                <w:numId w:val="9"/>
              </w:numPr>
              <w:rPr>
                <w:sz w:val="20"/>
                <w:szCs w:val="20"/>
              </w:rPr>
            </w:pPr>
            <w:r w:rsidRPr="0074376D">
              <w:rPr>
                <w:sz w:val="20"/>
                <w:szCs w:val="20"/>
              </w:rPr>
              <w:t>Replaces Registry Services with Academic Services.</w:t>
            </w:r>
          </w:p>
          <w:p w:rsidRPr="0098549B" w:rsidR="0098549B" w:rsidP="00187FC9" w:rsidRDefault="0098549B" w14:paraId="736A3561" w14:textId="07D05385">
            <w:pPr>
              <w:pStyle w:val="ListParagraph"/>
              <w:numPr>
                <w:ilvl w:val="0"/>
                <w:numId w:val="9"/>
              </w:numPr>
              <w:rPr>
                <w:sz w:val="20"/>
                <w:szCs w:val="20"/>
              </w:rPr>
            </w:pPr>
            <w:r w:rsidRPr="0098549B">
              <w:rPr>
                <w:rFonts w:eastAsia="Times New Roman" w:cstheme="minorHAnsi"/>
                <w:sz w:val="20"/>
                <w:szCs w:val="20"/>
              </w:rPr>
              <w:t>Removes reference to EE’s confirming decisions made at exam boards where credit is awarded, progression issues are determined, and degrees are awarded.</w:t>
            </w:r>
          </w:p>
        </w:tc>
      </w:tr>
      <w:tr w:rsidRPr="002E6BBA" w:rsidR="0098549B" w:rsidTr="005E53B3" w14:paraId="745A7F27" w14:textId="77777777">
        <w:tc>
          <w:tcPr>
            <w:tcW w:w="572" w:type="pct"/>
          </w:tcPr>
          <w:p w:rsidRPr="002E6BBA" w:rsidR="0098549B" w:rsidP="0098549B" w:rsidRDefault="0098549B" w14:paraId="1623FC13" w14:textId="48A66815">
            <w:pPr>
              <w:rPr>
                <w:rFonts w:cs="Arial"/>
              </w:rPr>
            </w:pPr>
            <w:r w:rsidRPr="0074376D">
              <w:rPr>
                <w:rFonts w:cstheme="minorHAnsi"/>
                <w:sz w:val="20"/>
                <w:szCs w:val="20"/>
              </w:rPr>
              <w:t>V2 23</w:t>
            </w:r>
          </w:p>
        </w:tc>
        <w:tc>
          <w:tcPr>
            <w:tcW w:w="1804" w:type="pct"/>
          </w:tcPr>
          <w:p w:rsidRPr="002E6BBA" w:rsidR="0098549B" w:rsidP="0098549B" w:rsidRDefault="0098549B" w14:paraId="7D8A24D0" w14:textId="32F3C55A">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37B33D71" w14:textId="4CE6E3F0">
            <w:pPr>
              <w:rPr>
                <w:rFonts w:cs="Arial"/>
              </w:rPr>
            </w:pPr>
            <w:r w:rsidRPr="0074376D">
              <w:rPr>
                <w:rFonts w:cstheme="minorHAnsi"/>
                <w:sz w:val="20"/>
                <w:szCs w:val="20"/>
              </w:rPr>
              <w:t>March 2022, Housekeeping</w:t>
            </w:r>
          </w:p>
        </w:tc>
        <w:tc>
          <w:tcPr>
            <w:tcW w:w="1640" w:type="pct"/>
          </w:tcPr>
          <w:p w:rsidRPr="0074376D" w:rsidR="0098549B" w:rsidP="00187FC9" w:rsidRDefault="0098549B" w14:paraId="50C34AA6" w14:textId="77777777">
            <w:pPr>
              <w:pStyle w:val="ListParagraph"/>
              <w:numPr>
                <w:ilvl w:val="0"/>
                <w:numId w:val="10"/>
              </w:numPr>
              <w:rPr>
                <w:rFonts w:cstheme="minorHAnsi"/>
                <w:sz w:val="20"/>
                <w:szCs w:val="20"/>
              </w:rPr>
            </w:pPr>
            <w:r w:rsidRPr="0074376D">
              <w:rPr>
                <w:rFonts w:cstheme="minorHAnsi"/>
                <w:sz w:val="20"/>
                <w:szCs w:val="20"/>
              </w:rPr>
              <w:t>Housekeeping changes.</w:t>
            </w:r>
          </w:p>
          <w:p w:rsidRPr="0074376D" w:rsidR="0098549B" w:rsidP="00187FC9" w:rsidRDefault="0098549B" w14:paraId="6F13A1B0" w14:textId="77777777">
            <w:pPr>
              <w:pStyle w:val="ListParagraph"/>
              <w:numPr>
                <w:ilvl w:val="0"/>
                <w:numId w:val="10"/>
              </w:numPr>
              <w:rPr>
                <w:rFonts w:cstheme="minorHAnsi"/>
                <w:sz w:val="20"/>
                <w:szCs w:val="20"/>
              </w:rPr>
            </w:pPr>
            <w:r w:rsidRPr="0074376D">
              <w:rPr>
                <w:rFonts w:cstheme="minorHAnsi"/>
                <w:sz w:val="20"/>
                <w:szCs w:val="20"/>
              </w:rPr>
              <w:t>Confirms that only formal boards can verify results (4.4).</w:t>
            </w:r>
          </w:p>
          <w:p w:rsidRPr="0074376D" w:rsidR="0098549B" w:rsidP="00187FC9" w:rsidRDefault="0098549B" w14:paraId="5F2EBF8B" w14:textId="77777777">
            <w:pPr>
              <w:pStyle w:val="ListParagraph"/>
              <w:numPr>
                <w:ilvl w:val="0"/>
                <w:numId w:val="10"/>
              </w:numPr>
              <w:rPr>
                <w:rFonts w:cstheme="minorHAnsi"/>
                <w:sz w:val="20"/>
                <w:szCs w:val="20"/>
              </w:rPr>
            </w:pPr>
            <w:r w:rsidRPr="0074376D">
              <w:rPr>
                <w:rFonts w:cstheme="minorHAnsi"/>
                <w:sz w:val="20"/>
                <w:szCs w:val="20"/>
              </w:rPr>
              <w:t>Changes to quoracy at boards. The requirement for the Chair and at least 50% of internal examiners are participating in the meeting (5.4 and 6.4).</w:t>
            </w:r>
          </w:p>
          <w:p w:rsidRPr="0074376D" w:rsidR="0098549B" w:rsidP="00187FC9" w:rsidRDefault="0098549B" w14:paraId="1F7712D6" w14:textId="77777777">
            <w:pPr>
              <w:pStyle w:val="ListParagraph"/>
              <w:numPr>
                <w:ilvl w:val="0"/>
                <w:numId w:val="10"/>
              </w:numPr>
              <w:rPr>
                <w:rFonts w:cstheme="minorHAnsi"/>
                <w:sz w:val="20"/>
                <w:szCs w:val="20"/>
              </w:rPr>
            </w:pPr>
            <w:r w:rsidRPr="0074376D">
              <w:rPr>
                <w:rFonts w:cstheme="minorHAnsi"/>
                <w:sz w:val="20"/>
                <w:szCs w:val="20"/>
              </w:rPr>
              <w:t>Changes to communication of results (7.11).</w:t>
            </w:r>
          </w:p>
          <w:p w:rsidR="0098549B" w:rsidP="00187FC9" w:rsidRDefault="0098549B" w14:paraId="3F2BCA2E" w14:textId="77777777">
            <w:pPr>
              <w:pStyle w:val="ListParagraph"/>
              <w:numPr>
                <w:ilvl w:val="0"/>
                <w:numId w:val="10"/>
              </w:numPr>
              <w:rPr>
                <w:rFonts w:cstheme="minorHAnsi"/>
                <w:sz w:val="20"/>
                <w:szCs w:val="20"/>
              </w:rPr>
            </w:pPr>
            <w:r w:rsidRPr="0074376D">
              <w:rPr>
                <w:rFonts w:cstheme="minorHAnsi"/>
                <w:sz w:val="20"/>
                <w:szCs w:val="20"/>
              </w:rPr>
              <w:t>Replaces Mitigating Circumstances with Requests for Extensions and Additional Consideration.</w:t>
            </w:r>
          </w:p>
          <w:p w:rsidRPr="0098549B" w:rsidR="0098549B" w:rsidP="00187FC9" w:rsidRDefault="0098549B" w14:paraId="7248F7E2" w14:textId="62ADC357">
            <w:pPr>
              <w:pStyle w:val="ListParagraph"/>
              <w:numPr>
                <w:ilvl w:val="0"/>
                <w:numId w:val="10"/>
              </w:numPr>
              <w:rPr>
                <w:rFonts w:cstheme="minorHAnsi"/>
                <w:sz w:val="20"/>
                <w:szCs w:val="20"/>
              </w:rPr>
            </w:pPr>
            <w:r w:rsidRPr="0098549B">
              <w:rPr>
                <w:rFonts w:cstheme="minorHAnsi"/>
                <w:sz w:val="20"/>
                <w:szCs w:val="20"/>
              </w:rPr>
              <w:t>Removes the need for an independent chair (4.6, 5.1, 6.1).</w:t>
            </w:r>
          </w:p>
        </w:tc>
      </w:tr>
      <w:tr w:rsidRPr="002E6BBA" w:rsidR="0098549B" w:rsidTr="0098549B" w14:paraId="13E39B85" w14:textId="77777777">
        <w:tc>
          <w:tcPr>
            <w:tcW w:w="572" w:type="pct"/>
          </w:tcPr>
          <w:p w:rsidRPr="002E6BBA" w:rsidR="0098549B" w:rsidP="0098549B" w:rsidRDefault="0098549B" w14:paraId="16F53B8C" w14:textId="0FD937BB">
            <w:pPr>
              <w:rPr>
                <w:rFonts w:cs="Arial"/>
              </w:rPr>
            </w:pPr>
            <w:r w:rsidRPr="0074376D">
              <w:rPr>
                <w:rFonts w:ascii="Calibri" w:hAnsi="Calibri" w:cs="Arial"/>
                <w:sz w:val="20"/>
                <w:szCs w:val="20"/>
              </w:rPr>
              <w:t>V2 22</w:t>
            </w:r>
          </w:p>
        </w:tc>
        <w:tc>
          <w:tcPr>
            <w:tcW w:w="1804" w:type="pct"/>
          </w:tcPr>
          <w:p w:rsidRPr="002E6BBA" w:rsidR="0098549B" w:rsidP="0098549B" w:rsidRDefault="0098549B" w14:paraId="58FA33F6" w14:textId="1B3BAD98">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11A856DC" w14:textId="5B7F5D95">
            <w:pPr>
              <w:rPr>
                <w:rFonts w:cs="Arial"/>
              </w:rPr>
            </w:pPr>
            <w:r w:rsidRPr="0074376D">
              <w:rPr>
                <w:rFonts w:ascii="Calibri" w:hAnsi="Calibri" w:cs="Arial"/>
                <w:sz w:val="20"/>
                <w:szCs w:val="20"/>
              </w:rPr>
              <w:t>Jan 2022, Covid amend</w:t>
            </w:r>
          </w:p>
        </w:tc>
        <w:tc>
          <w:tcPr>
            <w:tcW w:w="1640" w:type="pct"/>
          </w:tcPr>
          <w:p w:rsidR="0098549B" w:rsidP="00187FC9" w:rsidRDefault="0098549B" w14:paraId="497F9EFB" w14:textId="77777777">
            <w:pPr>
              <w:pStyle w:val="ListParagraph"/>
              <w:numPr>
                <w:ilvl w:val="0"/>
                <w:numId w:val="10"/>
              </w:numPr>
              <w:rPr>
                <w:sz w:val="20"/>
                <w:szCs w:val="20"/>
              </w:rPr>
            </w:pPr>
            <w:bookmarkStart w:name="_Toc110254743" w:id="141"/>
            <w:r w:rsidRPr="0074376D">
              <w:rPr>
                <w:sz w:val="20"/>
                <w:szCs w:val="20"/>
              </w:rPr>
              <w:t>Housekeeping – re-introduced Covid-19 temporary amendment to para 5.4 and 6.4:</w:t>
            </w:r>
            <w:bookmarkStart w:name="_Toc110254744" w:id="142"/>
            <w:bookmarkEnd w:id="141"/>
          </w:p>
          <w:p w:rsidRPr="0098549B" w:rsidR="0098549B" w:rsidP="00187FC9" w:rsidRDefault="0098549B" w14:paraId="0218FE62" w14:textId="2CD3841A">
            <w:pPr>
              <w:pStyle w:val="ListParagraph"/>
              <w:numPr>
                <w:ilvl w:val="0"/>
                <w:numId w:val="10"/>
              </w:numPr>
              <w:rPr>
                <w:i/>
                <w:iCs/>
                <w:sz w:val="20"/>
                <w:szCs w:val="20"/>
              </w:rPr>
            </w:pPr>
            <w:r w:rsidRPr="0098549B">
              <w:rPr>
                <w:rStyle w:val="Heading4Char"/>
                <w:rFonts w:eastAsia="Times New Roman" w:asciiTheme="minorHAnsi" w:hAnsiTheme="minorHAnsi" w:cstheme="minorHAnsi"/>
                <w:i w:val="0"/>
                <w:iCs w:val="0"/>
                <w:color w:val="auto"/>
                <w:sz w:val="20"/>
                <w:szCs w:val="20"/>
              </w:rPr>
              <w:t xml:space="preserve">Members of the board may participate remotely, and no </w:t>
            </w:r>
            <w:r w:rsidRPr="0098549B">
              <w:rPr>
                <w:rStyle w:val="Heading4Char"/>
                <w:rFonts w:eastAsia="Times New Roman" w:asciiTheme="minorHAnsi" w:hAnsiTheme="minorHAnsi" w:cstheme="minorHAnsi"/>
                <w:i w:val="0"/>
                <w:iCs w:val="0"/>
                <w:color w:val="auto"/>
                <w:sz w:val="20"/>
                <w:szCs w:val="20"/>
              </w:rPr>
              <w:lastRenderedPageBreak/>
              <w:t>member need be physically present.</w:t>
            </w:r>
            <w:bookmarkEnd w:id="142"/>
          </w:p>
        </w:tc>
      </w:tr>
      <w:tr w:rsidRPr="002E6BBA" w:rsidR="0098549B" w:rsidTr="0098549B" w14:paraId="3B190CB4" w14:textId="77777777">
        <w:tc>
          <w:tcPr>
            <w:tcW w:w="572" w:type="pct"/>
          </w:tcPr>
          <w:p w:rsidRPr="002E6BBA" w:rsidR="0098549B" w:rsidP="0098549B" w:rsidRDefault="0098549B" w14:paraId="1DD1ED5A" w14:textId="201C48D8">
            <w:pPr>
              <w:rPr>
                <w:rFonts w:cs="Arial"/>
              </w:rPr>
            </w:pPr>
            <w:r w:rsidRPr="0074376D">
              <w:rPr>
                <w:sz w:val="20"/>
                <w:szCs w:val="20"/>
              </w:rPr>
              <w:lastRenderedPageBreak/>
              <w:t>V2 21</w:t>
            </w:r>
          </w:p>
        </w:tc>
        <w:tc>
          <w:tcPr>
            <w:tcW w:w="1804" w:type="pct"/>
          </w:tcPr>
          <w:p w:rsidRPr="002E6BBA" w:rsidR="0098549B" w:rsidP="0098549B" w:rsidRDefault="0098549B" w14:paraId="198B4A5F" w14:textId="78234DB9">
            <w:pPr>
              <w:rPr>
                <w:rFonts w:cs="Arial"/>
              </w:rPr>
            </w:pPr>
            <w:r w:rsidRPr="0074376D">
              <w:rPr>
                <w:sz w:val="20"/>
                <w:szCs w:val="20"/>
              </w:rPr>
              <w:t>Lisa Tees, Quality Manager, Quality Support Service</w:t>
            </w:r>
          </w:p>
        </w:tc>
        <w:tc>
          <w:tcPr>
            <w:tcW w:w="984" w:type="pct"/>
          </w:tcPr>
          <w:p w:rsidRPr="002E6BBA" w:rsidR="0098549B" w:rsidP="0098549B" w:rsidRDefault="0098549B" w14:paraId="0FB0EC97" w14:textId="7D69A871">
            <w:pPr>
              <w:rPr>
                <w:rFonts w:cs="Arial"/>
              </w:rPr>
            </w:pPr>
            <w:r w:rsidRPr="0074376D">
              <w:rPr>
                <w:sz w:val="20"/>
                <w:szCs w:val="20"/>
              </w:rPr>
              <w:t>Aug 2021, Education Committee</w:t>
            </w:r>
          </w:p>
        </w:tc>
        <w:tc>
          <w:tcPr>
            <w:tcW w:w="1640" w:type="pct"/>
          </w:tcPr>
          <w:p w:rsidRPr="002E6BBA" w:rsidR="0098549B" w:rsidP="0098549B" w:rsidRDefault="0098549B" w14:paraId="11711AAD" w14:textId="596FE92A">
            <w:pPr>
              <w:rPr>
                <w:rFonts w:cs="Arial"/>
              </w:rPr>
            </w:pPr>
            <w:r w:rsidRPr="0074376D">
              <w:rPr>
                <w:rFonts w:ascii="Calibri" w:hAnsi="Calibri" w:cs="Arial"/>
                <w:sz w:val="20"/>
                <w:szCs w:val="20"/>
              </w:rPr>
              <w:t xml:space="preserve">Reinstates the re-scaling of marks where appropriate (para 24). </w:t>
            </w:r>
          </w:p>
        </w:tc>
      </w:tr>
      <w:tr w:rsidRPr="002E6BBA" w:rsidR="0098549B" w:rsidTr="0098549B" w14:paraId="4E7B45DC" w14:textId="77777777">
        <w:tc>
          <w:tcPr>
            <w:tcW w:w="572" w:type="pct"/>
          </w:tcPr>
          <w:p w:rsidRPr="002E6BBA" w:rsidR="0098549B" w:rsidP="0098549B" w:rsidRDefault="0098549B" w14:paraId="4B093586" w14:textId="3550E2AD">
            <w:pPr>
              <w:rPr>
                <w:rFonts w:cs="Arial"/>
              </w:rPr>
            </w:pPr>
            <w:r w:rsidRPr="0074376D">
              <w:rPr>
                <w:sz w:val="20"/>
                <w:szCs w:val="20"/>
              </w:rPr>
              <w:t>V2 20</w:t>
            </w:r>
          </w:p>
        </w:tc>
        <w:tc>
          <w:tcPr>
            <w:tcW w:w="1804" w:type="pct"/>
          </w:tcPr>
          <w:p w:rsidRPr="002E6BBA" w:rsidR="0098549B" w:rsidP="0098549B" w:rsidRDefault="0098549B" w14:paraId="3B57313E" w14:textId="7B14C855">
            <w:pPr>
              <w:rPr>
                <w:rFonts w:cs="Arial"/>
              </w:rPr>
            </w:pPr>
            <w:r w:rsidRPr="0074376D">
              <w:rPr>
                <w:sz w:val="20"/>
                <w:szCs w:val="20"/>
              </w:rPr>
              <w:t>Lisa Tees, Quality Manager, Quality Support Service</w:t>
            </w:r>
          </w:p>
        </w:tc>
        <w:tc>
          <w:tcPr>
            <w:tcW w:w="984" w:type="pct"/>
          </w:tcPr>
          <w:p w:rsidRPr="002E6BBA" w:rsidR="0098549B" w:rsidP="0098549B" w:rsidRDefault="0098549B" w14:paraId="1B08F004" w14:textId="67565BA3">
            <w:pPr>
              <w:rPr>
                <w:rFonts w:cs="Arial"/>
              </w:rPr>
            </w:pPr>
            <w:r w:rsidRPr="0074376D">
              <w:rPr>
                <w:sz w:val="20"/>
                <w:szCs w:val="20"/>
              </w:rPr>
              <w:t>Feb 2021, Education Committee</w:t>
            </w:r>
          </w:p>
        </w:tc>
        <w:tc>
          <w:tcPr>
            <w:tcW w:w="1640" w:type="pct"/>
          </w:tcPr>
          <w:p w:rsidRPr="0074376D" w:rsidR="0098549B" w:rsidP="0098549B" w:rsidRDefault="0098549B" w14:paraId="770678AB" w14:textId="77777777">
            <w:pPr>
              <w:rPr>
                <w:rFonts w:ascii="Calibri" w:hAnsi="Calibri" w:cs="Arial"/>
                <w:sz w:val="20"/>
                <w:szCs w:val="20"/>
              </w:rPr>
            </w:pPr>
            <w:r w:rsidRPr="0074376D">
              <w:rPr>
                <w:rFonts w:ascii="Calibri" w:hAnsi="Calibri" w:cs="Arial"/>
                <w:sz w:val="20"/>
                <w:szCs w:val="20"/>
              </w:rPr>
              <w:t>Introduces the following temporary amendments in response to the Covid-19 pandemic:</w:t>
            </w:r>
          </w:p>
          <w:p w:rsidRPr="0074376D" w:rsidR="0098549B" w:rsidP="00187FC9" w:rsidRDefault="0098549B" w14:paraId="4E502D02" w14:textId="77777777">
            <w:pPr>
              <w:pStyle w:val="ListParagraph"/>
              <w:numPr>
                <w:ilvl w:val="0"/>
                <w:numId w:val="10"/>
              </w:numPr>
              <w:rPr>
                <w:rFonts w:ascii="Calibri" w:hAnsi="Calibri" w:cs="Arial"/>
                <w:sz w:val="20"/>
                <w:szCs w:val="20"/>
              </w:rPr>
            </w:pPr>
            <w:r w:rsidRPr="0074376D">
              <w:rPr>
                <w:rFonts w:ascii="Calibri" w:hAnsi="Calibri" w:cs="Arial"/>
                <w:sz w:val="20"/>
                <w:szCs w:val="20"/>
              </w:rPr>
              <w:t>Establishes the University Oversight Board to verify No Detriment ‘21 outcomes (paras 8 &amp; 9).</w:t>
            </w:r>
          </w:p>
          <w:p w:rsidR="0098549B" w:rsidP="00187FC9" w:rsidRDefault="0098549B" w14:paraId="6AD91F31" w14:textId="77777777">
            <w:pPr>
              <w:pStyle w:val="ListParagraph"/>
              <w:numPr>
                <w:ilvl w:val="0"/>
                <w:numId w:val="10"/>
              </w:numPr>
              <w:rPr>
                <w:rFonts w:ascii="Calibri" w:hAnsi="Calibri" w:cs="Arial"/>
                <w:sz w:val="20"/>
                <w:szCs w:val="20"/>
              </w:rPr>
            </w:pPr>
            <w:r w:rsidRPr="0074376D">
              <w:rPr>
                <w:rFonts w:ascii="Calibri" w:hAnsi="Calibri" w:cs="Arial"/>
                <w:sz w:val="20"/>
                <w:szCs w:val="20"/>
              </w:rPr>
              <w:t>Confirms the circumstances in which classification outcomes must be referred to the Oversight Board (para 37).</w:t>
            </w:r>
          </w:p>
          <w:p w:rsidRPr="0098549B" w:rsidR="0098549B" w:rsidP="00187FC9" w:rsidRDefault="0098549B" w14:paraId="40EC90C9" w14:textId="58485B08">
            <w:pPr>
              <w:pStyle w:val="ListParagraph"/>
              <w:numPr>
                <w:ilvl w:val="0"/>
                <w:numId w:val="10"/>
              </w:numPr>
              <w:rPr>
                <w:rFonts w:ascii="Calibri" w:hAnsi="Calibri" w:cs="Arial"/>
                <w:sz w:val="20"/>
                <w:szCs w:val="20"/>
              </w:rPr>
            </w:pPr>
            <w:r w:rsidRPr="0098549B">
              <w:rPr>
                <w:rFonts w:ascii="Calibri" w:hAnsi="Calibri" w:cs="Arial"/>
                <w:sz w:val="20"/>
                <w:szCs w:val="20"/>
              </w:rPr>
              <w:t>Removes the opportunity for boards to downscale impacted marks (para 24).</w:t>
            </w:r>
          </w:p>
        </w:tc>
      </w:tr>
      <w:tr w:rsidRPr="002E6BBA" w:rsidR="0098549B" w:rsidTr="0098549B" w14:paraId="208D846C" w14:textId="77777777">
        <w:tc>
          <w:tcPr>
            <w:tcW w:w="572" w:type="pct"/>
          </w:tcPr>
          <w:p w:rsidRPr="002E6BBA" w:rsidR="0098549B" w:rsidP="0098549B" w:rsidRDefault="0098549B" w14:paraId="6A33F6C4" w14:textId="2974965E">
            <w:pPr>
              <w:rPr>
                <w:rFonts w:cs="Arial"/>
              </w:rPr>
            </w:pPr>
            <w:r w:rsidRPr="0074376D">
              <w:rPr>
                <w:sz w:val="20"/>
                <w:szCs w:val="20"/>
              </w:rPr>
              <w:t>V2 19</w:t>
            </w:r>
          </w:p>
        </w:tc>
        <w:tc>
          <w:tcPr>
            <w:tcW w:w="1804" w:type="pct"/>
          </w:tcPr>
          <w:p w:rsidRPr="002E6BBA" w:rsidR="0098549B" w:rsidP="0098549B" w:rsidRDefault="0098549B" w14:paraId="668EA1FB" w14:textId="78B9607F">
            <w:pPr>
              <w:rPr>
                <w:rFonts w:cs="Arial"/>
              </w:rPr>
            </w:pPr>
            <w:r w:rsidRPr="0074376D">
              <w:rPr>
                <w:sz w:val="20"/>
                <w:szCs w:val="20"/>
              </w:rPr>
              <w:t>Lisa Tees, Quality Manager, Quality Support Service</w:t>
            </w:r>
          </w:p>
        </w:tc>
        <w:tc>
          <w:tcPr>
            <w:tcW w:w="984" w:type="pct"/>
          </w:tcPr>
          <w:p w:rsidRPr="002E6BBA" w:rsidR="0098549B" w:rsidP="0098549B" w:rsidRDefault="0098549B" w14:paraId="08E8FFCA" w14:textId="7AB7EBDB">
            <w:pPr>
              <w:rPr>
                <w:rFonts w:cs="Arial"/>
              </w:rPr>
            </w:pPr>
            <w:r w:rsidRPr="0074376D">
              <w:rPr>
                <w:sz w:val="20"/>
                <w:szCs w:val="20"/>
              </w:rPr>
              <w:t>Sept 2020, Education Committee</w:t>
            </w:r>
          </w:p>
        </w:tc>
        <w:tc>
          <w:tcPr>
            <w:tcW w:w="1640" w:type="pct"/>
          </w:tcPr>
          <w:p w:rsidRPr="0074376D" w:rsidR="0098549B" w:rsidP="0098549B" w:rsidRDefault="0098549B" w14:paraId="7CE03D58" w14:textId="77777777">
            <w:pPr>
              <w:rPr>
                <w:rFonts w:ascii="Calibri" w:hAnsi="Calibri" w:cs="Arial"/>
                <w:sz w:val="20"/>
                <w:szCs w:val="20"/>
              </w:rPr>
            </w:pPr>
            <w:r w:rsidRPr="0074376D">
              <w:rPr>
                <w:rFonts w:ascii="Calibri" w:hAnsi="Calibri" w:cs="Arial"/>
                <w:sz w:val="20"/>
                <w:szCs w:val="20"/>
              </w:rPr>
              <w:t xml:space="preserve">Removes temporary amendments in response to the Covid-19 pandemic </w:t>
            </w:r>
            <w:proofErr w:type="gramStart"/>
            <w:r w:rsidRPr="0074376D">
              <w:rPr>
                <w:rFonts w:ascii="Calibri" w:hAnsi="Calibri" w:cs="Arial"/>
                <w:sz w:val="20"/>
                <w:szCs w:val="20"/>
              </w:rPr>
              <w:t>with the exception of</w:t>
            </w:r>
            <w:proofErr w:type="gramEnd"/>
            <w:r w:rsidRPr="0074376D">
              <w:rPr>
                <w:rFonts w:ascii="Calibri" w:hAnsi="Calibri" w:cs="Arial"/>
                <w:sz w:val="20"/>
                <w:szCs w:val="20"/>
              </w:rPr>
              <w:t>:</w:t>
            </w:r>
          </w:p>
          <w:p w:rsidR="0098549B" w:rsidP="00187FC9" w:rsidRDefault="0098549B" w14:paraId="09C61551" w14:textId="77777777">
            <w:pPr>
              <w:pStyle w:val="ListParagraph"/>
              <w:numPr>
                <w:ilvl w:val="0"/>
                <w:numId w:val="11"/>
              </w:numPr>
              <w:rPr>
                <w:rFonts w:ascii="Calibri" w:hAnsi="Calibri" w:cs="Arial"/>
                <w:sz w:val="20"/>
                <w:szCs w:val="20"/>
              </w:rPr>
            </w:pPr>
            <w:r w:rsidRPr="0074376D">
              <w:rPr>
                <w:rFonts w:ascii="Calibri" w:hAnsi="Calibri" w:cs="Arial"/>
                <w:sz w:val="20"/>
                <w:szCs w:val="20"/>
              </w:rPr>
              <w:t>Extends the range of staff who can chair boards to include appropriately qualified members of Professional Support Services (para 12). This practice will continue.</w:t>
            </w:r>
          </w:p>
          <w:p w:rsidRPr="0098549B" w:rsidR="0098549B" w:rsidP="00187FC9" w:rsidRDefault="0098549B" w14:paraId="6DA9A78B" w14:textId="43AAC7F7">
            <w:pPr>
              <w:pStyle w:val="ListParagraph"/>
              <w:numPr>
                <w:ilvl w:val="0"/>
                <w:numId w:val="11"/>
              </w:numPr>
              <w:rPr>
                <w:rFonts w:ascii="Calibri" w:hAnsi="Calibri" w:cs="Arial"/>
                <w:sz w:val="20"/>
                <w:szCs w:val="20"/>
              </w:rPr>
            </w:pPr>
            <w:r w:rsidRPr="0098549B">
              <w:rPr>
                <w:rFonts w:ascii="Calibri" w:hAnsi="Calibri" w:cs="Arial"/>
                <w:sz w:val="20"/>
                <w:szCs w:val="20"/>
              </w:rPr>
              <w:t>Removes the requirement for members of boards to be physically present, allowing Boards to be held remotely (paras 18 &amp; 33). This practice will continue where necessary.</w:t>
            </w:r>
          </w:p>
        </w:tc>
      </w:tr>
      <w:tr w:rsidRPr="002E6BBA" w:rsidR="0098549B" w:rsidTr="0098549B" w14:paraId="63C59B58" w14:textId="77777777">
        <w:tc>
          <w:tcPr>
            <w:tcW w:w="572" w:type="pct"/>
          </w:tcPr>
          <w:p w:rsidRPr="002E6BBA" w:rsidR="0098549B" w:rsidP="0098549B" w:rsidRDefault="0098549B" w14:paraId="701DDFB3" w14:textId="59BD733C">
            <w:pPr>
              <w:rPr>
                <w:rFonts w:cs="Arial"/>
              </w:rPr>
            </w:pPr>
            <w:r w:rsidRPr="0074376D">
              <w:rPr>
                <w:sz w:val="20"/>
                <w:szCs w:val="20"/>
              </w:rPr>
              <w:t>V2 18</w:t>
            </w:r>
          </w:p>
        </w:tc>
        <w:tc>
          <w:tcPr>
            <w:tcW w:w="1804" w:type="pct"/>
          </w:tcPr>
          <w:p w:rsidRPr="002E6BBA" w:rsidR="0098549B" w:rsidP="0098549B" w:rsidRDefault="0098549B" w14:paraId="451BC645" w14:textId="53FAA321">
            <w:pPr>
              <w:rPr>
                <w:rFonts w:cs="Arial"/>
              </w:rPr>
            </w:pPr>
            <w:r w:rsidRPr="0074376D">
              <w:rPr>
                <w:sz w:val="20"/>
                <w:szCs w:val="20"/>
              </w:rPr>
              <w:t>Lisa Tees, Quality Manager, Quality Support Service</w:t>
            </w:r>
          </w:p>
        </w:tc>
        <w:tc>
          <w:tcPr>
            <w:tcW w:w="984" w:type="pct"/>
          </w:tcPr>
          <w:p w:rsidRPr="002E6BBA" w:rsidR="0098549B" w:rsidP="0098549B" w:rsidRDefault="0098549B" w14:paraId="559222CD" w14:textId="51511D20">
            <w:pPr>
              <w:rPr>
                <w:rFonts w:cs="Arial"/>
              </w:rPr>
            </w:pPr>
            <w:r w:rsidRPr="0074376D">
              <w:rPr>
                <w:sz w:val="20"/>
                <w:szCs w:val="20"/>
              </w:rPr>
              <w:t>May 2020, Education Committee</w:t>
            </w:r>
          </w:p>
        </w:tc>
        <w:tc>
          <w:tcPr>
            <w:tcW w:w="1640" w:type="pct"/>
          </w:tcPr>
          <w:p w:rsidRPr="0074376D" w:rsidR="0098549B" w:rsidP="0098549B" w:rsidRDefault="0098549B" w14:paraId="2FD7434C" w14:textId="77777777">
            <w:pPr>
              <w:rPr>
                <w:rFonts w:ascii="Calibri" w:hAnsi="Calibri" w:cs="Arial"/>
                <w:sz w:val="20"/>
                <w:szCs w:val="20"/>
              </w:rPr>
            </w:pPr>
            <w:r w:rsidRPr="0074376D">
              <w:rPr>
                <w:rFonts w:ascii="Calibri" w:hAnsi="Calibri" w:cs="Arial"/>
                <w:sz w:val="20"/>
                <w:szCs w:val="20"/>
              </w:rPr>
              <w:t>Introduces the following temporary amendments in response to the Covid-19 pandemic:</w:t>
            </w:r>
          </w:p>
          <w:p w:rsidRPr="0074376D" w:rsidR="0098549B" w:rsidP="00187FC9" w:rsidRDefault="0098549B" w14:paraId="703D78F2" w14:textId="77777777">
            <w:pPr>
              <w:pStyle w:val="ListParagraph"/>
              <w:numPr>
                <w:ilvl w:val="0"/>
                <w:numId w:val="12"/>
              </w:numPr>
              <w:rPr>
                <w:rFonts w:ascii="Calibri" w:hAnsi="Calibri" w:cs="Arial"/>
                <w:sz w:val="20"/>
                <w:szCs w:val="20"/>
              </w:rPr>
            </w:pPr>
            <w:r w:rsidRPr="0074376D">
              <w:rPr>
                <w:rFonts w:ascii="Calibri" w:hAnsi="Calibri" w:cs="Arial"/>
                <w:sz w:val="20"/>
                <w:szCs w:val="20"/>
              </w:rPr>
              <w:t>Extends the range of staff who can chair boards to include appropriately qualified members of Professional Support Services (para 12).</w:t>
            </w:r>
          </w:p>
          <w:p w:rsidRPr="0074376D" w:rsidR="0098549B" w:rsidP="00187FC9" w:rsidRDefault="0098549B" w14:paraId="0155E0EA" w14:textId="77777777">
            <w:pPr>
              <w:pStyle w:val="ListParagraph"/>
              <w:numPr>
                <w:ilvl w:val="0"/>
                <w:numId w:val="12"/>
              </w:numPr>
              <w:rPr>
                <w:rFonts w:ascii="Calibri" w:hAnsi="Calibri" w:cs="Arial"/>
                <w:sz w:val="20"/>
                <w:szCs w:val="20"/>
              </w:rPr>
            </w:pPr>
            <w:r w:rsidRPr="0074376D">
              <w:rPr>
                <w:rFonts w:ascii="Calibri" w:hAnsi="Calibri" w:cs="Arial"/>
                <w:sz w:val="20"/>
                <w:szCs w:val="20"/>
              </w:rPr>
              <w:t>Amends the quoracy requirements for Module and Programme Boards (paras 18 &amp; 33).</w:t>
            </w:r>
          </w:p>
          <w:p w:rsidRPr="0074376D" w:rsidR="0098549B" w:rsidP="00187FC9" w:rsidRDefault="0098549B" w14:paraId="56A2345E" w14:textId="77777777">
            <w:pPr>
              <w:pStyle w:val="ListParagraph"/>
              <w:numPr>
                <w:ilvl w:val="0"/>
                <w:numId w:val="12"/>
              </w:numPr>
              <w:rPr>
                <w:rFonts w:ascii="Calibri" w:hAnsi="Calibri" w:cs="Arial"/>
                <w:sz w:val="20"/>
                <w:szCs w:val="20"/>
              </w:rPr>
            </w:pPr>
            <w:r w:rsidRPr="0074376D">
              <w:rPr>
                <w:rFonts w:ascii="Calibri" w:hAnsi="Calibri" w:cs="Arial"/>
                <w:sz w:val="20"/>
                <w:szCs w:val="20"/>
              </w:rPr>
              <w:t xml:space="preserve">Removes the requirement for members of boards to be </w:t>
            </w:r>
            <w:r w:rsidRPr="0074376D">
              <w:rPr>
                <w:rFonts w:ascii="Calibri" w:hAnsi="Calibri" w:cs="Arial"/>
                <w:sz w:val="20"/>
                <w:szCs w:val="20"/>
              </w:rPr>
              <w:lastRenderedPageBreak/>
              <w:t>physically present, allowing Boards to be held remotely (paras 18 &amp; 33).</w:t>
            </w:r>
          </w:p>
          <w:p w:rsidRPr="0074376D" w:rsidR="0098549B" w:rsidP="00187FC9" w:rsidRDefault="0098549B" w14:paraId="27BFDF4E"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opportunity for boards to downscale impacted marks (para 24).</w:t>
            </w:r>
          </w:p>
          <w:p w:rsidR="0098549B" w:rsidP="00187FC9" w:rsidRDefault="0098549B" w14:paraId="4BA3AEB0"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requirement for external examiners to approve Programme Board decisions (para 39).</w:t>
            </w:r>
          </w:p>
          <w:p w:rsidRPr="0098549B" w:rsidR="0098549B" w:rsidP="00187FC9" w:rsidRDefault="0098549B" w14:paraId="624DF53A" w14:textId="43E88E30">
            <w:pPr>
              <w:pStyle w:val="ListParagraph"/>
              <w:numPr>
                <w:ilvl w:val="0"/>
                <w:numId w:val="12"/>
              </w:numPr>
              <w:rPr>
                <w:rFonts w:ascii="Calibri" w:hAnsi="Calibri" w:cs="Arial"/>
                <w:sz w:val="20"/>
                <w:szCs w:val="20"/>
              </w:rPr>
            </w:pPr>
            <w:r w:rsidRPr="0098549B">
              <w:rPr>
                <w:rFonts w:ascii="Calibri" w:hAnsi="Calibri" w:cs="Arial"/>
                <w:sz w:val="20"/>
                <w:szCs w:val="20"/>
              </w:rPr>
              <w:t xml:space="preserve">Introduces Appendix 5 – </w:t>
            </w:r>
            <w:proofErr w:type="spellStart"/>
            <w:r w:rsidRPr="0098549B">
              <w:rPr>
                <w:rFonts w:ascii="Calibri" w:hAnsi="Calibri" w:cs="Arial"/>
                <w:sz w:val="20"/>
                <w:szCs w:val="20"/>
              </w:rPr>
              <w:t>UoH</w:t>
            </w:r>
            <w:proofErr w:type="spellEnd"/>
            <w:r w:rsidRPr="0098549B">
              <w:rPr>
                <w:rFonts w:ascii="Calibri" w:hAnsi="Calibri" w:cs="Arial"/>
                <w:sz w:val="20"/>
                <w:szCs w:val="20"/>
              </w:rPr>
              <w:t xml:space="preserve"> Scaling Policy and Procedure.</w:t>
            </w:r>
          </w:p>
        </w:tc>
      </w:tr>
      <w:tr w:rsidRPr="002E6BBA" w:rsidR="0098549B" w:rsidTr="0098549B" w14:paraId="51A56E71" w14:textId="77777777">
        <w:tc>
          <w:tcPr>
            <w:tcW w:w="572" w:type="pct"/>
          </w:tcPr>
          <w:p w:rsidRPr="002E6BBA" w:rsidR="0098549B" w:rsidP="0098549B" w:rsidRDefault="0098549B" w14:paraId="2EE560AD" w14:textId="248C10DC">
            <w:pPr>
              <w:rPr>
                <w:rFonts w:cs="Arial"/>
              </w:rPr>
            </w:pPr>
            <w:r w:rsidRPr="0074376D">
              <w:rPr>
                <w:sz w:val="20"/>
                <w:szCs w:val="20"/>
              </w:rPr>
              <w:lastRenderedPageBreak/>
              <w:t>V2 17</w:t>
            </w:r>
          </w:p>
        </w:tc>
        <w:tc>
          <w:tcPr>
            <w:tcW w:w="1804" w:type="pct"/>
          </w:tcPr>
          <w:p w:rsidRPr="002E6BBA" w:rsidR="0098549B" w:rsidP="0098549B" w:rsidRDefault="0098549B" w14:paraId="30BAA14B" w14:textId="2C6F88D0">
            <w:pPr>
              <w:rPr>
                <w:rFonts w:cs="Arial"/>
              </w:rPr>
            </w:pPr>
            <w:r w:rsidRPr="0074376D">
              <w:rPr>
                <w:sz w:val="20"/>
                <w:szCs w:val="20"/>
              </w:rPr>
              <w:t>Lisa Tees, Quality Manager, Quality Governance</w:t>
            </w:r>
          </w:p>
        </w:tc>
        <w:tc>
          <w:tcPr>
            <w:tcW w:w="984" w:type="pct"/>
          </w:tcPr>
          <w:p w:rsidRPr="002E6BBA" w:rsidR="0098549B" w:rsidP="0098549B" w:rsidRDefault="0098549B" w14:paraId="02CA88ED" w14:textId="4DE05294">
            <w:pPr>
              <w:rPr>
                <w:rFonts w:cs="Arial"/>
              </w:rPr>
            </w:pPr>
            <w:r w:rsidRPr="0074376D">
              <w:rPr>
                <w:sz w:val="20"/>
                <w:szCs w:val="20"/>
              </w:rPr>
              <w:t>Dec 2019, Education Committee</w:t>
            </w:r>
          </w:p>
        </w:tc>
        <w:tc>
          <w:tcPr>
            <w:tcW w:w="1640" w:type="pct"/>
          </w:tcPr>
          <w:p w:rsidRPr="002E6BBA" w:rsidR="0098549B" w:rsidP="0098549B" w:rsidRDefault="0098549B" w14:paraId="2EF394EF" w14:textId="31CCC864">
            <w:pPr>
              <w:rPr>
                <w:rFonts w:cs="Arial"/>
              </w:rPr>
            </w:pPr>
            <w:r w:rsidRPr="0074376D">
              <w:rPr>
                <w:rFonts w:ascii="Calibri" w:hAnsi="Calibri" w:cs="Arial"/>
                <w:sz w:val="20"/>
                <w:szCs w:val="20"/>
              </w:rPr>
              <w:t>Removes the requirement for module boards to take place at the end of each trimester and clarifies that where module boards do take place, these must be formal boards (para 30).</w:t>
            </w:r>
          </w:p>
        </w:tc>
      </w:tr>
      <w:tr w:rsidRPr="002E6BBA" w:rsidR="0098549B" w:rsidTr="0098549B" w14:paraId="199D55E9" w14:textId="77777777">
        <w:tc>
          <w:tcPr>
            <w:tcW w:w="572" w:type="pct"/>
          </w:tcPr>
          <w:p w:rsidRPr="002E6BBA" w:rsidR="0098549B" w:rsidP="0098549B" w:rsidRDefault="0098549B" w14:paraId="01C362EC" w14:textId="183068E4">
            <w:pPr>
              <w:rPr>
                <w:rFonts w:cs="Arial"/>
              </w:rPr>
            </w:pPr>
            <w:r w:rsidRPr="0074376D">
              <w:rPr>
                <w:sz w:val="20"/>
                <w:szCs w:val="20"/>
              </w:rPr>
              <w:t>V2 1</w:t>
            </w:r>
            <w:r>
              <w:rPr>
                <w:sz w:val="20"/>
                <w:szCs w:val="20"/>
              </w:rPr>
              <w:t>6</w:t>
            </w:r>
          </w:p>
        </w:tc>
        <w:tc>
          <w:tcPr>
            <w:tcW w:w="1804" w:type="pct"/>
          </w:tcPr>
          <w:p w:rsidRPr="002E6BBA" w:rsidR="0098549B" w:rsidP="0098549B" w:rsidRDefault="0098549B" w14:paraId="3FB6B4CD" w14:textId="1434AE06">
            <w:pPr>
              <w:rPr>
                <w:rFonts w:cs="Arial"/>
              </w:rPr>
            </w:pPr>
            <w:r w:rsidRPr="0074376D">
              <w:rPr>
                <w:sz w:val="20"/>
                <w:szCs w:val="20"/>
              </w:rPr>
              <w:t>Lisa Tees, Quality Manager, Quality Governance</w:t>
            </w:r>
          </w:p>
        </w:tc>
        <w:tc>
          <w:tcPr>
            <w:tcW w:w="984" w:type="pct"/>
          </w:tcPr>
          <w:p w:rsidRPr="002E6BBA" w:rsidR="0098549B" w:rsidP="0098549B" w:rsidRDefault="0098549B" w14:paraId="5F42F7BC" w14:textId="4404E2B0">
            <w:pPr>
              <w:rPr>
                <w:rFonts w:cs="Arial"/>
              </w:rPr>
            </w:pPr>
            <w:r>
              <w:rPr>
                <w:sz w:val="20"/>
                <w:szCs w:val="20"/>
              </w:rPr>
              <w:t>Sept</w:t>
            </w:r>
            <w:r w:rsidRPr="0074376D">
              <w:rPr>
                <w:sz w:val="20"/>
                <w:szCs w:val="20"/>
              </w:rPr>
              <w:t xml:space="preserve"> 2019, Education Committee</w:t>
            </w:r>
          </w:p>
        </w:tc>
        <w:tc>
          <w:tcPr>
            <w:tcW w:w="1640" w:type="pct"/>
          </w:tcPr>
          <w:p w:rsidR="0098549B" w:rsidP="00187FC9" w:rsidRDefault="0098549B" w14:paraId="0A7950DC" w14:textId="77777777">
            <w:pPr>
              <w:pStyle w:val="ListParagraph"/>
              <w:numPr>
                <w:ilvl w:val="0"/>
                <w:numId w:val="13"/>
              </w:numPr>
              <w:rPr>
                <w:rFonts w:ascii="Calibri" w:hAnsi="Calibri" w:cs="Arial"/>
                <w:sz w:val="20"/>
                <w:szCs w:val="20"/>
              </w:rPr>
            </w:pPr>
            <w:r w:rsidRPr="00304CA5">
              <w:rPr>
                <w:rFonts w:ascii="Calibri" w:hAnsi="Calibri" w:cs="Arial"/>
                <w:sz w:val="20"/>
                <w:szCs w:val="20"/>
              </w:rPr>
              <w:t>To clarify arrangements for collaborative provision, that:</w:t>
            </w:r>
          </w:p>
          <w:p w:rsidR="0098549B" w:rsidP="00187FC9" w:rsidRDefault="0098549B" w14:paraId="6B1FB002" w14:textId="77777777">
            <w:pPr>
              <w:pStyle w:val="ListParagraph"/>
              <w:numPr>
                <w:ilvl w:val="1"/>
                <w:numId w:val="13"/>
              </w:numPr>
              <w:rPr>
                <w:rFonts w:ascii="Calibri" w:hAnsi="Calibri" w:cs="Arial"/>
                <w:sz w:val="20"/>
                <w:szCs w:val="20"/>
              </w:rPr>
            </w:pPr>
            <w:r w:rsidRPr="00304CA5">
              <w:rPr>
                <w:rFonts w:ascii="Calibri" w:hAnsi="Calibri" w:cs="Arial"/>
                <w:sz w:val="20"/>
                <w:szCs w:val="20"/>
              </w:rPr>
              <w:t>Collaborative partners service their own boards (para 15)</w:t>
            </w:r>
            <w:r>
              <w:rPr>
                <w:rFonts w:ascii="Calibri" w:hAnsi="Calibri" w:cs="Arial"/>
                <w:sz w:val="20"/>
                <w:szCs w:val="20"/>
              </w:rPr>
              <w:t>.</w:t>
            </w:r>
          </w:p>
          <w:p w:rsidR="0098549B" w:rsidP="00187FC9" w:rsidRDefault="0098549B" w14:paraId="39B01D63" w14:textId="77777777">
            <w:pPr>
              <w:pStyle w:val="ListParagraph"/>
              <w:numPr>
                <w:ilvl w:val="1"/>
                <w:numId w:val="13"/>
              </w:numPr>
              <w:rPr>
                <w:rFonts w:ascii="Calibri" w:hAnsi="Calibri" w:cs="Arial"/>
                <w:sz w:val="20"/>
                <w:szCs w:val="20"/>
              </w:rPr>
            </w:pPr>
            <w:r w:rsidRPr="00304CA5">
              <w:rPr>
                <w:rFonts w:ascii="Calibri" w:hAnsi="Calibri" w:cs="Arial"/>
                <w:sz w:val="20"/>
                <w:szCs w:val="20"/>
              </w:rPr>
              <w:t>A representative of the University must be present, either in person or via remote access (for example Skype) (para 34)</w:t>
            </w:r>
            <w:r>
              <w:rPr>
                <w:rFonts w:ascii="Calibri" w:hAnsi="Calibri" w:cs="Arial"/>
                <w:sz w:val="20"/>
                <w:szCs w:val="20"/>
              </w:rPr>
              <w:t>.</w:t>
            </w:r>
          </w:p>
          <w:p w:rsidRPr="00304CA5" w:rsidR="0098549B" w:rsidP="00187FC9" w:rsidRDefault="0098549B" w14:paraId="34641EBB" w14:textId="77777777">
            <w:pPr>
              <w:pStyle w:val="ListParagraph"/>
              <w:numPr>
                <w:ilvl w:val="1"/>
                <w:numId w:val="13"/>
              </w:numPr>
              <w:rPr>
                <w:rFonts w:ascii="Calibri" w:hAnsi="Calibri" w:cs="Arial"/>
                <w:sz w:val="20"/>
                <w:szCs w:val="20"/>
              </w:rPr>
            </w:pPr>
            <w:r w:rsidRPr="00304CA5">
              <w:rPr>
                <w:rFonts w:ascii="Calibri" w:hAnsi="Calibri" w:cs="Arial"/>
                <w:sz w:val="20"/>
                <w:szCs w:val="20"/>
              </w:rPr>
              <w:t>Partner institutions are responsible for ensuring that the results confirmed by programme boards are properly and accurately recorded in the format specified by the University (para 41).</w:t>
            </w:r>
          </w:p>
          <w:p w:rsidR="0098549B" w:rsidP="00187FC9" w:rsidRDefault="0098549B" w14:paraId="7FFBB582" w14:textId="77777777">
            <w:pPr>
              <w:pStyle w:val="ListParagraph"/>
              <w:numPr>
                <w:ilvl w:val="0"/>
                <w:numId w:val="13"/>
              </w:numPr>
              <w:rPr>
                <w:rFonts w:ascii="Calibri" w:hAnsi="Calibri" w:cs="Arial"/>
                <w:sz w:val="20"/>
                <w:szCs w:val="20"/>
              </w:rPr>
            </w:pPr>
            <w:r w:rsidRPr="00304CA5">
              <w:rPr>
                <w:rFonts w:ascii="Calibri" w:hAnsi="Calibri" w:cs="Arial"/>
                <w:sz w:val="20"/>
                <w:szCs w:val="20"/>
              </w:rPr>
              <w:t>Replaces Student Progress Committee with Student Cases Committee</w:t>
            </w:r>
            <w:r>
              <w:rPr>
                <w:rFonts w:ascii="Calibri" w:hAnsi="Calibri" w:cs="Arial"/>
                <w:sz w:val="20"/>
                <w:szCs w:val="20"/>
              </w:rPr>
              <w:t>.</w:t>
            </w:r>
          </w:p>
          <w:p w:rsidR="0098549B" w:rsidP="00187FC9" w:rsidRDefault="0098549B" w14:paraId="53912C10" w14:textId="77777777">
            <w:pPr>
              <w:pStyle w:val="ListParagraph"/>
              <w:numPr>
                <w:ilvl w:val="0"/>
                <w:numId w:val="13"/>
              </w:numPr>
              <w:rPr>
                <w:rFonts w:ascii="Calibri" w:hAnsi="Calibri" w:cs="Arial"/>
                <w:sz w:val="20"/>
                <w:szCs w:val="20"/>
              </w:rPr>
            </w:pPr>
            <w:r w:rsidRPr="00304CA5">
              <w:rPr>
                <w:rFonts w:ascii="Calibri" w:hAnsi="Calibri" w:cs="Arial"/>
                <w:sz w:val="20"/>
                <w:szCs w:val="20"/>
              </w:rPr>
              <w:t>Replaces Programme Management Committee with Education Planning Committee</w:t>
            </w:r>
            <w:r>
              <w:rPr>
                <w:rFonts w:ascii="Calibri" w:hAnsi="Calibri" w:cs="Arial"/>
                <w:sz w:val="20"/>
                <w:szCs w:val="20"/>
              </w:rPr>
              <w:t>.</w:t>
            </w:r>
          </w:p>
          <w:p w:rsidRPr="0098549B" w:rsidR="0098549B" w:rsidP="00187FC9" w:rsidRDefault="0098549B" w14:paraId="2726E148" w14:textId="391E1ED2">
            <w:pPr>
              <w:pStyle w:val="ListParagraph"/>
              <w:numPr>
                <w:ilvl w:val="0"/>
                <w:numId w:val="13"/>
              </w:numPr>
              <w:rPr>
                <w:rFonts w:ascii="Calibri" w:hAnsi="Calibri" w:cs="Arial"/>
                <w:sz w:val="20"/>
                <w:szCs w:val="20"/>
              </w:rPr>
            </w:pPr>
            <w:r w:rsidRPr="0098549B">
              <w:rPr>
                <w:rFonts w:ascii="Calibri" w:hAnsi="Calibri" w:cs="Arial"/>
                <w:sz w:val="20"/>
                <w:szCs w:val="20"/>
              </w:rPr>
              <w:t>Replaces University Learning and Teaching Committee with Education Committee.</w:t>
            </w:r>
          </w:p>
        </w:tc>
      </w:tr>
      <w:tr w:rsidRPr="002E6BBA" w:rsidR="00187FC9" w:rsidTr="0098549B" w14:paraId="787D56EC" w14:textId="77777777">
        <w:tc>
          <w:tcPr>
            <w:tcW w:w="572" w:type="pct"/>
          </w:tcPr>
          <w:p w:rsidRPr="002E6BBA" w:rsidR="00187FC9" w:rsidP="00187FC9" w:rsidRDefault="00187FC9" w14:paraId="43F57B73" w14:textId="6B945358">
            <w:pPr>
              <w:rPr>
                <w:rFonts w:cs="Arial"/>
              </w:rPr>
            </w:pPr>
            <w:r w:rsidRPr="0074376D">
              <w:rPr>
                <w:sz w:val="20"/>
                <w:szCs w:val="20"/>
              </w:rPr>
              <w:t>V2 1</w:t>
            </w:r>
            <w:r>
              <w:rPr>
                <w:sz w:val="20"/>
                <w:szCs w:val="20"/>
              </w:rPr>
              <w:t>5</w:t>
            </w:r>
          </w:p>
        </w:tc>
        <w:tc>
          <w:tcPr>
            <w:tcW w:w="1804" w:type="pct"/>
          </w:tcPr>
          <w:p w:rsidRPr="002E6BBA" w:rsidR="00187FC9" w:rsidP="00187FC9" w:rsidRDefault="00187FC9" w14:paraId="3B8DC045" w14:textId="344E3E98">
            <w:pPr>
              <w:rPr>
                <w:rFonts w:cs="Arial"/>
              </w:rPr>
            </w:pPr>
            <w:r w:rsidRPr="0074376D">
              <w:rPr>
                <w:sz w:val="20"/>
                <w:szCs w:val="20"/>
              </w:rPr>
              <w:t>Lisa Tees, Quality Manager, Quality Governance</w:t>
            </w:r>
          </w:p>
        </w:tc>
        <w:tc>
          <w:tcPr>
            <w:tcW w:w="984" w:type="pct"/>
          </w:tcPr>
          <w:p w:rsidRPr="002E6BBA" w:rsidR="00187FC9" w:rsidP="00187FC9" w:rsidRDefault="00187FC9" w14:paraId="4815FA92" w14:textId="38C42F27">
            <w:pPr>
              <w:rPr>
                <w:rFonts w:cs="Arial"/>
              </w:rPr>
            </w:pPr>
            <w:r>
              <w:rPr>
                <w:sz w:val="20"/>
                <w:szCs w:val="20"/>
              </w:rPr>
              <w:t>Sept</w:t>
            </w:r>
            <w:r w:rsidRPr="0074376D">
              <w:rPr>
                <w:sz w:val="20"/>
                <w:szCs w:val="20"/>
              </w:rPr>
              <w:t xml:space="preserve"> 2019, </w:t>
            </w:r>
            <w:r w:rsidRPr="002D46FD">
              <w:rPr>
                <w:sz w:val="20"/>
                <w:szCs w:val="20"/>
              </w:rPr>
              <w:t xml:space="preserve">University Learning and </w:t>
            </w:r>
            <w:r w:rsidRPr="002D46FD">
              <w:rPr>
                <w:sz w:val="20"/>
                <w:szCs w:val="20"/>
              </w:rPr>
              <w:lastRenderedPageBreak/>
              <w:t>Teaching Committee</w:t>
            </w:r>
          </w:p>
        </w:tc>
        <w:tc>
          <w:tcPr>
            <w:tcW w:w="1640" w:type="pct"/>
          </w:tcPr>
          <w:p w:rsidRPr="002E6BBA" w:rsidR="00187FC9" w:rsidP="00187FC9" w:rsidRDefault="00187FC9" w14:paraId="0E3A9546" w14:textId="5951AE27">
            <w:pPr>
              <w:rPr>
                <w:rFonts w:cs="Arial"/>
              </w:rPr>
            </w:pPr>
            <w:r w:rsidRPr="002D46FD">
              <w:rPr>
                <w:rFonts w:ascii="Calibri" w:hAnsi="Calibri" w:cs="Arial"/>
                <w:sz w:val="20"/>
                <w:szCs w:val="20"/>
              </w:rPr>
              <w:lastRenderedPageBreak/>
              <w:t xml:space="preserve">Clarifies that where partner colleges hold module boards at </w:t>
            </w:r>
            <w:r w:rsidRPr="002D46FD">
              <w:rPr>
                <w:rFonts w:ascii="Calibri" w:hAnsi="Calibri" w:cs="Arial"/>
                <w:sz w:val="20"/>
                <w:szCs w:val="20"/>
              </w:rPr>
              <w:lastRenderedPageBreak/>
              <w:t>the end of a trimester, these must be formal boards (para 31).</w:t>
            </w:r>
          </w:p>
        </w:tc>
      </w:tr>
      <w:tr w:rsidRPr="002E6BBA" w:rsidR="00187FC9" w:rsidTr="0098549B" w14:paraId="6990457B" w14:textId="77777777">
        <w:tc>
          <w:tcPr>
            <w:tcW w:w="572" w:type="pct"/>
          </w:tcPr>
          <w:p w:rsidRPr="002E6BBA" w:rsidR="00187FC9" w:rsidP="00187FC9" w:rsidRDefault="00187FC9" w14:paraId="7B7C9A49" w14:textId="2D92F6D8">
            <w:pPr>
              <w:rPr>
                <w:rFonts w:cs="Arial"/>
              </w:rPr>
            </w:pPr>
            <w:r w:rsidRPr="0074376D">
              <w:rPr>
                <w:sz w:val="20"/>
                <w:szCs w:val="20"/>
              </w:rPr>
              <w:lastRenderedPageBreak/>
              <w:t>V2 1</w:t>
            </w:r>
            <w:r>
              <w:rPr>
                <w:sz w:val="20"/>
                <w:szCs w:val="20"/>
              </w:rPr>
              <w:t>4</w:t>
            </w:r>
          </w:p>
        </w:tc>
        <w:tc>
          <w:tcPr>
            <w:tcW w:w="1804" w:type="pct"/>
          </w:tcPr>
          <w:p w:rsidRPr="002E6BBA" w:rsidR="00187FC9" w:rsidP="00187FC9" w:rsidRDefault="00187FC9" w14:paraId="7637DAC7" w14:textId="7A148CCA">
            <w:pPr>
              <w:rPr>
                <w:rFonts w:cs="Arial"/>
              </w:rPr>
            </w:pPr>
            <w:r w:rsidRPr="0074376D">
              <w:rPr>
                <w:sz w:val="20"/>
                <w:szCs w:val="20"/>
              </w:rPr>
              <w:t xml:space="preserve">Lisa Tees, Quality Manager, </w:t>
            </w:r>
            <w:r>
              <w:rPr>
                <w:sz w:val="20"/>
                <w:szCs w:val="20"/>
              </w:rPr>
              <w:t>Learning Teaching and Enhancement (LTE)</w:t>
            </w:r>
          </w:p>
        </w:tc>
        <w:tc>
          <w:tcPr>
            <w:tcW w:w="984" w:type="pct"/>
          </w:tcPr>
          <w:p w:rsidRPr="002E6BBA" w:rsidR="00187FC9" w:rsidP="00187FC9" w:rsidRDefault="00187FC9" w14:paraId="57D0F2A9" w14:textId="016A16CD">
            <w:pPr>
              <w:rPr>
                <w:rFonts w:cs="Arial"/>
              </w:rPr>
            </w:pPr>
            <w:r>
              <w:rPr>
                <w:sz w:val="20"/>
                <w:szCs w:val="20"/>
              </w:rPr>
              <w:t>July</w:t>
            </w:r>
            <w:r w:rsidRPr="0074376D">
              <w:rPr>
                <w:sz w:val="20"/>
                <w:szCs w:val="20"/>
              </w:rPr>
              <w:t xml:space="preserve"> 201</w:t>
            </w:r>
            <w:r>
              <w:rPr>
                <w:sz w:val="20"/>
                <w:szCs w:val="20"/>
              </w:rPr>
              <w:t>8</w:t>
            </w:r>
            <w:r w:rsidRPr="0074376D">
              <w:rPr>
                <w:sz w:val="20"/>
                <w:szCs w:val="20"/>
              </w:rPr>
              <w:t xml:space="preserve">, </w:t>
            </w:r>
            <w:r w:rsidRPr="002D46FD">
              <w:rPr>
                <w:sz w:val="20"/>
                <w:szCs w:val="20"/>
              </w:rPr>
              <w:t>University Learning and Teaching Committee</w:t>
            </w:r>
            <w:r>
              <w:rPr>
                <w:sz w:val="20"/>
                <w:szCs w:val="20"/>
              </w:rPr>
              <w:t xml:space="preserve"> (ULTC)</w:t>
            </w:r>
          </w:p>
        </w:tc>
        <w:tc>
          <w:tcPr>
            <w:tcW w:w="1640" w:type="pct"/>
          </w:tcPr>
          <w:p w:rsidR="00187FC9" w:rsidP="00187FC9" w:rsidRDefault="00187FC9" w14:paraId="5DF95BDC" w14:textId="77777777">
            <w:pPr>
              <w:pStyle w:val="ListParagraph"/>
              <w:numPr>
                <w:ilvl w:val="0"/>
                <w:numId w:val="14"/>
              </w:numPr>
              <w:rPr>
                <w:rFonts w:ascii="Calibri" w:hAnsi="Calibri" w:cs="Arial"/>
                <w:sz w:val="20"/>
                <w:szCs w:val="20"/>
              </w:rPr>
            </w:pPr>
            <w:r w:rsidRPr="002D46FD">
              <w:rPr>
                <w:rFonts w:ascii="Calibri" w:hAnsi="Calibri" w:cs="Arial"/>
                <w:sz w:val="20"/>
                <w:szCs w:val="20"/>
              </w:rPr>
              <w:t>Changes Student Information System to Student Records System</w:t>
            </w:r>
            <w:r>
              <w:rPr>
                <w:rFonts w:ascii="Calibri" w:hAnsi="Calibri" w:cs="Arial"/>
                <w:sz w:val="20"/>
                <w:szCs w:val="20"/>
              </w:rPr>
              <w:t>.</w:t>
            </w:r>
          </w:p>
          <w:p w:rsidR="00187FC9" w:rsidP="00187FC9" w:rsidRDefault="00187FC9" w14:paraId="4245F944" w14:textId="77777777">
            <w:pPr>
              <w:pStyle w:val="ListParagraph"/>
              <w:numPr>
                <w:ilvl w:val="0"/>
                <w:numId w:val="14"/>
              </w:numPr>
              <w:rPr>
                <w:rFonts w:ascii="Calibri" w:hAnsi="Calibri" w:cs="Arial"/>
                <w:sz w:val="20"/>
                <w:szCs w:val="20"/>
              </w:rPr>
            </w:pPr>
            <w:r w:rsidRPr="002D46FD">
              <w:rPr>
                <w:rFonts w:ascii="Calibri" w:hAnsi="Calibri" w:cs="Arial"/>
                <w:sz w:val="20"/>
                <w:szCs w:val="20"/>
              </w:rPr>
              <w:t>Introduces the requirement that Chairs must be independent members of academic staff</w:t>
            </w:r>
            <w:r>
              <w:rPr>
                <w:rFonts w:ascii="Calibri" w:hAnsi="Calibri" w:cs="Arial"/>
                <w:sz w:val="20"/>
                <w:szCs w:val="20"/>
              </w:rPr>
              <w:t>.</w:t>
            </w:r>
          </w:p>
          <w:p w:rsidR="00187FC9" w:rsidP="00187FC9" w:rsidRDefault="00187FC9" w14:paraId="11786BB0" w14:textId="77777777">
            <w:pPr>
              <w:pStyle w:val="ListParagraph"/>
              <w:numPr>
                <w:ilvl w:val="0"/>
                <w:numId w:val="14"/>
              </w:numPr>
              <w:rPr>
                <w:rFonts w:ascii="Calibri" w:hAnsi="Calibri" w:cs="Arial"/>
                <w:sz w:val="20"/>
                <w:szCs w:val="20"/>
              </w:rPr>
            </w:pPr>
            <w:r w:rsidRPr="002D46FD">
              <w:rPr>
                <w:rFonts w:ascii="Calibri" w:hAnsi="Calibri" w:cs="Arial"/>
                <w:sz w:val="20"/>
                <w:szCs w:val="20"/>
              </w:rPr>
              <w:t>Introduces the requirement for all boards to be conducted anonymously</w:t>
            </w:r>
            <w:r>
              <w:rPr>
                <w:rFonts w:ascii="Calibri" w:hAnsi="Calibri" w:cs="Arial"/>
                <w:sz w:val="20"/>
                <w:szCs w:val="20"/>
              </w:rPr>
              <w:t>.</w:t>
            </w:r>
          </w:p>
          <w:p w:rsidR="00187FC9" w:rsidP="00187FC9" w:rsidRDefault="00187FC9" w14:paraId="53C80B70"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the requirement for Deans to be notified if a board is to run without an external examiner.</w:t>
            </w:r>
          </w:p>
          <w:p w:rsidR="00187FC9" w:rsidP="00187FC9" w:rsidRDefault="00187FC9" w14:paraId="3C6BB2FC" w14:textId="77777777">
            <w:pPr>
              <w:pStyle w:val="ListParagraph"/>
              <w:numPr>
                <w:ilvl w:val="0"/>
                <w:numId w:val="14"/>
              </w:numPr>
              <w:rPr>
                <w:rFonts w:ascii="Calibri" w:hAnsi="Calibri" w:cs="Arial"/>
                <w:sz w:val="20"/>
                <w:szCs w:val="20"/>
              </w:rPr>
            </w:pPr>
            <w:r w:rsidRPr="002D46FD">
              <w:rPr>
                <w:rFonts w:ascii="Calibri" w:hAnsi="Calibri" w:cs="Arial"/>
                <w:sz w:val="20"/>
                <w:szCs w:val="20"/>
              </w:rPr>
              <w:t>Amends programme board membership</w:t>
            </w:r>
            <w:r>
              <w:rPr>
                <w:rFonts w:ascii="Calibri" w:hAnsi="Calibri" w:cs="Arial"/>
                <w:sz w:val="20"/>
                <w:szCs w:val="20"/>
              </w:rPr>
              <w:t>.</w:t>
            </w:r>
          </w:p>
          <w:p w:rsidR="00187FC9" w:rsidP="00187FC9" w:rsidRDefault="00187FC9" w14:paraId="0ABE4B96"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reference to progression and borderline candidates</w:t>
            </w:r>
            <w:r>
              <w:rPr>
                <w:rFonts w:ascii="Calibri" w:hAnsi="Calibri" w:cs="Arial"/>
                <w:sz w:val="20"/>
                <w:szCs w:val="20"/>
              </w:rPr>
              <w:t>.</w:t>
            </w:r>
          </w:p>
          <w:p w:rsidR="00187FC9" w:rsidP="00187FC9" w:rsidRDefault="00187FC9" w14:paraId="41666B65" w14:textId="77777777">
            <w:pPr>
              <w:pStyle w:val="ListParagraph"/>
              <w:numPr>
                <w:ilvl w:val="0"/>
                <w:numId w:val="14"/>
              </w:numPr>
              <w:rPr>
                <w:rFonts w:ascii="Calibri" w:hAnsi="Calibri" w:cs="Arial"/>
                <w:sz w:val="20"/>
                <w:szCs w:val="20"/>
              </w:rPr>
            </w:pPr>
            <w:r w:rsidRPr="002D46FD">
              <w:rPr>
                <w:rFonts w:ascii="Calibri" w:hAnsi="Calibri" w:cs="Arial"/>
                <w:sz w:val="20"/>
                <w:szCs w:val="20"/>
              </w:rPr>
              <w:t>Requires all boards run in trimester one to be formal</w:t>
            </w:r>
            <w:r>
              <w:rPr>
                <w:rFonts w:ascii="Calibri" w:hAnsi="Calibri" w:cs="Arial"/>
                <w:sz w:val="20"/>
                <w:szCs w:val="20"/>
              </w:rPr>
              <w:t>.</w:t>
            </w:r>
          </w:p>
          <w:p w:rsidR="00187FC9" w:rsidP="00187FC9" w:rsidRDefault="00187FC9" w14:paraId="1132DA7C"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reference to Official Candidate List for module boards</w:t>
            </w:r>
            <w:r>
              <w:rPr>
                <w:rFonts w:ascii="Calibri" w:hAnsi="Calibri" w:cs="Arial"/>
                <w:sz w:val="20"/>
                <w:szCs w:val="20"/>
              </w:rPr>
              <w:t>.</w:t>
            </w:r>
          </w:p>
          <w:p w:rsidR="00187FC9" w:rsidP="00187FC9" w:rsidRDefault="00187FC9" w14:paraId="66F483E3" w14:textId="77777777">
            <w:pPr>
              <w:pStyle w:val="ListParagraph"/>
              <w:numPr>
                <w:ilvl w:val="0"/>
                <w:numId w:val="14"/>
              </w:numPr>
              <w:rPr>
                <w:rFonts w:ascii="Calibri" w:hAnsi="Calibri" w:cs="Arial"/>
                <w:sz w:val="20"/>
                <w:szCs w:val="20"/>
              </w:rPr>
            </w:pPr>
            <w:r w:rsidRPr="002D46FD">
              <w:rPr>
                <w:rFonts w:ascii="Calibri" w:hAnsi="Calibri" w:cs="Arial"/>
                <w:sz w:val="20"/>
                <w:szCs w:val="20"/>
              </w:rPr>
              <w:t>Replaces Official Candidate List with Programme Board Report, removes the requirement for chair and external examiner signature.</w:t>
            </w:r>
          </w:p>
          <w:p w:rsidR="00187FC9" w:rsidP="00187FC9" w:rsidRDefault="00187FC9" w14:paraId="4D74882F" w14:textId="77777777">
            <w:pPr>
              <w:pStyle w:val="ListParagraph"/>
              <w:numPr>
                <w:ilvl w:val="0"/>
                <w:numId w:val="14"/>
              </w:numPr>
              <w:rPr>
                <w:rFonts w:ascii="Calibri" w:hAnsi="Calibri" w:cs="Arial"/>
                <w:sz w:val="20"/>
                <w:szCs w:val="20"/>
              </w:rPr>
            </w:pPr>
            <w:r w:rsidRPr="002D46FD">
              <w:rPr>
                <w:rFonts w:ascii="Calibri" w:hAnsi="Calibri" w:cs="Arial"/>
                <w:sz w:val="20"/>
                <w:szCs w:val="20"/>
              </w:rPr>
              <w:t xml:space="preserve">Clarifies requirements of board agendas and provides exemplar templates. </w:t>
            </w:r>
          </w:p>
          <w:p w:rsidR="00187FC9" w:rsidP="00187FC9" w:rsidRDefault="00187FC9" w14:paraId="27EB5F1C"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requirement for Chairs to ‘sign’ minutes to approve</w:t>
            </w:r>
            <w:r>
              <w:rPr>
                <w:rFonts w:ascii="Calibri" w:hAnsi="Calibri" w:cs="Arial"/>
                <w:sz w:val="20"/>
                <w:szCs w:val="20"/>
              </w:rPr>
              <w:t>.</w:t>
            </w:r>
          </w:p>
          <w:p w:rsidRPr="00187FC9" w:rsidR="00187FC9" w:rsidP="00187FC9" w:rsidRDefault="00187FC9" w14:paraId="05FA2CAB" w14:textId="5709A427">
            <w:pPr>
              <w:pStyle w:val="ListParagraph"/>
              <w:numPr>
                <w:ilvl w:val="0"/>
                <w:numId w:val="14"/>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577D9926" w14:textId="77777777">
        <w:tc>
          <w:tcPr>
            <w:tcW w:w="572" w:type="pct"/>
          </w:tcPr>
          <w:p w:rsidRPr="002E6BBA" w:rsidR="00187FC9" w:rsidP="00187FC9" w:rsidRDefault="00187FC9" w14:paraId="5EC663B6" w14:textId="21F9B21C">
            <w:pPr>
              <w:rPr>
                <w:rFonts w:cs="Arial"/>
              </w:rPr>
            </w:pPr>
            <w:r w:rsidRPr="0074376D">
              <w:rPr>
                <w:sz w:val="20"/>
                <w:szCs w:val="20"/>
              </w:rPr>
              <w:t>V2 1</w:t>
            </w:r>
            <w:r>
              <w:rPr>
                <w:sz w:val="20"/>
                <w:szCs w:val="20"/>
              </w:rPr>
              <w:t>3</w:t>
            </w:r>
          </w:p>
        </w:tc>
        <w:tc>
          <w:tcPr>
            <w:tcW w:w="1804" w:type="pct"/>
          </w:tcPr>
          <w:p w:rsidRPr="002E6BBA" w:rsidR="00187FC9" w:rsidP="00187FC9" w:rsidRDefault="00187FC9" w14:paraId="7BEC29C3" w14:textId="0332A72E">
            <w:pPr>
              <w:rPr>
                <w:rFonts w:cs="Arial"/>
              </w:rPr>
            </w:pPr>
            <w:r w:rsidRPr="0074376D">
              <w:rPr>
                <w:sz w:val="20"/>
                <w:szCs w:val="20"/>
              </w:rPr>
              <w:t xml:space="preserve">Lisa Tees, Quality Manager, </w:t>
            </w:r>
            <w:r>
              <w:rPr>
                <w:sz w:val="20"/>
                <w:szCs w:val="20"/>
              </w:rPr>
              <w:t>Learning Teaching and Enhancement (LTE)</w:t>
            </w:r>
          </w:p>
        </w:tc>
        <w:tc>
          <w:tcPr>
            <w:tcW w:w="984" w:type="pct"/>
          </w:tcPr>
          <w:p w:rsidRPr="002E6BBA" w:rsidR="00187FC9" w:rsidP="00187FC9" w:rsidRDefault="00187FC9" w14:paraId="2E0B0637" w14:textId="49443C5E">
            <w:pPr>
              <w:rPr>
                <w:rFonts w:cs="Arial"/>
              </w:rPr>
            </w:pPr>
            <w:r>
              <w:rPr>
                <w:sz w:val="20"/>
                <w:szCs w:val="20"/>
              </w:rPr>
              <w:t>Nov</w:t>
            </w:r>
            <w:r w:rsidRPr="0074376D">
              <w:rPr>
                <w:sz w:val="20"/>
                <w:szCs w:val="20"/>
              </w:rPr>
              <w:t xml:space="preserve"> 201</w:t>
            </w:r>
            <w:r>
              <w:rPr>
                <w:sz w:val="20"/>
                <w:szCs w:val="20"/>
              </w:rPr>
              <w:t>7</w:t>
            </w:r>
            <w:r w:rsidRPr="0074376D">
              <w:rPr>
                <w:sz w:val="20"/>
                <w:szCs w:val="20"/>
              </w:rPr>
              <w:t xml:space="preserve">, </w:t>
            </w:r>
            <w:r>
              <w:rPr>
                <w:sz w:val="20"/>
                <w:szCs w:val="20"/>
              </w:rPr>
              <w:t>(ULTC)</w:t>
            </w:r>
          </w:p>
        </w:tc>
        <w:tc>
          <w:tcPr>
            <w:tcW w:w="1640" w:type="pct"/>
          </w:tcPr>
          <w:p w:rsidR="00187FC9" w:rsidP="00187FC9" w:rsidRDefault="00187FC9" w14:paraId="59CCC5E1" w14:textId="77777777">
            <w:pPr>
              <w:pStyle w:val="ListParagraph"/>
              <w:numPr>
                <w:ilvl w:val="0"/>
                <w:numId w:val="15"/>
              </w:numPr>
              <w:rPr>
                <w:rFonts w:ascii="Calibri" w:hAnsi="Calibri" w:cs="Arial"/>
                <w:sz w:val="20"/>
                <w:szCs w:val="20"/>
              </w:rPr>
            </w:pPr>
            <w:r w:rsidRPr="0055482E">
              <w:rPr>
                <w:rFonts w:ascii="Calibri" w:hAnsi="Calibri" w:cs="Arial"/>
                <w:sz w:val="20"/>
                <w:szCs w:val="20"/>
              </w:rPr>
              <w:t>Changes LEAP to Learning and Teaching Enhancement</w:t>
            </w:r>
            <w:r>
              <w:rPr>
                <w:rFonts w:ascii="Calibri" w:hAnsi="Calibri" w:cs="Arial"/>
                <w:sz w:val="20"/>
                <w:szCs w:val="20"/>
              </w:rPr>
              <w:t>.</w:t>
            </w:r>
          </w:p>
          <w:p w:rsidR="00187FC9" w:rsidP="00187FC9" w:rsidRDefault="00187FC9" w14:paraId="74B6218F" w14:textId="77777777">
            <w:pPr>
              <w:pStyle w:val="ListParagraph"/>
              <w:numPr>
                <w:ilvl w:val="0"/>
                <w:numId w:val="15"/>
              </w:numPr>
              <w:rPr>
                <w:rFonts w:ascii="Calibri" w:hAnsi="Calibri" w:cs="Arial"/>
                <w:sz w:val="20"/>
                <w:szCs w:val="20"/>
              </w:rPr>
            </w:pPr>
            <w:r w:rsidRPr="0055482E">
              <w:rPr>
                <w:rFonts w:ascii="Calibri" w:hAnsi="Calibri" w:cs="Arial"/>
                <w:sz w:val="20"/>
                <w:szCs w:val="20"/>
              </w:rPr>
              <w:t>Removes reference to Mitigating Circumstances and signposts users to the University Code of Practice: Mitigating Circumstances</w:t>
            </w:r>
            <w:r>
              <w:rPr>
                <w:rFonts w:ascii="Calibri" w:hAnsi="Calibri" w:cs="Arial"/>
                <w:sz w:val="20"/>
                <w:szCs w:val="20"/>
              </w:rPr>
              <w:t>.</w:t>
            </w:r>
          </w:p>
          <w:p w:rsidRPr="00187FC9" w:rsidR="00187FC9" w:rsidP="00187FC9" w:rsidRDefault="00187FC9" w14:paraId="77FA46DE" w14:textId="5BDAD1F9">
            <w:pPr>
              <w:pStyle w:val="ListParagraph"/>
              <w:numPr>
                <w:ilvl w:val="0"/>
                <w:numId w:val="15"/>
              </w:numPr>
              <w:rPr>
                <w:rFonts w:ascii="Calibri" w:hAnsi="Calibri" w:cs="Arial"/>
                <w:sz w:val="20"/>
                <w:szCs w:val="20"/>
              </w:rPr>
            </w:pPr>
            <w:r w:rsidRPr="00187FC9">
              <w:rPr>
                <w:rFonts w:ascii="Calibri" w:hAnsi="Calibri" w:cs="Arial"/>
                <w:sz w:val="20"/>
                <w:szCs w:val="20"/>
              </w:rPr>
              <w:t>Clarifies the use of borderline within the classification of top up degrees.</w:t>
            </w:r>
          </w:p>
        </w:tc>
      </w:tr>
      <w:tr w:rsidRPr="002E6BBA" w:rsidR="00187FC9" w:rsidTr="0098549B" w14:paraId="153AFBEB" w14:textId="77777777">
        <w:tc>
          <w:tcPr>
            <w:tcW w:w="572" w:type="pct"/>
          </w:tcPr>
          <w:p w:rsidRPr="002E6BBA" w:rsidR="00187FC9" w:rsidP="00187FC9" w:rsidRDefault="00187FC9" w14:paraId="0869333B" w14:textId="495BE6BD">
            <w:pPr>
              <w:rPr>
                <w:rFonts w:cs="Arial"/>
              </w:rPr>
            </w:pPr>
            <w:r w:rsidRPr="0074376D">
              <w:rPr>
                <w:sz w:val="20"/>
                <w:szCs w:val="20"/>
              </w:rPr>
              <w:t>V2 1</w:t>
            </w:r>
            <w:r>
              <w:rPr>
                <w:sz w:val="20"/>
                <w:szCs w:val="20"/>
              </w:rPr>
              <w:t>2</w:t>
            </w:r>
          </w:p>
        </w:tc>
        <w:tc>
          <w:tcPr>
            <w:tcW w:w="1804" w:type="pct"/>
          </w:tcPr>
          <w:p w:rsidRPr="002E6BBA" w:rsidR="00187FC9" w:rsidP="00187FC9" w:rsidRDefault="00187FC9" w14:paraId="46DF0B8A" w14:textId="65AFCE34">
            <w:pPr>
              <w:rPr>
                <w:rFonts w:cs="Arial"/>
              </w:rPr>
            </w:pPr>
            <w:r w:rsidRPr="0074376D">
              <w:rPr>
                <w:sz w:val="20"/>
                <w:szCs w:val="20"/>
              </w:rPr>
              <w:t xml:space="preserve">Lisa Tees, Quality Manager, </w:t>
            </w:r>
            <w:r>
              <w:rPr>
                <w:sz w:val="20"/>
                <w:szCs w:val="20"/>
              </w:rPr>
              <w:t>Learning, Enhancement and Academic Practice (LEAP)</w:t>
            </w:r>
          </w:p>
        </w:tc>
        <w:tc>
          <w:tcPr>
            <w:tcW w:w="984" w:type="pct"/>
          </w:tcPr>
          <w:p w:rsidRPr="002E6BBA" w:rsidR="00187FC9" w:rsidP="00187FC9" w:rsidRDefault="00187FC9" w14:paraId="75CA944E" w14:textId="24869029">
            <w:pPr>
              <w:rPr>
                <w:rFonts w:cs="Arial"/>
              </w:rPr>
            </w:pPr>
            <w:r>
              <w:rPr>
                <w:sz w:val="20"/>
                <w:szCs w:val="20"/>
              </w:rPr>
              <w:t xml:space="preserve">June </w:t>
            </w:r>
            <w:r w:rsidRPr="0074376D">
              <w:rPr>
                <w:sz w:val="20"/>
                <w:szCs w:val="20"/>
              </w:rPr>
              <w:t>201</w:t>
            </w:r>
            <w:r>
              <w:rPr>
                <w:sz w:val="20"/>
                <w:szCs w:val="20"/>
              </w:rPr>
              <w:t>7</w:t>
            </w:r>
            <w:r w:rsidRPr="0074376D">
              <w:rPr>
                <w:sz w:val="20"/>
                <w:szCs w:val="20"/>
              </w:rPr>
              <w:t xml:space="preserve">, </w:t>
            </w:r>
            <w:r>
              <w:rPr>
                <w:sz w:val="20"/>
                <w:szCs w:val="20"/>
              </w:rPr>
              <w:t>(ULTC)</w:t>
            </w:r>
          </w:p>
        </w:tc>
        <w:tc>
          <w:tcPr>
            <w:tcW w:w="1640" w:type="pct"/>
          </w:tcPr>
          <w:p w:rsidR="00187FC9" w:rsidP="00187FC9" w:rsidRDefault="00187FC9" w14:paraId="5955449E" w14:textId="77777777">
            <w:pPr>
              <w:pStyle w:val="ListParagraph"/>
              <w:numPr>
                <w:ilvl w:val="0"/>
                <w:numId w:val="16"/>
              </w:numPr>
              <w:rPr>
                <w:rFonts w:ascii="Calibri" w:hAnsi="Calibri" w:cs="Arial"/>
                <w:sz w:val="20"/>
                <w:szCs w:val="20"/>
              </w:rPr>
            </w:pPr>
            <w:r w:rsidRPr="0055482E">
              <w:rPr>
                <w:rFonts w:ascii="Calibri" w:hAnsi="Calibri" w:cs="Arial"/>
                <w:sz w:val="20"/>
                <w:szCs w:val="20"/>
              </w:rPr>
              <w:t>Clarifies reassessment, para 33</w:t>
            </w:r>
            <w:r>
              <w:rPr>
                <w:rFonts w:ascii="Calibri" w:hAnsi="Calibri" w:cs="Arial"/>
                <w:sz w:val="20"/>
                <w:szCs w:val="20"/>
              </w:rPr>
              <w:t>.</w:t>
            </w:r>
          </w:p>
          <w:p w:rsidR="00187FC9" w:rsidP="00187FC9" w:rsidRDefault="00187FC9" w14:paraId="29D0EED7" w14:textId="77777777">
            <w:pPr>
              <w:pStyle w:val="ListParagraph"/>
              <w:numPr>
                <w:ilvl w:val="0"/>
                <w:numId w:val="16"/>
              </w:numPr>
              <w:rPr>
                <w:rFonts w:ascii="Calibri" w:hAnsi="Calibri" w:cs="Arial"/>
                <w:sz w:val="20"/>
                <w:szCs w:val="20"/>
              </w:rPr>
            </w:pPr>
            <w:r w:rsidRPr="0055482E">
              <w:rPr>
                <w:rFonts w:ascii="Calibri" w:hAnsi="Calibri" w:cs="Arial"/>
                <w:sz w:val="20"/>
                <w:szCs w:val="20"/>
              </w:rPr>
              <w:t>Replaces Head of Registry with Student Services Directorate</w:t>
            </w:r>
            <w:r>
              <w:rPr>
                <w:rFonts w:ascii="Calibri" w:hAnsi="Calibri" w:cs="Arial"/>
                <w:sz w:val="20"/>
                <w:szCs w:val="20"/>
              </w:rPr>
              <w:t>.</w:t>
            </w:r>
          </w:p>
          <w:p w:rsidRPr="00187FC9" w:rsidR="00187FC9" w:rsidP="00187FC9" w:rsidRDefault="00187FC9" w14:paraId="77A8791B" w14:textId="4A6F45AE">
            <w:pPr>
              <w:pStyle w:val="ListParagraph"/>
              <w:numPr>
                <w:ilvl w:val="0"/>
                <w:numId w:val="16"/>
              </w:numPr>
              <w:rPr>
                <w:rFonts w:ascii="Calibri" w:hAnsi="Calibri" w:cs="Arial"/>
                <w:sz w:val="20"/>
                <w:szCs w:val="20"/>
              </w:rPr>
            </w:pPr>
            <w:r w:rsidRPr="00187FC9">
              <w:rPr>
                <w:rFonts w:ascii="Calibri" w:hAnsi="Calibri" w:cs="Arial"/>
                <w:sz w:val="20"/>
                <w:szCs w:val="20"/>
              </w:rPr>
              <w:lastRenderedPageBreak/>
              <w:t>Other minor amendments.</w:t>
            </w:r>
          </w:p>
        </w:tc>
      </w:tr>
      <w:tr w:rsidRPr="002E6BBA" w:rsidR="00187FC9" w:rsidTr="0098549B" w14:paraId="183B2A84" w14:textId="77777777">
        <w:tc>
          <w:tcPr>
            <w:tcW w:w="572" w:type="pct"/>
          </w:tcPr>
          <w:p w:rsidRPr="002E6BBA" w:rsidR="00187FC9" w:rsidP="00187FC9" w:rsidRDefault="00187FC9" w14:paraId="12DF2AA2" w14:textId="52A97996">
            <w:pPr>
              <w:rPr>
                <w:rFonts w:cs="Arial"/>
              </w:rPr>
            </w:pPr>
            <w:r w:rsidRPr="0074376D">
              <w:rPr>
                <w:sz w:val="20"/>
                <w:szCs w:val="20"/>
              </w:rPr>
              <w:lastRenderedPageBreak/>
              <w:t>V2 1</w:t>
            </w:r>
            <w:r>
              <w:rPr>
                <w:sz w:val="20"/>
                <w:szCs w:val="20"/>
              </w:rPr>
              <w:t>1</w:t>
            </w:r>
          </w:p>
        </w:tc>
        <w:tc>
          <w:tcPr>
            <w:tcW w:w="1804" w:type="pct"/>
          </w:tcPr>
          <w:p w:rsidRPr="002E6BBA" w:rsidR="00187FC9" w:rsidP="00187FC9" w:rsidRDefault="00187FC9" w14:paraId="16734E8A" w14:textId="4AAA5A57">
            <w:pPr>
              <w:rPr>
                <w:rFonts w:cs="Arial"/>
              </w:rPr>
            </w:pPr>
            <w:r w:rsidRPr="0074376D">
              <w:rPr>
                <w:sz w:val="20"/>
                <w:szCs w:val="20"/>
              </w:rPr>
              <w:t xml:space="preserve">Lisa Tees, Quality Manager, </w:t>
            </w:r>
            <w:r>
              <w:rPr>
                <w:sz w:val="20"/>
                <w:szCs w:val="20"/>
              </w:rPr>
              <w:t>Learning, Enhancement and Academic Practice (LEAP)</w:t>
            </w:r>
          </w:p>
        </w:tc>
        <w:tc>
          <w:tcPr>
            <w:tcW w:w="984" w:type="pct"/>
          </w:tcPr>
          <w:p w:rsidRPr="002E6BBA" w:rsidR="00187FC9" w:rsidP="00187FC9" w:rsidRDefault="00187FC9" w14:paraId="6098B4C2" w14:textId="04589633">
            <w:pPr>
              <w:rPr>
                <w:rFonts w:cs="Arial"/>
              </w:rPr>
            </w:pPr>
            <w:r w:rsidRPr="00527E9A">
              <w:rPr>
                <w:sz w:val="20"/>
                <w:szCs w:val="20"/>
              </w:rPr>
              <w:t>Aug 2016, (ULTAC)</w:t>
            </w:r>
          </w:p>
        </w:tc>
        <w:tc>
          <w:tcPr>
            <w:tcW w:w="1640" w:type="pct"/>
          </w:tcPr>
          <w:p w:rsidR="00187FC9" w:rsidP="00187FC9" w:rsidRDefault="00187FC9" w14:paraId="5586C6CB" w14:textId="77777777">
            <w:pPr>
              <w:pStyle w:val="ListParagraph"/>
              <w:numPr>
                <w:ilvl w:val="0"/>
                <w:numId w:val="17"/>
              </w:numPr>
              <w:rPr>
                <w:rFonts w:ascii="Calibri" w:hAnsi="Calibri" w:cs="Arial"/>
                <w:sz w:val="20"/>
                <w:szCs w:val="20"/>
              </w:rPr>
            </w:pPr>
            <w:r w:rsidRPr="0055482E">
              <w:rPr>
                <w:rFonts w:ascii="Calibri" w:hAnsi="Calibri" w:cs="Arial"/>
                <w:sz w:val="20"/>
                <w:szCs w:val="20"/>
              </w:rPr>
              <w:t>Replaces department with school</w:t>
            </w:r>
            <w:r>
              <w:rPr>
                <w:rFonts w:ascii="Calibri" w:hAnsi="Calibri" w:cs="Arial"/>
                <w:sz w:val="20"/>
                <w:szCs w:val="20"/>
              </w:rPr>
              <w:t>.</w:t>
            </w:r>
          </w:p>
          <w:p w:rsidR="00187FC9" w:rsidP="00187FC9" w:rsidRDefault="00187FC9" w14:paraId="22938B92" w14:textId="77777777">
            <w:pPr>
              <w:pStyle w:val="ListParagraph"/>
              <w:numPr>
                <w:ilvl w:val="0"/>
                <w:numId w:val="17"/>
              </w:numPr>
              <w:rPr>
                <w:rFonts w:ascii="Calibri" w:hAnsi="Calibri" w:cs="Arial"/>
                <w:sz w:val="20"/>
                <w:szCs w:val="20"/>
              </w:rPr>
            </w:pPr>
            <w:r w:rsidRPr="0055482E">
              <w:rPr>
                <w:rFonts w:ascii="Calibri" w:hAnsi="Calibri" w:cs="Arial"/>
                <w:sz w:val="20"/>
                <w:szCs w:val="20"/>
              </w:rPr>
              <w:t>Replaces unfair means with academic misconduct</w:t>
            </w:r>
            <w:r>
              <w:rPr>
                <w:rFonts w:ascii="Calibri" w:hAnsi="Calibri" w:cs="Arial"/>
                <w:sz w:val="20"/>
                <w:szCs w:val="20"/>
              </w:rPr>
              <w:t>.</w:t>
            </w:r>
          </w:p>
          <w:p w:rsidRPr="00187FC9" w:rsidR="00187FC9" w:rsidP="00187FC9" w:rsidRDefault="00187FC9" w14:paraId="5D5B7242" w14:textId="3028A6CB">
            <w:pPr>
              <w:pStyle w:val="ListParagraph"/>
              <w:numPr>
                <w:ilvl w:val="0"/>
                <w:numId w:val="17"/>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0CCCB621" w14:textId="77777777">
        <w:tc>
          <w:tcPr>
            <w:tcW w:w="572" w:type="pct"/>
          </w:tcPr>
          <w:p w:rsidRPr="002E6BBA" w:rsidR="00187FC9" w:rsidP="00187FC9" w:rsidRDefault="00187FC9" w14:paraId="30DAC9F1" w14:textId="2A4F9876">
            <w:pPr>
              <w:rPr>
                <w:rFonts w:cs="Arial"/>
              </w:rPr>
            </w:pPr>
            <w:r w:rsidRPr="0074376D">
              <w:rPr>
                <w:sz w:val="20"/>
                <w:szCs w:val="20"/>
              </w:rPr>
              <w:t>V2 1</w:t>
            </w:r>
            <w:r>
              <w:rPr>
                <w:sz w:val="20"/>
                <w:szCs w:val="20"/>
              </w:rPr>
              <w:t>0</w:t>
            </w:r>
          </w:p>
        </w:tc>
        <w:tc>
          <w:tcPr>
            <w:tcW w:w="1804" w:type="pct"/>
          </w:tcPr>
          <w:p w:rsidRPr="002E6BBA" w:rsidR="00187FC9" w:rsidP="00187FC9" w:rsidRDefault="00187FC9" w14:paraId="54820109" w14:textId="4A98A49C">
            <w:pPr>
              <w:rPr>
                <w:rFonts w:cs="Arial"/>
              </w:rPr>
            </w:pPr>
            <w:r>
              <w:rPr>
                <w:sz w:val="20"/>
                <w:szCs w:val="20"/>
              </w:rPr>
              <w:t>Jane Iddon</w:t>
            </w:r>
            <w:r w:rsidRPr="0074376D">
              <w:rPr>
                <w:sz w:val="20"/>
                <w:szCs w:val="20"/>
              </w:rPr>
              <w:t xml:space="preserve">, Quality Manager, </w:t>
            </w:r>
            <w:r>
              <w:rPr>
                <w:sz w:val="20"/>
                <w:szCs w:val="20"/>
              </w:rPr>
              <w:t>Learning, Enhancement and Academic Practice (LEAP)</w:t>
            </w:r>
          </w:p>
        </w:tc>
        <w:tc>
          <w:tcPr>
            <w:tcW w:w="984" w:type="pct"/>
          </w:tcPr>
          <w:p w:rsidRPr="002E6BBA" w:rsidR="00187FC9" w:rsidP="00187FC9" w:rsidRDefault="00187FC9" w14:paraId="1A6E91FC" w14:textId="5CEFC1EC">
            <w:pPr>
              <w:rPr>
                <w:rFonts w:cs="Arial"/>
              </w:rPr>
            </w:pPr>
            <w:r w:rsidRPr="00527E9A">
              <w:rPr>
                <w:sz w:val="20"/>
                <w:szCs w:val="20"/>
              </w:rPr>
              <w:t>Feb 2016, (ULTAC)</w:t>
            </w:r>
          </w:p>
        </w:tc>
        <w:tc>
          <w:tcPr>
            <w:tcW w:w="1640" w:type="pct"/>
          </w:tcPr>
          <w:p w:rsidR="00187FC9" w:rsidP="00187FC9" w:rsidRDefault="00187FC9" w14:paraId="74EF5EFC" w14:textId="77777777">
            <w:pPr>
              <w:pStyle w:val="ListParagraph"/>
              <w:numPr>
                <w:ilvl w:val="0"/>
                <w:numId w:val="18"/>
              </w:numPr>
              <w:rPr>
                <w:rFonts w:ascii="Calibri" w:hAnsi="Calibri" w:cs="Arial"/>
                <w:sz w:val="20"/>
                <w:szCs w:val="20"/>
              </w:rPr>
            </w:pPr>
            <w:r w:rsidRPr="0055482E">
              <w:rPr>
                <w:rFonts w:ascii="Calibri" w:hAnsi="Calibri" w:cs="Arial"/>
                <w:sz w:val="20"/>
                <w:szCs w:val="20"/>
              </w:rPr>
              <w:t>Amendments to paragraphs 20-21 for clarity.</w:t>
            </w:r>
          </w:p>
          <w:p w:rsidR="00187FC9" w:rsidP="00187FC9" w:rsidRDefault="00187FC9" w14:paraId="20E1FE0D" w14:textId="77777777">
            <w:pPr>
              <w:pStyle w:val="ListParagraph"/>
              <w:numPr>
                <w:ilvl w:val="0"/>
                <w:numId w:val="18"/>
              </w:numPr>
              <w:rPr>
                <w:rFonts w:ascii="Calibri" w:hAnsi="Calibri" w:cs="Arial"/>
                <w:sz w:val="20"/>
                <w:szCs w:val="20"/>
              </w:rPr>
            </w:pPr>
            <w:r w:rsidRPr="0055482E">
              <w:rPr>
                <w:rFonts w:ascii="Calibri" w:hAnsi="Calibri" w:cs="Arial"/>
                <w:sz w:val="20"/>
                <w:szCs w:val="20"/>
              </w:rPr>
              <w:t>Updates paragraph 17 in accordance with amendments to UCP: Disability Liaison Officers (QH: K3).</w:t>
            </w:r>
          </w:p>
          <w:p w:rsidRPr="00187FC9" w:rsidR="00187FC9" w:rsidP="00187FC9" w:rsidRDefault="00187FC9" w14:paraId="1EE3309D" w14:textId="7BB31964">
            <w:pPr>
              <w:pStyle w:val="ListParagraph"/>
              <w:numPr>
                <w:ilvl w:val="0"/>
                <w:numId w:val="18"/>
              </w:numPr>
              <w:rPr>
                <w:rFonts w:ascii="Calibri" w:hAnsi="Calibri" w:cs="Arial"/>
                <w:sz w:val="20"/>
                <w:szCs w:val="20"/>
              </w:rPr>
            </w:pPr>
            <w:r w:rsidRPr="00187FC9">
              <w:rPr>
                <w:rFonts w:ascii="Calibri" w:hAnsi="Calibri" w:cs="Arial"/>
                <w:sz w:val="20"/>
                <w:szCs w:val="20"/>
              </w:rPr>
              <w:t>Replaces Programme Approvals Committee with Programme Management Committee (para. 5).</w:t>
            </w:r>
          </w:p>
        </w:tc>
      </w:tr>
      <w:tr w:rsidRPr="002E6BBA" w:rsidR="00187FC9" w:rsidTr="0098549B" w14:paraId="020286C9" w14:textId="77777777">
        <w:tc>
          <w:tcPr>
            <w:tcW w:w="572" w:type="pct"/>
          </w:tcPr>
          <w:p w:rsidRPr="002E6BBA" w:rsidR="00187FC9" w:rsidP="00187FC9" w:rsidRDefault="00187FC9" w14:paraId="2473C138" w14:textId="7C882686">
            <w:pPr>
              <w:rPr>
                <w:rFonts w:cs="Arial"/>
              </w:rPr>
            </w:pPr>
            <w:r w:rsidRPr="0074376D">
              <w:rPr>
                <w:sz w:val="20"/>
                <w:szCs w:val="20"/>
              </w:rPr>
              <w:t xml:space="preserve">V2 </w:t>
            </w:r>
            <w:r>
              <w:rPr>
                <w:sz w:val="20"/>
                <w:szCs w:val="20"/>
              </w:rPr>
              <w:t>09</w:t>
            </w:r>
          </w:p>
        </w:tc>
        <w:tc>
          <w:tcPr>
            <w:tcW w:w="1804" w:type="pct"/>
          </w:tcPr>
          <w:p w:rsidRPr="002E6BBA" w:rsidR="00187FC9" w:rsidP="00187FC9" w:rsidRDefault="00187FC9" w14:paraId="07C841C9" w14:textId="0E3AD9E5">
            <w:pPr>
              <w:rPr>
                <w:rFonts w:cs="Arial"/>
              </w:rPr>
            </w:pPr>
            <w:r>
              <w:rPr>
                <w:sz w:val="20"/>
                <w:szCs w:val="20"/>
              </w:rPr>
              <w:t>Jane Iddon</w:t>
            </w:r>
            <w:r w:rsidRPr="0074376D">
              <w:rPr>
                <w:sz w:val="20"/>
                <w:szCs w:val="20"/>
              </w:rPr>
              <w:t xml:space="preserve">, Quality Manager, </w:t>
            </w:r>
            <w:r>
              <w:rPr>
                <w:sz w:val="20"/>
                <w:szCs w:val="20"/>
              </w:rPr>
              <w:t>Learning, Enhancement and Academic Practice (LEAP)</w:t>
            </w:r>
          </w:p>
        </w:tc>
        <w:tc>
          <w:tcPr>
            <w:tcW w:w="984" w:type="pct"/>
          </w:tcPr>
          <w:p w:rsidRPr="002E6BBA" w:rsidR="00187FC9" w:rsidP="00187FC9" w:rsidRDefault="00187FC9" w14:paraId="28907797" w14:textId="02C5D95F">
            <w:pPr>
              <w:rPr>
                <w:rFonts w:cs="Arial"/>
              </w:rPr>
            </w:pPr>
            <w:r w:rsidRPr="00527E9A">
              <w:rPr>
                <w:sz w:val="20"/>
                <w:szCs w:val="20"/>
              </w:rPr>
              <w:t>Aug 2015, (ULTAC)</w:t>
            </w:r>
          </w:p>
        </w:tc>
        <w:tc>
          <w:tcPr>
            <w:tcW w:w="1640" w:type="pct"/>
          </w:tcPr>
          <w:p w:rsidRPr="002E6BBA" w:rsidR="00187FC9" w:rsidP="00187FC9" w:rsidRDefault="00187FC9" w14:paraId="49489ED7" w14:textId="7B30C74F">
            <w:pPr>
              <w:rPr>
                <w:rFonts w:cs="Arial"/>
              </w:rPr>
            </w:pPr>
            <w:r w:rsidRPr="0055482E">
              <w:rPr>
                <w:rFonts w:ascii="Calibri" w:hAnsi="Calibri" w:cs="Arial"/>
                <w:sz w:val="20"/>
                <w:szCs w:val="20"/>
              </w:rPr>
              <w:t>Removes an inaccurate statement “University regulations specify that three degrees only may be awarded with classification: Honours and Integrated Masters (UPR Chapter IV) Taught Masters (UPR Chapter VIII)” [paragraph 55].</w:t>
            </w:r>
          </w:p>
        </w:tc>
      </w:tr>
      <w:tr w:rsidRPr="002E6BBA" w:rsidR="00187FC9" w:rsidTr="0098549B" w14:paraId="3FBF73F4" w14:textId="77777777">
        <w:tc>
          <w:tcPr>
            <w:tcW w:w="572" w:type="pct"/>
          </w:tcPr>
          <w:p w:rsidRPr="002E6BBA" w:rsidR="00187FC9" w:rsidP="00187FC9" w:rsidRDefault="00187FC9" w14:paraId="35F976FB" w14:textId="195B0B94">
            <w:pPr>
              <w:rPr>
                <w:rFonts w:cs="Arial"/>
              </w:rPr>
            </w:pPr>
            <w:r w:rsidRPr="0055482E">
              <w:rPr>
                <w:sz w:val="20"/>
                <w:szCs w:val="20"/>
              </w:rPr>
              <w:t>V2 08</w:t>
            </w:r>
          </w:p>
        </w:tc>
        <w:tc>
          <w:tcPr>
            <w:tcW w:w="1804" w:type="pct"/>
          </w:tcPr>
          <w:p w:rsidRPr="002E6BBA" w:rsidR="00187FC9" w:rsidP="00187FC9" w:rsidRDefault="00187FC9" w14:paraId="3E564A3C" w14:textId="54D7EA22">
            <w:pPr>
              <w:rPr>
                <w:rFonts w:cs="Arial"/>
              </w:rPr>
            </w:pPr>
            <w:r w:rsidRPr="0055482E">
              <w:rPr>
                <w:sz w:val="20"/>
                <w:szCs w:val="20"/>
              </w:rPr>
              <w:t xml:space="preserve">Quality </w:t>
            </w:r>
            <w:r>
              <w:rPr>
                <w:sz w:val="20"/>
                <w:szCs w:val="20"/>
              </w:rPr>
              <w:t>Officer</w:t>
            </w:r>
            <w:r w:rsidRPr="0055482E">
              <w:rPr>
                <w:sz w:val="20"/>
                <w:szCs w:val="20"/>
              </w:rPr>
              <w:t>, Learning, Enhancement and Academic Practice (LEAP)</w:t>
            </w:r>
          </w:p>
        </w:tc>
        <w:tc>
          <w:tcPr>
            <w:tcW w:w="984" w:type="pct"/>
          </w:tcPr>
          <w:p w:rsidRPr="002E6BBA" w:rsidR="00187FC9" w:rsidP="00187FC9" w:rsidRDefault="00187FC9" w14:paraId="0F6AC27B" w14:textId="7A3DEB1F">
            <w:pPr>
              <w:rPr>
                <w:rFonts w:cs="Arial"/>
              </w:rPr>
            </w:pPr>
            <w:r w:rsidRPr="00527E9A">
              <w:rPr>
                <w:sz w:val="20"/>
                <w:szCs w:val="20"/>
              </w:rPr>
              <w:t>May 2014, (ULTAC)</w:t>
            </w:r>
          </w:p>
        </w:tc>
        <w:tc>
          <w:tcPr>
            <w:tcW w:w="1640" w:type="pct"/>
          </w:tcPr>
          <w:p w:rsidRPr="002E6BBA" w:rsidR="00187FC9" w:rsidP="00187FC9" w:rsidRDefault="00187FC9" w14:paraId="0DB3A4A1" w14:textId="3471FD1F">
            <w:pPr>
              <w:rPr>
                <w:rFonts w:cs="Arial"/>
              </w:rPr>
            </w:pPr>
            <w:r w:rsidRPr="0055482E">
              <w:rPr>
                <w:rFonts w:ascii="Calibri" w:hAnsi="Calibri" w:cs="Arial"/>
                <w:sz w:val="20"/>
                <w:szCs w:val="20"/>
              </w:rPr>
              <w:t>Removes the discretion of Boards of Examiners to deny reassessment on the grounds of attendance (para. 33).</w:t>
            </w:r>
          </w:p>
        </w:tc>
      </w:tr>
      <w:tr w:rsidRPr="002E6BBA" w:rsidR="00187FC9" w:rsidTr="0098549B" w14:paraId="12B480B6" w14:textId="77777777">
        <w:tc>
          <w:tcPr>
            <w:tcW w:w="572" w:type="pct"/>
          </w:tcPr>
          <w:p w:rsidRPr="002E6BBA" w:rsidR="00187FC9" w:rsidP="00187FC9" w:rsidRDefault="00187FC9" w14:paraId="2ED02BB6" w14:textId="7A58C5D1">
            <w:pPr>
              <w:rPr>
                <w:rFonts w:cs="Arial"/>
              </w:rPr>
            </w:pPr>
            <w:r w:rsidRPr="0055482E">
              <w:rPr>
                <w:sz w:val="20"/>
                <w:szCs w:val="20"/>
              </w:rPr>
              <w:t>V2 07</w:t>
            </w:r>
          </w:p>
        </w:tc>
        <w:tc>
          <w:tcPr>
            <w:tcW w:w="1804" w:type="pct"/>
          </w:tcPr>
          <w:p w:rsidRPr="002E6BBA" w:rsidR="00187FC9" w:rsidP="00187FC9" w:rsidRDefault="00187FC9" w14:paraId="0329B751" w14:textId="3AA9CDB3">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726A5BDD" w14:textId="1F451FB9">
            <w:pPr>
              <w:rPr>
                <w:rFonts w:cs="Arial"/>
              </w:rPr>
            </w:pPr>
            <w:r w:rsidRPr="00527E9A">
              <w:rPr>
                <w:sz w:val="20"/>
                <w:szCs w:val="20"/>
              </w:rPr>
              <w:t>May 2012, (ULTAC)</w:t>
            </w:r>
          </w:p>
        </w:tc>
        <w:tc>
          <w:tcPr>
            <w:tcW w:w="1640" w:type="pct"/>
          </w:tcPr>
          <w:p w:rsidR="00187FC9" w:rsidP="00187FC9" w:rsidRDefault="00187FC9" w14:paraId="6E84E589" w14:textId="77777777">
            <w:pPr>
              <w:pStyle w:val="ListParagraph"/>
              <w:numPr>
                <w:ilvl w:val="0"/>
                <w:numId w:val="19"/>
              </w:numPr>
              <w:rPr>
                <w:rFonts w:ascii="Calibri" w:hAnsi="Calibri" w:cs="Arial"/>
                <w:sz w:val="20"/>
                <w:szCs w:val="20"/>
              </w:rPr>
            </w:pPr>
            <w:r w:rsidRPr="0055482E">
              <w:rPr>
                <w:rFonts w:ascii="Calibri" w:hAnsi="Calibri" w:cs="Arial"/>
                <w:sz w:val="20"/>
                <w:szCs w:val="20"/>
              </w:rPr>
              <w:t>Extends the scope of programme board responsibilities (paras. 9 and 49).</w:t>
            </w:r>
          </w:p>
          <w:p w:rsidRPr="00187FC9" w:rsidR="00187FC9" w:rsidP="00187FC9" w:rsidRDefault="00187FC9" w14:paraId="75532B64" w14:textId="0949C7DC">
            <w:pPr>
              <w:pStyle w:val="ListParagraph"/>
              <w:numPr>
                <w:ilvl w:val="0"/>
                <w:numId w:val="19"/>
              </w:numPr>
              <w:rPr>
                <w:rFonts w:ascii="Calibri" w:hAnsi="Calibri" w:cs="Arial"/>
                <w:sz w:val="20"/>
                <w:szCs w:val="20"/>
              </w:rPr>
            </w:pPr>
            <w:r w:rsidRPr="00187FC9">
              <w:rPr>
                <w:rFonts w:ascii="Calibri" w:hAnsi="Calibri" w:cs="Arial"/>
                <w:sz w:val="20"/>
                <w:szCs w:val="20"/>
              </w:rPr>
              <w:t>Mandatory requirement for decision making at module boards to be informed by the relevant module results data (para. 31).</w:t>
            </w:r>
          </w:p>
        </w:tc>
      </w:tr>
      <w:tr w:rsidRPr="002E6BBA" w:rsidR="00187FC9" w:rsidTr="0098549B" w14:paraId="56D718C6" w14:textId="77777777">
        <w:tc>
          <w:tcPr>
            <w:tcW w:w="572" w:type="pct"/>
          </w:tcPr>
          <w:p w:rsidRPr="002E6BBA" w:rsidR="00187FC9" w:rsidP="00187FC9" w:rsidRDefault="00187FC9" w14:paraId="31BA7074" w14:textId="07A4B850">
            <w:pPr>
              <w:rPr>
                <w:rFonts w:cs="Arial"/>
              </w:rPr>
            </w:pPr>
            <w:r w:rsidRPr="0055482E">
              <w:rPr>
                <w:sz w:val="20"/>
                <w:szCs w:val="20"/>
              </w:rPr>
              <w:t>V2 0</w:t>
            </w:r>
            <w:r>
              <w:rPr>
                <w:sz w:val="20"/>
                <w:szCs w:val="20"/>
              </w:rPr>
              <w:t>6</w:t>
            </w:r>
          </w:p>
        </w:tc>
        <w:tc>
          <w:tcPr>
            <w:tcW w:w="1804" w:type="pct"/>
          </w:tcPr>
          <w:p w:rsidRPr="002E6BBA" w:rsidR="00187FC9" w:rsidP="00187FC9" w:rsidRDefault="00187FC9" w14:paraId="5878DDAB" w14:textId="553F8EAE">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2FDCC68F" w14:textId="02519D34">
            <w:pPr>
              <w:rPr>
                <w:rFonts w:cs="Arial"/>
              </w:rPr>
            </w:pPr>
            <w:r>
              <w:rPr>
                <w:sz w:val="20"/>
                <w:szCs w:val="20"/>
              </w:rPr>
              <w:t>Sept</w:t>
            </w:r>
            <w:r w:rsidRPr="0055482E">
              <w:rPr>
                <w:sz w:val="20"/>
                <w:szCs w:val="20"/>
              </w:rPr>
              <w:t xml:space="preserve"> 201</w:t>
            </w:r>
            <w:r>
              <w:rPr>
                <w:sz w:val="20"/>
                <w:szCs w:val="20"/>
              </w:rPr>
              <w:t>1</w:t>
            </w:r>
            <w:r w:rsidRPr="0055482E">
              <w:rPr>
                <w:sz w:val="20"/>
                <w:szCs w:val="20"/>
              </w:rPr>
              <w:t xml:space="preserve">, </w:t>
            </w:r>
            <w:r>
              <w:rPr>
                <w:sz w:val="20"/>
                <w:szCs w:val="20"/>
              </w:rPr>
              <w:t>Senate</w:t>
            </w:r>
          </w:p>
        </w:tc>
        <w:tc>
          <w:tcPr>
            <w:tcW w:w="1640" w:type="pct"/>
          </w:tcPr>
          <w:p w:rsidRPr="0055482E" w:rsidR="00187FC9" w:rsidP="00187FC9" w:rsidRDefault="00187FC9" w14:paraId="10088E43" w14:textId="77777777">
            <w:pPr>
              <w:pStyle w:val="ListParagraph"/>
              <w:numPr>
                <w:ilvl w:val="0"/>
                <w:numId w:val="20"/>
              </w:numPr>
              <w:rPr>
                <w:rFonts w:ascii="Calibri" w:hAnsi="Calibri" w:cs="Arial"/>
                <w:sz w:val="20"/>
                <w:szCs w:val="20"/>
              </w:rPr>
            </w:pPr>
            <w:r w:rsidRPr="0055482E">
              <w:rPr>
                <w:rFonts w:ascii="Calibri" w:hAnsi="Calibri" w:cs="Arial"/>
                <w:sz w:val="20"/>
                <w:szCs w:val="20"/>
              </w:rPr>
              <w:t>References to University Learning, Teaching, and Assessment Committee inserted.</w:t>
            </w:r>
          </w:p>
          <w:p w:rsidRPr="0055482E" w:rsidR="00187FC9" w:rsidP="00187FC9" w:rsidRDefault="00187FC9" w14:paraId="334666ED" w14:textId="77777777">
            <w:pPr>
              <w:pStyle w:val="ListParagraph"/>
              <w:numPr>
                <w:ilvl w:val="0"/>
                <w:numId w:val="20"/>
              </w:numPr>
              <w:rPr>
                <w:rFonts w:ascii="Calibri" w:hAnsi="Calibri" w:cs="Arial"/>
                <w:sz w:val="20"/>
                <w:szCs w:val="20"/>
              </w:rPr>
            </w:pPr>
            <w:r w:rsidRPr="0055482E">
              <w:rPr>
                <w:rFonts w:ascii="Calibri" w:hAnsi="Calibri" w:cs="Arial"/>
                <w:sz w:val="20"/>
                <w:szCs w:val="20"/>
              </w:rPr>
              <w:t>Membership of programme board amended to relevant programme director / leader including lead from other departments where the programme is joint or with, plus at least two other internal examiners responsible for modules from the programme (para.43).</w:t>
            </w:r>
          </w:p>
          <w:p w:rsidRPr="002E6BBA" w:rsidR="00187FC9" w:rsidP="00187FC9" w:rsidRDefault="00187FC9" w14:paraId="43BA22D5" w14:textId="2EE760A0">
            <w:pPr>
              <w:rPr>
                <w:rFonts w:cs="Arial"/>
              </w:rPr>
            </w:pPr>
            <w:r w:rsidRPr="0055482E">
              <w:rPr>
                <w:rFonts w:ascii="Calibri" w:hAnsi="Calibri" w:cs="Arial"/>
                <w:sz w:val="20"/>
                <w:szCs w:val="20"/>
              </w:rPr>
              <w:lastRenderedPageBreak/>
              <w:t>Clarifies that the 50% examiner quorum in programme boards excludes sessional tutors (para.45).</w:t>
            </w:r>
          </w:p>
        </w:tc>
      </w:tr>
      <w:tr w:rsidRPr="002E6BBA" w:rsidR="00187FC9" w:rsidTr="0098549B" w14:paraId="5B2681E5" w14:textId="77777777">
        <w:tc>
          <w:tcPr>
            <w:tcW w:w="572" w:type="pct"/>
          </w:tcPr>
          <w:p w:rsidRPr="002E6BBA" w:rsidR="00187FC9" w:rsidP="00187FC9" w:rsidRDefault="00187FC9" w14:paraId="14DE4424" w14:textId="7D729B62">
            <w:pPr>
              <w:rPr>
                <w:rFonts w:cs="Arial"/>
              </w:rPr>
            </w:pPr>
            <w:r w:rsidRPr="0055482E">
              <w:rPr>
                <w:sz w:val="20"/>
                <w:szCs w:val="20"/>
              </w:rPr>
              <w:lastRenderedPageBreak/>
              <w:t>V2 0</w:t>
            </w:r>
            <w:r>
              <w:rPr>
                <w:sz w:val="20"/>
                <w:szCs w:val="20"/>
              </w:rPr>
              <w:t>5</w:t>
            </w:r>
          </w:p>
        </w:tc>
        <w:tc>
          <w:tcPr>
            <w:tcW w:w="1804" w:type="pct"/>
          </w:tcPr>
          <w:p w:rsidRPr="002E6BBA" w:rsidR="00187FC9" w:rsidP="00187FC9" w:rsidRDefault="00187FC9" w14:paraId="2DE8D53F" w14:textId="30C006D3">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5849A641" w14:textId="51D288D2">
            <w:pPr>
              <w:rPr>
                <w:rFonts w:cs="Arial"/>
              </w:rPr>
            </w:pPr>
            <w:r>
              <w:rPr>
                <w:sz w:val="20"/>
                <w:szCs w:val="20"/>
              </w:rPr>
              <w:t xml:space="preserve">March </w:t>
            </w:r>
            <w:r w:rsidRPr="0055482E">
              <w:rPr>
                <w:sz w:val="20"/>
                <w:szCs w:val="20"/>
              </w:rPr>
              <w:t>201</w:t>
            </w:r>
            <w:r>
              <w:rPr>
                <w:sz w:val="20"/>
                <w:szCs w:val="20"/>
              </w:rPr>
              <w:t>1</w:t>
            </w:r>
            <w:r w:rsidRPr="0055482E">
              <w:rPr>
                <w:sz w:val="20"/>
                <w:szCs w:val="20"/>
              </w:rPr>
              <w:t xml:space="preserve">, </w:t>
            </w:r>
            <w:r>
              <w:rPr>
                <w:sz w:val="20"/>
                <w:szCs w:val="20"/>
              </w:rPr>
              <w:t>Senate</w:t>
            </w:r>
          </w:p>
        </w:tc>
        <w:tc>
          <w:tcPr>
            <w:tcW w:w="1640" w:type="pct"/>
          </w:tcPr>
          <w:p w:rsidRPr="002E6BBA" w:rsidR="00187FC9" w:rsidP="00187FC9" w:rsidRDefault="00187FC9" w14:paraId="1C7BF9AF" w14:textId="14D7B4A9">
            <w:pPr>
              <w:rPr>
                <w:rFonts w:cs="Arial"/>
              </w:rPr>
            </w:pPr>
            <w:r w:rsidRPr="0055482E">
              <w:rPr>
                <w:rFonts w:ascii="Calibri" w:hAnsi="Calibri" w:cs="Arial"/>
                <w:sz w:val="20"/>
                <w:szCs w:val="20"/>
              </w:rPr>
              <w:t xml:space="preserve">Clarifies the scope of borderline cases.  </w:t>
            </w:r>
          </w:p>
        </w:tc>
      </w:tr>
      <w:tr w:rsidRPr="002E6BBA" w:rsidR="00187FC9" w:rsidTr="0098549B" w14:paraId="700E2E0F" w14:textId="77777777">
        <w:tc>
          <w:tcPr>
            <w:tcW w:w="572" w:type="pct"/>
          </w:tcPr>
          <w:p w:rsidRPr="002E6BBA" w:rsidR="00187FC9" w:rsidP="00187FC9" w:rsidRDefault="00187FC9" w14:paraId="6F52076E" w14:textId="323A7F1A">
            <w:pPr>
              <w:rPr>
                <w:rFonts w:cs="Arial"/>
              </w:rPr>
            </w:pPr>
            <w:r w:rsidRPr="0055482E">
              <w:rPr>
                <w:sz w:val="20"/>
                <w:szCs w:val="20"/>
              </w:rPr>
              <w:t>V2 0</w:t>
            </w:r>
            <w:r>
              <w:rPr>
                <w:sz w:val="20"/>
                <w:szCs w:val="20"/>
              </w:rPr>
              <w:t>4</w:t>
            </w:r>
          </w:p>
        </w:tc>
        <w:tc>
          <w:tcPr>
            <w:tcW w:w="1804" w:type="pct"/>
          </w:tcPr>
          <w:p w:rsidRPr="002E6BBA" w:rsidR="00187FC9" w:rsidP="00187FC9" w:rsidRDefault="00187FC9" w14:paraId="38F3ED9D" w14:textId="092ADBC5">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00EF742F" w14:textId="4C3DC771">
            <w:pPr>
              <w:rPr>
                <w:rFonts w:cs="Arial"/>
              </w:rPr>
            </w:pPr>
            <w:r>
              <w:rPr>
                <w:sz w:val="20"/>
                <w:szCs w:val="20"/>
              </w:rPr>
              <w:t xml:space="preserve">March </w:t>
            </w:r>
            <w:r w:rsidRPr="0055482E">
              <w:rPr>
                <w:sz w:val="20"/>
                <w:szCs w:val="20"/>
              </w:rPr>
              <w:t>201</w:t>
            </w:r>
            <w:r>
              <w:rPr>
                <w:sz w:val="20"/>
                <w:szCs w:val="20"/>
              </w:rPr>
              <w:t>0</w:t>
            </w:r>
            <w:r w:rsidRPr="0055482E">
              <w:rPr>
                <w:sz w:val="20"/>
                <w:szCs w:val="20"/>
              </w:rPr>
              <w:t xml:space="preserve">, </w:t>
            </w:r>
            <w:r>
              <w:rPr>
                <w:sz w:val="20"/>
                <w:szCs w:val="20"/>
              </w:rPr>
              <w:t>Senate</w:t>
            </w:r>
          </w:p>
        </w:tc>
        <w:tc>
          <w:tcPr>
            <w:tcW w:w="1640" w:type="pct"/>
          </w:tcPr>
          <w:p w:rsidRPr="002E6BBA" w:rsidR="00187FC9" w:rsidP="00187FC9" w:rsidRDefault="00187FC9" w14:paraId="7D48E1DF" w14:textId="791920B3">
            <w:pPr>
              <w:rPr>
                <w:rFonts w:cs="Arial"/>
              </w:rPr>
            </w:pPr>
            <w:r w:rsidRPr="00527E9A">
              <w:rPr>
                <w:rFonts w:ascii="Calibri" w:hAnsi="Calibri" w:cs="Arial"/>
                <w:sz w:val="20"/>
                <w:szCs w:val="20"/>
              </w:rPr>
              <w:t>Revised Committee structure.</w:t>
            </w:r>
          </w:p>
        </w:tc>
      </w:tr>
      <w:tr w:rsidRPr="002E6BBA" w:rsidR="00187FC9" w:rsidTr="0098549B" w14:paraId="5081F6C8" w14:textId="77777777">
        <w:tc>
          <w:tcPr>
            <w:tcW w:w="572" w:type="pct"/>
          </w:tcPr>
          <w:p w:rsidRPr="002E6BBA" w:rsidR="00187FC9" w:rsidP="00187FC9" w:rsidRDefault="00187FC9" w14:paraId="6B09D92D" w14:textId="54086D62">
            <w:pPr>
              <w:rPr>
                <w:rFonts w:cs="Arial"/>
              </w:rPr>
            </w:pPr>
            <w:r w:rsidRPr="0055482E">
              <w:rPr>
                <w:sz w:val="20"/>
                <w:szCs w:val="20"/>
              </w:rPr>
              <w:t>V2 0</w:t>
            </w:r>
            <w:r>
              <w:rPr>
                <w:sz w:val="20"/>
                <w:szCs w:val="20"/>
              </w:rPr>
              <w:t>3</w:t>
            </w:r>
          </w:p>
        </w:tc>
        <w:tc>
          <w:tcPr>
            <w:tcW w:w="1804" w:type="pct"/>
          </w:tcPr>
          <w:p w:rsidRPr="002E6BBA" w:rsidR="00187FC9" w:rsidP="00187FC9" w:rsidRDefault="00187FC9" w14:paraId="73DD8A8E" w14:textId="62593A44">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1519697E" w14:textId="141D319A">
            <w:pPr>
              <w:rPr>
                <w:rFonts w:cs="Arial"/>
              </w:rPr>
            </w:pPr>
            <w:r>
              <w:rPr>
                <w:sz w:val="20"/>
                <w:szCs w:val="20"/>
              </w:rPr>
              <w:t xml:space="preserve">Oct </w:t>
            </w:r>
            <w:r w:rsidRPr="0055482E">
              <w:rPr>
                <w:sz w:val="20"/>
                <w:szCs w:val="20"/>
              </w:rPr>
              <w:t>20</w:t>
            </w:r>
            <w:r>
              <w:rPr>
                <w:sz w:val="20"/>
                <w:szCs w:val="20"/>
              </w:rPr>
              <w:t>09</w:t>
            </w:r>
            <w:r w:rsidRPr="0055482E">
              <w:rPr>
                <w:sz w:val="20"/>
                <w:szCs w:val="20"/>
              </w:rPr>
              <w:t xml:space="preserve">, </w:t>
            </w:r>
            <w:r>
              <w:rPr>
                <w:sz w:val="20"/>
                <w:szCs w:val="20"/>
              </w:rPr>
              <w:t>Senate</w:t>
            </w:r>
          </w:p>
        </w:tc>
        <w:tc>
          <w:tcPr>
            <w:tcW w:w="1640" w:type="pct"/>
          </w:tcPr>
          <w:p w:rsidR="00187FC9" w:rsidP="00187FC9" w:rsidRDefault="00187FC9" w14:paraId="3F048DD4" w14:textId="77777777">
            <w:pPr>
              <w:pStyle w:val="ListParagraph"/>
              <w:numPr>
                <w:ilvl w:val="0"/>
                <w:numId w:val="21"/>
              </w:numPr>
              <w:rPr>
                <w:rFonts w:ascii="Calibri" w:hAnsi="Calibri" w:cs="Arial"/>
                <w:sz w:val="20"/>
                <w:szCs w:val="20"/>
              </w:rPr>
            </w:pPr>
            <w:r w:rsidRPr="004D2683">
              <w:rPr>
                <w:rFonts w:ascii="Calibri" w:hAnsi="Calibri" w:cs="Arial"/>
                <w:sz w:val="20"/>
                <w:szCs w:val="20"/>
              </w:rPr>
              <w:t>Clarifies training and annual updating requirements for chairs and secretaries of boards of examiners.</w:t>
            </w:r>
          </w:p>
          <w:p w:rsidR="00187FC9" w:rsidP="00187FC9" w:rsidRDefault="00187FC9" w14:paraId="75A162E2" w14:textId="77777777">
            <w:pPr>
              <w:pStyle w:val="ListParagraph"/>
              <w:numPr>
                <w:ilvl w:val="0"/>
                <w:numId w:val="21"/>
              </w:numPr>
              <w:rPr>
                <w:rFonts w:ascii="Calibri" w:hAnsi="Calibri" w:cs="Arial"/>
                <w:sz w:val="20"/>
                <w:szCs w:val="20"/>
              </w:rPr>
            </w:pPr>
            <w:r w:rsidRPr="004D2683">
              <w:rPr>
                <w:rFonts w:ascii="Calibri" w:hAnsi="Calibri" w:cs="Arial"/>
                <w:sz w:val="20"/>
                <w:szCs w:val="20"/>
              </w:rPr>
              <w:t>Aligns the code with revised regulations (Oct 09) and removes duplication in relation to the responsibilities of the Mitigating Circumstances Committee.</w:t>
            </w:r>
          </w:p>
          <w:p w:rsidRPr="00187FC9" w:rsidR="00187FC9" w:rsidP="00187FC9" w:rsidRDefault="00187FC9" w14:paraId="0AF0BCA7" w14:textId="7CDAEC1F">
            <w:pPr>
              <w:pStyle w:val="ListParagraph"/>
              <w:numPr>
                <w:ilvl w:val="0"/>
                <w:numId w:val="21"/>
              </w:numPr>
              <w:rPr>
                <w:rFonts w:ascii="Calibri" w:hAnsi="Calibri" w:cs="Arial"/>
                <w:sz w:val="20"/>
                <w:szCs w:val="20"/>
              </w:rPr>
            </w:pPr>
            <w:r w:rsidRPr="00187FC9">
              <w:rPr>
                <w:rFonts w:ascii="Calibri" w:hAnsi="Calibri" w:cs="Arial"/>
                <w:sz w:val="20"/>
                <w:szCs w:val="20"/>
              </w:rPr>
              <w:t>Provides the published definition of ‘good cause’ as stipulated in the relevant regulation.</w:t>
            </w:r>
          </w:p>
        </w:tc>
      </w:tr>
      <w:tr w:rsidRPr="002E6BBA" w:rsidR="002B4133" w:rsidTr="0098549B" w14:paraId="7A813D6F" w14:textId="77777777">
        <w:tc>
          <w:tcPr>
            <w:tcW w:w="572" w:type="pct"/>
          </w:tcPr>
          <w:p w:rsidRPr="002E6BBA" w:rsidR="002B4133" w:rsidP="002B4133" w:rsidRDefault="002B4133" w14:paraId="24E545A1" w14:textId="1A022B7C">
            <w:pPr>
              <w:rPr>
                <w:rFonts w:cs="Arial"/>
              </w:rPr>
            </w:pPr>
            <w:r w:rsidRPr="0055482E">
              <w:rPr>
                <w:sz w:val="20"/>
                <w:szCs w:val="20"/>
              </w:rPr>
              <w:t>V2 0</w:t>
            </w:r>
            <w:r>
              <w:rPr>
                <w:sz w:val="20"/>
                <w:szCs w:val="20"/>
              </w:rPr>
              <w:t>2</w:t>
            </w:r>
          </w:p>
        </w:tc>
        <w:tc>
          <w:tcPr>
            <w:tcW w:w="1804" w:type="pct"/>
          </w:tcPr>
          <w:p w:rsidRPr="002E6BBA" w:rsidR="002B4133" w:rsidP="002B4133" w:rsidRDefault="002B4133" w14:paraId="0AACE558" w14:textId="604AFDA0">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25E708C2" w14:textId="37F0CB34">
            <w:pPr>
              <w:rPr>
                <w:rFonts w:cs="Arial"/>
              </w:rPr>
            </w:pPr>
            <w:r>
              <w:rPr>
                <w:sz w:val="20"/>
                <w:szCs w:val="20"/>
              </w:rPr>
              <w:t xml:space="preserve">May </w:t>
            </w:r>
            <w:r w:rsidRPr="0055482E">
              <w:rPr>
                <w:sz w:val="20"/>
                <w:szCs w:val="20"/>
              </w:rPr>
              <w:t>20</w:t>
            </w:r>
            <w:r>
              <w:rPr>
                <w:sz w:val="20"/>
                <w:szCs w:val="20"/>
              </w:rPr>
              <w:t>09</w:t>
            </w:r>
            <w:r w:rsidRPr="0055482E">
              <w:rPr>
                <w:sz w:val="20"/>
                <w:szCs w:val="20"/>
              </w:rPr>
              <w:t xml:space="preserve">, </w:t>
            </w:r>
            <w:r>
              <w:rPr>
                <w:sz w:val="20"/>
                <w:szCs w:val="20"/>
              </w:rPr>
              <w:t>Academic Board</w:t>
            </w:r>
          </w:p>
        </w:tc>
        <w:tc>
          <w:tcPr>
            <w:tcW w:w="1640" w:type="pct"/>
          </w:tcPr>
          <w:p w:rsidRPr="002E6BBA" w:rsidR="002B4133" w:rsidP="002B4133" w:rsidRDefault="002B4133" w14:paraId="2B47BF43" w14:textId="2BB048D5">
            <w:pPr>
              <w:rPr>
                <w:rFonts w:cs="Arial"/>
              </w:rPr>
            </w:pPr>
            <w:r w:rsidRPr="004D2683">
              <w:rPr>
                <w:rFonts w:ascii="Calibri" w:hAnsi="Calibri" w:cs="Arial"/>
                <w:sz w:val="20"/>
                <w:szCs w:val="20"/>
              </w:rPr>
              <w:t>Extended the explanatory note relating to borderline cases to include a reminder of the borderline rules applicable to transitional cases; there is no substantive change to the code.</w:t>
            </w:r>
          </w:p>
        </w:tc>
      </w:tr>
      <w:tr w:rsidRPr="002E6BBA" w:rsidR="002B4133" w:rsidTr="0098549B" w14:paraId="02AC6880" w14:textId="77777777">
        <w:tc>
          <w:tcPr>
            <w:tcW w:w="572" w:type="pct"/>
          </w:tcPr>
          <w:p w:rsidRPr="002E6BBA" w:rsidR="002B4133" w:rsidP="002B4133" w:rsidRDefault="002B4133" w14:paraId="4B1ED232" w14:textId="24E6DD09">
            <w:pPr>
              <w:rPr>
                <w:rFonts w:cs="Arial"/>
              </w:rPr>
            </w:pPr>
            <w:r w:rsidRPr="0055482E">
              <w:rPr>
                <w:sz w:val="20"/>
                <w:szCs w:val="20"/>
              </w:rPr>
              <w:t>V2 0</w:t>
            </w:r>
            <w:r>
              <w:rPr>
                <w:sz w:val="20"/>
                <w:szCs w:val="20"/>
              </w:rPr>
              <w:t>1</w:t>
            </w:r>
          </w:p>
        </w:tc>
        <w:tc>
          <w:tcPr>
            <w:tcW w:w="1804" w:type="pct"/>
          </w:tcPr>
          <w:p w:rsidRPr="002E6BBA" w:rsidR="002B4133" w:rsidP="002B4133" w:rsidRDefault="002B4133" w14:paraId="7872A034" w14:textId="47BA6AF3">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6078D523" w14:textId="55A5CD75">
            <w:pPr>
              <w:rPr>
                <w:rFonts w:cs="Arial"/>
              </w:rPr>
            </w:pPr>
            <w:r>
              <w:rPr>
                <w:sz w:val="20"/>
                <w:szCs w:val="20"/>
              </w:rPr>
              <w:t xml:space="preserve">Sept </w:t>
            </w:r>
            <w:r w:rsidRPr="0055482E">
              <w:rPr>
                <w:sz w:val="20"/>
                <w:szCs w:val="20"/>
              </w:rPr>
              <w:t>20</w:t>
            </w:r>
            <w:r>
              <w:rPr>
                <w:sz w:val="20"/>
                <w:szCs w:val="20"/>
              </w:rPr>
              <w:t>08</w:t>
            </w:r>
            <w:r w:rsidRPr="0055482E">
              <w:rPr>
                <w:sz w:val="20"/>
                <w:szCs w:val="20"/>
              </w:rPr>
              <w:t xml:space="preserve">, </w:t>
            </w:r>
            <w:r>
              <w:rPr>
                <w:sz w:val="20"/>
                <w:szCs w:val="20"/>
              </w:rPr>
              <w:t>Academic Board</w:t>
            </w:r>
          </w:p>
        </w:tc>
        <w:tc>
          <w:tcPr>
            <w:tcW w:w="1640" w:type="pct"/>
          </w:tcPr>
          <w:p w:rsidR="002B4133" w:rsidP="002B4133" w:rsidRDefault="002B4133" w14:paraId="7CB46412" w14:textId="77777777">
            <w:pPr>
              <w:pStyle w:val="ListParagraph"/>
              <w:numPr>
                <w:ilvl w:val="0"/>
                <w:numId w:val="22"/>
              </w:numPr>
              <w:rPr>
                <w:rFonts w:ascii="Calibri" w:hAnsi="Calibri" w:cs="Arial"/>
                <w:sz w:val="20"/>
                <w:szCs w:val="20"/>
              </w:rPr>
            </w:pPr>
            <w:r w:rsidRPr="004D2683">
              <w:rPr>
                <w:rFonts w:ascii="Calibri" w:hAnsi="Calibri" w:cs="Arial"/>
                <w:sz w:val="20"/>
                <w:szCs w:val="20"/>
              </w:rPr>
              <w:t>Replacement of policy on treatment of borderline cases with revised single University approach.</w:t>
            </w:r>
          </w:p>
          <w:p w:rsidRPr="002B4133" w:rsidR="002B4133" w:rsidP="002B4133" w:rsidRDefault="002B4133" w14:paraId="16958F70" w14:textId="2AAE530A">
            <w:pPr>
              <w:pStyle w:val="ListParagraph"/>
              <w:numPr>
                <w:ilvl w:val="0"/>
                <w:numId w:val="22"/>
              </w:numPr>
              <w:rPr>
                <w:rFonts w:ascii="Calibri" w:hAnsi="Calibri" w:cs="Arial"/>
                <w:sz w:val="20"/>
                <w:szCs w:val="20"/>
              </w:rPr>
            </w:pPr>
            <w:r w:rsidRPr="002B4133">
              <w:rPr>
                <w:rFonts w:ascii="Calibri" w:hAnsi="Calibri" w:cs="Arial"/>
                <w:sz w:val="20"/>
                <w:szCs w:val="20"/>
              </w:rPr>
              <w:t>Explanatory note indicates transitional arrangements for students registered at the time the change was approved (07/08).</w:t>
            </w:r>
          </w:p>
        </w:tc>
      </w:tr>
      <w:tr w:rsidRPr="002E6BBA" w:rsidR="002B4133" w:rsidTr="0098549B" w14:paraId="441170A6" w14:textId="77777777">
        <w:tc>
          <w:tcPr>
            <w:tcW w:w="572" w:type="pct"/>
          </w:tcPr>
          <w:p w:rsidRPr="002E6BBA" w:rsidR="002B4133" w:rsidP="002B4133" w:rsidRDefault="002B4133" w14:paraId="2B319B71" w14:textId="7B223E0E">
            <w:pPr>
              <w:rPr>
                <w:rFonts w:cs="Arial"/>
              </w:rPr>
            </w:pPr>
            <w:r w:rsidRPr="0055482E">
              <w:rPr>
                <w:sz w:val="20"/>
                <w:szCs w:val="20"/>
              </w:rPr>
              <w:t>V2 0</w:t>
            </w:r>
            <w:r>
              <w:rPr>
                <w:sz w:val="20"/>
                <w:szCs w:val="20"/>
              </w:rPr>
              <w:t>0</w:t>
            </w:r>
          </w:p>
        </w:tc>
        <w:tc>
          <w:tcPr>
            <w:tcW w:w="1804" w:type="pct"/>
          </w:tcPr>
          <w:p w:rsidRPr="002E6BBA" w:rsidR="002B4133" w:rsidP="002B4133" w:rsidRDefault="002B4133" w14:paraId="29250696" w14:textId="6BB39159">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0C7A6C61" w14:textId="62DC03AF">
            <w:pPr>
              <w:rPr>
                <w:rFonts w:cs="Arial"/>
              </w:rPr>
            </w:pPr>
            <w:r>
              <w:rPr>
                <w:sz w:val="20"/>
                <w:szCs w:val="20"/>
              </w:rPr>
              <w:t xml:space="preserve">Nov </w:t>
            </w:r>
            <w:r w:rsidRPr="0055482E">
              <w:rPr>
                <w:sz w:val="20"/>
                <w:szCs w:val="20"/>
              </w:rPr>
              <w:t>20</w:t>
            </w:r>
            <w:r>
              <w:rPr>
                <w:sz w:val="20"/>
                <w:szCs w:val="20"/>
              </w:rPr>
              <w:t>07</w:t>
            </w:r>
            <w:r w:rsidRPr="0055482E">
              <w:rPr>
                <w:sz w:val="20"/>
                <w:szCs w:val="20"/>
              </w:rPr>
              <w:t xml:space="preserve">, </w:t>
            </w:r>
            <w:r>
              <w:rPr>
                <w:sz w:val="20"/>
                <w:szCs w:val="20"/>
              </w:rPr>
              <w:t>Academic Board</w:t>
            </w:r>
          </w:p>
        </w:tc>
        <w:tc>
          <w:tcPr>
            <w:tcW w:w="1640" w:type="pct"/>
          </w:tcPr>
          <w:p w:rsidRPr="004D2683" w:rsidR="002B4133" w:rsidP="002B4133" w:rsidRDefault="002B4133" w14:paraId="2D863042" w14:textId="77777777">
            <w:pPr>
              <w:pStyle w:val="ListParagraph"/>
              <w:numPr>
                <w:ilvl w:val="0"/>
                <w:numId w:val="23"/>
              </w:numPr>
              <w:rPr>
                <w:rFonts w:ascii="Calibri" w:hAnsi="Calibri" w:cs="Arial"/>
                <w:sz w:val="20"/>
                <w:szCs w:val="20"/>
              </w:rPr>
            </w:pPr>
            <w:r w:rsidRPr="004D2683">
              <w:rPr>
                <w:rFonts w:ascii="Calibri" w:hAnsi="Calibri" w:cs="Arial"/>
                <w:sz w:val="20"/>
                <w:szCs w:val="20"/>
              </w:rPr>
              <w:t>Mandatory requirement to establish Mitigating Circumstances Committees.</w:t>
            </w:r>
          </w:p>
          <w:p w:rsidRPr="004D2683" w:rsidR="002B4133" w:rsidP="002B4133" w:rsidRDefault="002B4133" w14:paraId="0FF62C18" w14:textId="77777777">
            <w:pPr>
              <w:pStyle w:val="ListParagraph"/>
              <w:numPr>
                <w:ilvl w:val="0"/>
                <w:numId w:val="23"/>
              </w:numPr>
              <w:rPr>
                <w:rFonts w:ascii="Calibri" w:hAnsi="Calibri" w:cs="Arial"/>
                <w:sz w:val="20"/>
                <w:szCs w:val="20"/>
              </w:rPr>
            </w:pPr>
            <w:r w:rsidRPr="004D2683">
              <w:rPr>
                <w:rFonts w:ascii="Calibri" w:hAnsi="Calibri" w:cs="Arial"/>
                <w:sz w:val="20"/>
                <w:szCs w:val="20"/>
              </w:rPr>
              <w:t>Pass with mitigation for defined mitigating circumstances cases.</w:t>
            </w:r>
          </w:p>
          <w:p w:rsidR="002B4133" w:rsidP="002B4133" w:rsidRDefault="002B4133" w14:paraId="5B9139AF" w14:textId="77777777">
            <w:pPr>
              <w:pStyle w:val="ListParagraph"/>
              <w:numPr>
                <w:ilvl w:val="0"/>
                <w:numId w:val="23"/>
              </w:numPr>
              <w:rPr>
                <w:rFonts w:ascii="Calibri" w:hAnsi="Calibri" w:cs="Arial"/>
                <w:sz w:val="20"/>
                <w:szCs w:val="20"/>
              </w:rPr>
            </w:pPr>
            <w:r w:rsidRPr="004D2683">
              <w:rPr>
                <w:rFonts w:ascii="Calibri" w:hAnsi="Calibri" w:cs="Arial"/>
                <w:sz w:val="20"/>
                <w:szCs w:val="20"/>
              </w:rPr>
              <w:t>Module and Programme Boards no longer inquorate if the external examiner cannot attend.</w:t>
            </w:r>
          </w:p>
          <w:p w:rsidRPr="002B4133" w:rsidR="002B4133" w:rsidP="002B4133" w:rsidRDefault="002B4133" w14:paraId="4F9C8E71" w14:textId="7321323D">
            <w:pPr>
              <w:pStyle w:val="ListParagraph"/>
              <w:numPr>
                <w:ilvl w:val="0"/>
                <w:numId w:val="23"/>
              </w:numPr>
              <w:rPr>
                <w:rFonts w:ascii="Calibri" w:hAnsi="Calibri" w:cs="Arial"/>
                <w:sz w:val="20"/>
                <w:szCs w:val="20"/>
              </w:rPr>
            </w:pPr>
            <w:r w:rsidRPr="002B4133">
              <w:rPr>
                <w:rFonts w:ascii="Calibri" w:hAnsi="Calibri" w:cs="Arial"/>
                <w:sz w:val="20"/>
                <w:szCs w:val="20"/>
              </w:rPr>
              <w:t xml:space="preserve">Prohibition on the use of viva voce to determine degree classification  </w:t>
            </w:r>
          </w:p>
        </w:tc>
      </w:tr>
      <w:tr w:rsidRPr="002E6BBA" w:rsidR="002B4133" w:rsidTr="0098549B" w14:paraId="6953E28F" w14:textId="77777777">
        <w:tc>
          <w:tcPr>
            <w:tcW w:w="572" w:type="pct"/>
          </w:tcPr>
          <w:p w:rsidRPr="002E6BBA" w:rsidR="002B4133" w:rsidP="002B4133" w:rsidRDefault="002B4133" w14:paraId="6C1B63D9" w14:textId="3D2F342B">
            <w:pPr>
              <w:rPr>
                <w:rFonts w:cs="Arial"/>
              </w:rPr>
            </w:pPr>
            <w:r w:rsidRPr="00D829C5">
              <w:rPr>
                <w:rFonts w:ascii="Calibri" w:hAnsi="Calibri" w:cs="Arial"/>
                <w:sz w:val="20"/>
                <w:szCs w:val="20"/>
              </w:rPr>
              <w:t>V1 00</w:t>
            </w:r>
          </w:p>
        </w:tc>
        <w:tc>
          <w:tcPr>
            <w:tcW w:w="1804" w:type="pct"/>
          </w:tcPr>
          <w:p w:rsidRPr="002E6BBA" w:rsidR="002B4133" w:rsidP="002B4133" w:rsidRDefault="002B4133" w14:paraId="71D269F9" w14:textId="56F133A8">
            <w:pPr>
              <w:rPr>
                <w:rFonts w:cs="Arial"/>
              </w:rPr>
            </w:pPr>
            <w:r w:rsidRPr="00D829C5">
              <w:rPr>
                <w:rFonts w:ascii="Calibri" w:hAnsi="Calibri" w:cs="Arial"/>
                <w:sz w:val="20"/>
                <w:szCs w:val="20"/>
              </w:rPr>
              <w:t>Quality Officer</w:t>
            </w:r>
          </w:p>
        </w:tc>
        <w:tc>
          <w:tcPr>
            <w:tcW w:w="984" w:type="pct"/>
          </w:tcPr>
          <w:p w:rsidRPr="002E6BBA" w:rsidR="002B4133" w:rsidP="002B4133" w:rsidRDefault="002B4133" w14:paraId="30387643" w14:textId="7E578C4B">
            <w:pPr>
              <w:rPr>
                <w:rFonts w:cs="Arial"/>
              </w:rPr>
            </w:pPr>
            <w:r w:rsidRPr="00D829C5">
              <w:rPr>
                <w:rFonts w:ascii="Calibri" w:hAnsi="Calibri" w:cs="Arial"/>
                <w:sz w:val="20"/>
                <w:szCs w:val="20"/>
              </w:rPr>
              <w:t>Oct 2001, ULTC</w:t>
            </w:r>
          </w:p>
        </w:tc>
        <w:tc>
          <w:tcPr>
            <w:tcW w:w="1640" w:type="pct"/>
          </w:tcPr>
          <w:p w:rsidRPr="002E6BBA" w:rsidR="002B4133" w:rsidP="002B4133" w:rsidRDefault="002B4133" w14:paraId="011DA51C" w14:textId="69B10B5D">
            <w:pPr>
              <w:rPr>
                <w:rFonts w:cs="Arial"/>
              </w:rPr>
            </w:pPr>
            <w:r w:rsidRPr="00D829C5">
              <w:rPr>
                <w:rFonts w:ascii="Calibri" w:hAnsi="Calibri" w:cs="Arial"/>
                <w:sz w:val="20"/>
                <w:szCs w:val="20"/>
              </w:rPr>
              <w:t xml:space="preserve">This Code of Practice applies to all examination boards at taught </w:t>
            </w:r>
            <w:r w:rsidRPr="00D829C5">
              <w:rPr>
                <w:rFonts w:ascii="Calibri" w:hAnsi="Calibri" w:cs="Arial"/>
                <w:sz w:val="20"/>
                <w:szCs w:val="20"/>
              </w:rPr>
              <w:lastRenderedPageBreak/>
              <w:t>level</w:t>
            </w:r>
            <w:r>
              <w:rPr>
                <w:rFonts w:ascii="Calibri" w:hAnsi="Calibri" w:cs="Arial"/>
                <w:sz w:val="20"/>
                <w:szCs w:val="20"/>
              </w:rPr>
              <w:t xml:space="preserve"> </w:t>
            </w:r>
            <w:r w:rsidRPr="00D829C5">
              <w:rPr>
                <w:rFonts w:ascii="Calibri" w:hAnsi="Calibri" w:cs="Arial"/>
                <w:sz w:val="20"/>
                <w:szCs w:val="20"/>
              </w:rPr>
              <w:t>- module and programme level</w:t>
            </w:r>
            <w:r>
              <w:rPr>
                <w:rFonts w:ascii="Calibri" w:hAnsi="Calibri" w:cs="Arial"/>
                <w:sz w:val="20"/>
                <w:szCs w:val="20"/>
              </w:rPr>
              <w: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016D56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4429">
          <w:rPr>
            <w:color w:val="0E1647"/>
            <w:sz w:val="20"/>
            <w:szCs w:val="20"/>
          </w:rPr>
          <w:t>2 26</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33E43">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10-22T00:00:00Z">
          <w:dateFormat w:val="dd MMMM yyyy"/>
          <w:lid w:val="en-GB"/>
          <w:storeMappedDataAs w:val="dateTime"/>
          <w:calendar w:val="gregorian"/>
        </w:date>
      </w:sdtPr>
      <w:sdtEndPr>
        <w:rPr>
          <w:sz w:val="18"/>
          <w:szCs w:val="18"/>
        </w:rPr>
      </w:sdtEndPr>
      <w:sdtContent>
        <w:r w:rsidR="005C4429">
          <w:rPr>
            <w:color w:val="0E1647"/>
            <w:sz w:val="20"/>
            <w:szCs w:val="20"/>
          </w:rPr>
          <w:t>22 October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7C1"/>
    <w:multiLevelType w:val="hybridMultilevel"/>
    <w:tmpl w:val="ADE23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52217"/>
    <w:multiLevelType w:val="hybridMultilevel"/>
    <w:tmpl w:val="5582DDD0"/>
    <w:lvl w:ilvl="0" w:tplc="28EA0546">
      <w:start w:val="5"/>
      <w:numFmt w:val="decimal"/>
      <w:lvlText w:val="%1."/>
      <w:lvlJc w:val="left"/>
      <w:pPr>
        <w:tabs>
          <w:tab w:val="num" w:pos="1080"/>
        </w:tabs>
        <w:ind w:left="1080" w:hanging="720"/>
      </w:pPr>
      <w:rPr>
        <w:rFonts w:hint="default"/>
        <w:b/>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18146E"/>
    <w:multiLevelType w:val="hybridMultilevel"/>
    <w:tmpl w:val="D272D50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C6EB434">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2ED5"/>
    <w:multiLevelType w:val="hybridMultilevel"/>
    <w:tmpl w:val="DB70F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BA1836"/>
    <w:multiLevelType w:val="hybridMultilevel"/>
    <w:tmpl w:val="13061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E3FD2"/>
    <w:multiLevelType w:val="singleLevel"/>
    <w:tmpl w:val="700CF96E"/>
    <w:lvl w:ilvl="0">
      <w:start w:val="1"/>
      <w:numFmt w:val="decimal"/>
      <w:lvlText w:val="%1."/>
      <w:lvlJc w:val="left"/>
      <w:pPr>
        <w:tabs>
          <w:tab w:val="num" w:pos="1004"/>
        </w:tabs>
        <w:ind w:left="1004" w:hanging="720"/>
      </w:pPr>
      <w:rPr>
        <w:rFonts w:asciiTheme="minorHAnsi" w:hAnsiTheme="minorHAnsi" w:hint="default"/>
        <w:b/>
        <w:bCs/>
      </w:rPr>
    </w:lvl>
  </w:abstractNum>
  <w:abstractNum w:abstractNumId="6" w15:restartNumberingAfterBreak="0">
    <w:nsid w:val="3BDD58C8"/>
    <w:multiLevelType w:val="hybridMultilevel"/>
    <w:tmpl w:val="78C2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8" w15:restartNumberingAfterBreak="0">
    <w:nsid w:val="41AE7397"/>
    <w:multiLevelType w:val="hybridMultilevel"/>
    <w:tmpl w:val="5518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A1461"/>
    <w:multiLevelType w:val="hybridMultilevel"/>
    <w:tmpl w:val="EE062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F17AC1"/>
    <w:multiLevelType w:val="hybridMultilevel"/>
    <w:tmpl w:val="18666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52072A"/>
    <w:multiLevelType w:val="hybridMultilevel"/>
    <w:tmpl w:val="FBCE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2C57A3"/>
    <w:multiLevelType w:val="hybridMultilevel"/>
    <w:tmpl w:val="2272BF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60CAB"/>
    <w:multiLevelType w:val="hybridMultilevel"/>
    <w:tmpl w:val="6AD00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4035C"/>
    <w:multiLevelType w:val="hybridMultilevel"/>
    <w:tmpl w:val="17D2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3D726C"/>
    <w:multiLevelType w:val="hybridMultilevel"/>
    <w:tmpl w:val="F0F20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9A4A25"/>
    <w:multiLevelType w:val="singleLevel"/>
    <w:tmpl w:val="D9065438"/>
    <w:lvl w:ilvl="0">
      <w:start w:val="1"/>
      <w:numFmt w:val="decimal"/>
      <w:lvlText w:val="%1."/>
      <w:lvlJc w:val="left"/>
      <w:pPr>
        <w:tabs>
          <w:tab w:val="num" w:pos="1004"/>
        </w:tabs>
        <w:ind w:left="1004" w:hanging="720"/>
      </w:pPr>
      <w:rPr>
        <w:rFont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EA001B"/>
    <w:multiLevelType w:val="hybridMultilevel"/>
    <w:tmpl w:val="6FFA6DF8"/>
    <w:lvl w:ilvl="0" w:tplc="206A09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07049CB"/>
    <w:multiLevelType w:val="hybridMultilevel"/>
    <w:tmpl w:val="82C672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BE6696"/>
    <w:multiLevelType w:val="hybridMultilevel"/>
    <w:tmpl w:val="78AE1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4E04F8"/>
    <w:multiLevelType w:val="hybridMultilevel"/>
    <w:tmpl w:val="80C21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6F4F2D"/>
    <w:multiLevelType w:val="hybridMultilevel"/>
    <w:tmpl w:val="9140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E654DD6"/>
    <w:multiLevelType w:val="hybridMultilevel"/>
    <w:tmpl w:val="BDD4E8A0"/>
    <w:lvl w:ilvl="0" w:tplc="E3A835AC">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854616">
    <w:abstractNumId w:val="23"/>
  </w:num>
  <w:num w:numId="2" w16cid:durableId="1281495573">
    <w:abstractNumId w:val="17"/>
  </w:num>
  <w:num w:numId="3" w16cid:durableId="195434652">
    <w:abstractNumId w:val="7"/>
  </w:num>
  <w:num w:numId="4" w16cid:durableId="439566931">
    <w:abstractNumId w:val="18"/>
  </w:num>
  <w:num w:numId="5" w16cid:durableId="1432121811">
    <w:abstractNumId w:val="19"/>
  </w:num>
  <w:num w:numId="6" w16cid:durableId="1064138609">
    <w:abstractNumId w:val="24"/>
  </w:num>
  <w:num w:numId="7" w16cid:durableId="2096975400">
    <w:abstractNumId w:val="2"/>
  </w:num>
  <w:num w:numId="8" w16cid:durableId="162555198">
    <w:abstractNumId w:val="5"/>
  </w:num>
  <w:num w:numId="9" w16cid:durableId="47187956">
    <w:abstractNumId w:val="10"/>
  </w:num>
  <w:num w:numId="10" w16cid:durableId="151143693">
    <w:abstractNumId w:val="0"/>
  </w:num>
  <w:num w:numId="11" w16cid:durableId="519927097">
    <w:abstractNumId w:val="15"/>
  </w:num>
  <w:num w:numId="12" w16cid:durableId="226113721">
    <w:abstractNumId w:val="9"/>
  </w:num>
  <w:num w:numId="13" w16cid:durableId="420957737">
    <w:abstractNumId w:val="12"/>
  </w:num>
  <w:num w:numId="14" w16cid:durableId="1832866140">
    <w:abstractNumId w:val="20"/>
  </w:num>
  <w:num w:numId="15" w16cid:durableId="906495084">
    <w:abstractNumId w:val="8"/>
  </w:num>
  <w:num w:numId="16" w16cid:durableId="376466765">
    <w:abstractNumId w:val="22"/>
  </w:num>
  <w:num w:numId="17" w16cid:durableId="1593777849">
    <w:abstractNumId w:val="14"/>
  </w:num>
  <w:num w:numId="18" w16cid:durableId="1062944716">
    <w:abstractNumId w:val="3"/>
  </w:num>
  <w:num w:numId="19" w16cid:durableId="956108532">
    <w:abstractNumId w:val="13"/>
  </w:num>
  <w:num w:numId="20" w16cid:durableId="1921673594">
    <w:abstractNumId w:val="4"/>
  </w:num>
  <w:num w:numId="21" w16cid:durableId="1977449635">
    <w:abstractNumId w:val="6"/>
  </w:num>
  <w:num w:numId="22" w16cid:durableId="707875244">
    <w:abstractNumId w:val="21"/>
  </w:num>
  <w:num w:numId="23" w16cid:durableId="788662690">
    <w:abstractNumId w:val="11"/>
  </w:num>
  <w:num w:numId="24" w16cid:durableId="2007516181">
    <w:abstractNumId w:val="16"/>
  </w:num>
  <w:num w:numId="25" w16cid:durableId="11548386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092E"/>
    <w:rsid w:val="00117636"/>
    <w:rsid w:val="00126C23"/>
    <w:rsid w:val="0013045B"/>
    <w:rsid w:val="0013123E"/>
    <w:rsid w:val="001343EE"/>
    <w:rsid w:val="001368F4"/>
    <w:rsid w:val="001419EB"/>
    <w:rsid w:val="00142844"/>
    <w:rsid w:val="00143EC2"/>
    <w:rsid w:val="001443DC"/>
    <w:rsid w:val="00144FF0"/>
    <w:rsid w:val="00147726"/>
    <w:rsid w:val="00147CA2"/>
    <w:rsid w:val="00163BDD"/>
    <w:rsid w:val="00165927"/>
    <w:rsid w:val="00182E6C"/>
    <w:rsid w:val="00186E2C"/>
    <w:rsid w:val="00187FC9"/>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2626A"/>
    <w:rsid w:val="0023046D"/>
    <w:rsid w:val="00250ECE"/>
    <w:rsid w:val="00266406"/>
    <w:rsid w:val="00271269"/>
    <w:rsid w:val="002834DD"/>
    <w:rsid w:val="00284A7F"/>
    <w:rsid w:val="0029153B"/>
    <w:rsid w:val="00293EB9"/>
    <w:rsid w:val="002B0483"/>
    <w:rsid w:val="002B413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431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5232"/>
    <w:rsid w:val="004A651B"/>
    <w:rsid w:val="004B146F"/>
    <w:rsid w:val="004B68C6"/>
    <w:rsid w:val="004B7373"/>
    <w:rsid w:val="004C694E"/>
    <w:rsid w:val="004E25FA"/>
    <w:rsid w:val="004E47BD"/>
    <w:rsid w:val="004E530B"/>
    <w:rsid w:val="00513D59"/>
    <w:rsid w:val="0051524A"/>
    <w:rsid w:val="0051529E"/>
    <w:rsid w:val="005176E9"/>
    <w:rsid w:val="00523039"/>
    <w:rsid w:val="00523C78"/>
    <w:rsid w:val="005258A2"/>
    <w:rsid w:val="00526F85"/>
    <w:rsid w:val="00532548"/>
    <w:rsid w:val="00533E43"/>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4429"/>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E1225"/>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02E4"/>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549B"/>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4870"/>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7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461BB"/>
    <w:rsid w:val="00D54C96"/>
    <w:rsid w:val="00D57A28"/>
    <w:rsid w:val="00D650AF"/>
    <w:rsid w:val="00D650BF"/>
    <w:rsid w:val="00D71FB2"/>
    <w:rsid w:val="00D74202"/>
    <w:rsid w:val="00D74261"/>
    <w:rsid w:val="00D86D8F"/>
    <w:rsid w:val="00D92F00"/>
    <w:rsid w:val="00DB0253"/>
    <w:rsid w:val="00DB168D"/>
    <w:rsid w:val="00DC1437"/>
    <w:rsid w:val="00DC493A"/>
    <w:rsid w:val="00DD2E57"/>
    <w:rsid w:val="00DE063C"/>
    <w:rsid w:val="00DE0E2F"/>
    <w:rsid w:val="00DE7DE6"/>
    <w:rsid w:val="00DF0E50"/>
    <w:rsid w:val="00E022A8"/>
    <w:rsid w:val="00E137B8"/>
    <w:rsid w:val="00E14979"/>
    <w:rsid w:val="00E165D0"/>
    <w:rsid w:val="00E21FB4"/>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1C32"/>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854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5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D461BB"/>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D461BB"/>
    <w:rPr>
      <w:rFonts w:ascii="Calibri" w:eastAsia="Arial" w:hAnsi="Calibri" w:cs="Arial"/>
      <w:bCs/>
      <w:szCs w:val="24"/>
      <w:lang w:val="en-US" w:eastAsia="en-US"/>
    </w:rPr>
  </w:style>
  <w:style w:type="paragraph" w:customStyle="1" w:styleId="Agenda1">
    <w:name w:val="Agenda 1"/>
    <w:basedOn w:val="Normal"/>
    <w:rsid w:val="005C4429"/>
    <w:pPr>
      <w:tabs>
        <w:tab w:val="center" w:pos="4464"/>
        <w:tab w:val="right" w:pos="8928"/>
      </w:tabs>
      <w:spacing w:after="0" w:line="240" w:lineRule="auto"/>
    </w:pPr>
    <w:rPr>
      <w:rFonts w:ascii="Arial" w:eastAsia="Times New Roman" w:hAnsi="Arial" w:cs="Arial"/>
      <w:lang w:eastAsia="en-GB"/>
    </w:rPr>
  </w:style>
  <w:style w:type="paragraph" w:styleId="NormalWeb">
    <w:name w:val="Normal (Web)"/>
    <w:basedOn w:val="Normal"/>
    <w:uiPriority w:val="99"/>
    <w:unhideWhenUsed/>
    <w:rsid w:val="009854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8549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1092E"/>
    <w:rsid w:val="001A7BC0"/>
    <w:rsid w:val="00441CBD"/>
    <w:rsid w:val="0054449F"/>
    <w:rsid w:val="00544843"/>
    <w:rsid w:val="005C4CE9"/>
    <w:rsid w:val="00627A49"/>
    <w:rsid w:val="006E1225"/>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2024-10-22T00:00:00</PublishDate>
  <Abstract>Boards of Examiners</Abstract>
  <CompanyAddress/>
  <CompanyPhone/>
  <CompanyFax/>
  <CompanyEmail/>
</CoverPage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6976</Words>
  <Characters>39769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ucop-boe-v2-26-and-to-new-template-oct-24</dc:title>
  <dc:subject>
  </dc:subject>
  <dc:creator>Katie J Skilton</dc:creator>
  <cp:keywords>
  </cp:keywords>
  <dc:description>
  </dc:description>
  <cp:lastModifiedBy>Catie Winter</cp:lastModifiedBy>
  <cp:revision>39</cp:revision>
  <cp:lastPrinted>2018-01-15T16:18:00Z</cp:lastPrinted>
  <dcterms:created xsi:type="dcterms:W3CDTF">2024-03-15T12:22:00Z</dcterms:created>
  <dcterms:modified xsi:type="dcterms:W3CDTF">2025-07-23T15:47:33Z</dcterms:modified>
  <cp:contentStatus>2 26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