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547D" w:rsidR="008C434C" w:rsidP="008C434C" w:rsidRDefault="00750151" w14:paraId="39D68F63" w14:textId="5C1173A2">
      <w:r w:rsidRPr="00FA547D">
        <w:rPr>
          <w:noProof/>
          <w:lang w:eastAsia="en-GB"/>
        </w:rPr>
        <mc:AlternateContent>
          <mc:Choice Requires="wpg">
            <w:drawing>
              <wp:anchor distT="0" distB="0" distL="114300" distR="114300" simplePos="0" relativeHeight="251672576" behindDoc="0" locked="0" layoutInCell="1" allowOverlap="1" wp14:editId="72E74401" wp14:anchorId="3CB0F5A6">
                <wp:simplePos x="0" y="0"/>
                <wp:positionH relativeFrom="margin">
                  <wp:align>center</wp:align>
                </wp:positionH>
                <wp:positionV relativeFrom="margin">
                  <wp:posOffset>-190500</wp:posOffset>
                </wp:positionV>
                <wp:extent cx="7315200" cy="1215391"/>
                <wp:effectExtent l="0" t="0" r="0" b="1905"/>
                <wp:wrapNone/>
                <wp:docPr id="16" name="Group 16"/>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7"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0"/>
                            <a:ext cx="7315200" cy="1216152"/>
                          </a:xfrm>
                          <a:prstGeom prst="rect">
                            <a:avLst/>
                          </a:prstGeom>
                          <a:blipFill>
                            <a:blip r:embed="rId11"/>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6" style="position:absolute;margin-left:0;margin-top:-15pt;width:8in;height:95.7pt;z-index:251672576;mso-width-percent:941;mso-height-percent:121;mso-position-horizontal:center;mso-position-horizontal-relative:margin;mso-position-vertical-relative:margin;mso-width-percent:941;mso-height-percent:121" coordsize="73152,12161" coordorigin="" o:spid="_x0000_s1026" w14:anchorId="489CE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">
                <v:shape id="Rectangle 51" style="position:absolute;width:73152;height:11303;visibility:visible;mso-wrap-style:square;v-text-anchor:middle" coordsize="7312660,1129665" o:spid="_x0000_s1027" fillcolor="#5b9bd5" stroked="f" strokeweight="1pt" path="m,l7312660,r,1129665l3619500,733425,,10915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XrQsAA&#10;AADbAAAADwAAAGRycy9kb3ducmV2LnhtbERPzYrCMBC+L/gOYQQvi6Z6WNdqWkQRd0+uPw8wNGNb&#10;TCaliVrf3iwI3ubj+51F3lkjbtT62rGC8SgBQVw4XXOp4HTcDL9B+ICs0TgmBQ/ykGe9jwWm2t15&#10;T7dDKEUMYZ+igiqEJpXSFxVZ9CPXEEfu7FqLIcK2lLrFewy3Rk6S5EtarDk2VNjQqqLicrhaBdtP&#10;+t0V5s/sZ/Wko+3a+c3aKTXod8s5iEBdeItf7h8d50/h/5d4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XrQsAAAADbAAAADwAAAAAAAAAAAAAAAACYAgAAZHJzL2Rvd25y&#10;ZXYueG1sUEsFBgAAAAAEAAQA9QAAAIUDAAAAAA==&#10;">
                  <v:stroke joinstyle="miter"/>
                  <v:path arrowok="t" o:connecttype="custom" o:connectlocs="0,0;7315200,0;7315200,1130373;3620757,733885;0,1092249;0,0" o:connectangles="0,0,0,0,0,0"/>
                </v:shape>
                <v:rect id="Rectangle 18" style="position:absolute;width:73152;height:12161;visibility:visible;mso-wrap-style:square;v-text-anchor:middle" o:spid="_x0000_s1028"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IO8QA&#10;AADbAAAADwAAAGRycy9kb3ducmV2LnhtbESPQWvCQBCF7wX/wzKCt7pRQSS6iopCT7VVQbwN2TEJ&#10;Zmdjdhvjv+8cCr3N8N68981i1blKtdSE0rOB0TABRZx5W3Ju4Hzav89AhYhssfJMBl4UYLXsvS0w&#10;tf7J39QeY64khEOKBooY61TrkBXkMAx9TSzazTcOo6xNrm2DTwl3lR4nyVQ7LFkaCqxpW1B2P/44&#10;A5+7rb5NX3v3mMyuh82uai9f7mDMoN+t56AidfHf/Hf9YQVfY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QyDvEAAAA2wAAAA8AAAAAAAAAAAAAAAAAmAIAAGRycy9k&#10;b3ducmV2LnhtbFBLBQYAAAAABAAEAPUAAACJAwAAAAA=&#10;">
                  <v:fill type="frame" o:title="" recolor="t" rotate="t" r:id="rId12"/>
                </v:rect>
                <w10:wrap anchorx="margin" anchory="margin"/>
              </v:group>
            </w:pict>
          </mc:Fallback>
        </mc:AlternateContent>
      </w:r>
    </w:p>
    <w:p w:rsidRPr="00FA547D" w:rsidR="008C434C" w:rsidP="008C434C" w:rsidRDefault="008C434C" w14:paraId="67D49FA4" w14:textId="5689B886"/>
    <w:p w:rsidRPr="00FA547D" w:rsidR="008C434C" w:rsidP="009F4F37" w:rsidRDefault="008C434C" w14:paraId="67B83B56" w14:textId="16A14246">
      <w:pPr>
        <w:jc w:val="right"/>
      </w:pPr>
    </w:p>
    <w:tbl>
      <w:tblPr>
        <w:tblpPr w:leftFromText="180" w:rightFromText="180" w:vertAnchor="text" w:horzAnchor="margin" w:tblpXSpec="center" w:tblpY="8902"/>
        <w:tblW w:w="9775" w:type="dxa"/>
        <w:tblLayout w:type="fixed"/>
        <w:tblCellMar>
          <w:left w:w="0" w:type="dxa"/>
          <w:right w:w="0" w:type="dxa"/>
        </w:tblCellMar>
        <w:tblLook w:val="0000" w:firstRow="0" w:lastRow="0" w:firstColumn="0" w:lastColumn="0" w:noHBand="0" w:noVBand="0"/>
      </w:tblPr>
      <w:tblGrid>
        <w:gridCol w:w="4247"/>
        <w:gridCol w:w="5528"/>
      </w:tblGrid>
      <w:tr w:rsidRPr="00FA547D" w:rsidR="005E7B44" w:rsidTr="005E7B44" w14:paraId="73257E7D" w14:textId="77777777">
        <w:trPr>
          <w:trHeight w:val="27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75A9210A" w14:textId="77777777">
            <w:pPr>
              <w:pStyle w:val="Style1"/>
              <w:kinsoku w:val="0"/>
              <w:overflowPunct w:val="0"/>
              <w:autoSpaceDE/>
              <w:autoSpaceDN/>
              <w:adjustRightInd/>
              <w:spacing w:after="9" w:line="260" w:lineRule="exact"/>
              <w:ind w:left="115"/>
              <w:textAlignment w:val="baseline"/>
              <w:rPr>
                <w:rStyle w:val="CharacterStyle1"/>
                <w:rFonts w:ascii="Calibri" w:hAnsi="Calibri" w:cs="Arial"/>
                <w:b/>
                <w:bCs/>
                <w:color w:val="050505"/>
                <w:spacing w:val="-4"/>
                <w:sz w:val="24"/>
                <w:szCs w:val="24"/>
                <w:lang w:val="en-GB"/>
              </w:rPr>
            </w:pPr>
            <w:r w:rsidRPr="00FA547D">
              <w:rPr>
                <w:rStyle w:val="CharacterStyle1"/>
                <w:rFonts w:ascii="Calibri" w:hAnsi="Calibri" w:cs="Arial"/>
                <w:b/>
                <w:bCs/>
                <w:color w:val="050505"/>
                <w:spacing w:val="-4"/>
                <w:sz w:val="24"/>
                <w:szCs w:val="24"/>
                <w:lang w:val="en-GB"/>
              </w:rPr>
              <w:t>Item</w:t>
            </w:r>
          </w:p>
        </w:tc>
        <w:tc>
          <w:tcPr>
            <w:tcW w:w="5528"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74657424" w14:textId="4B324657">
            <w:pPr>
              <w:pStyle w:val="Style1"/>
              <w:kinsoku w:val="0"/>
              <w:overflowPunct w:val="0"/>
              <w:autoSpaceDE/>
              <w:autoSpaceDN/>
              <w:adjustRightInd/>
              <w:spacing w:after="9" w:line="260" w:lineRule="exact"/>
              <w:ind w:left="105"/>
              <w:textAlignment w:val="baseline"/>
              <w:rPr>
                <w:rStyle w:val="CharacterStyle1"/>
                <w:rFonts w:ascii="Calibri" w:hAnsi="Calibri" w:cs="Arial"/>
                <w:b/>
                <w:bCs/>
                <w:color w:val="050505"/>
                <w:spacing w:val="-2"/>
                <w:sz w:val="24"/>
                <w:szCs w:val="24"/>
                <w:lang w:val="en-GB"/>
              </w:rPr>
            </w:pPr>
            <w:r w:rsidRPr="00FA547D">
              <w:rPr>
                <w:rStyle w:val="CharacterStyle1"/>
                <w:rFonts w:ascii="Calibri" w:hAnsi="Calibri" w:cs="Arial"/>
                <w:b/>
                <w:bCs/>
                <w:color w:val="050505"/>
                <w:spacing w:val="-2"/>
                <w:sz w:val="24"/>
                <w:szCs w:val="24"/>
                <w:lang w:val="en-GB"/>
              </w:rPr>
              <w:t>Description</w:t>
            </w:r>
          </w:p>
        </w:tc>
      </w:tr>
      <w:tr w:rsidRPr="00FA547D" w:rsidR="005E7B44" w:rsidTr="005E7B44" w14:paraId="02DD5693" w14:textId="77777777">
        <w:trPr>
          <w:trHeight w:val="587"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00727388" w14:textId="77777777">
            <w:pPr>
              <w:pStyle w:val="Style1"/>
              <w:kinsoku w:val="0"/>
              <w:overflowPunct w:val="0"/>
              <w:autoSpaceDE/>
              <w:autoSpaceDN/>
              <w:adjustRightInd/>
              <w:spacing w:line="258"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Document title:</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45536C" w14:paraId="41C6CE18" w14:textId="737170AE">
            <w:pPr>
              <w:pStyle w:val="Style1"/>
              <w:kinsoku w:val="0"/>
              <w:overflowPunct w:val="0"/>
              <w:autoSpaceDE/>
              <w:autoSpaceDN/>
              <w:adjustRightInd/>
              <w:spacing w:line="254" w:lineRule="exact"/>
              <w:ind w:left="105"/>
              <w:textAlignment w:val="baseline"/>
              <w:rPr>
                <w:rStyle w:val="CharacterStyle1"/>
                <w:rFonts w:ascii="Calibri" w:hAnsi="Calibri" w:cs="Arial"/>
                <w:sz w:val="24"/>
                <w:szCs w:val="24"/>
                <w:lang w:val="en-GB"/>
              </w:rPr>
            </w:pPr>
            <w:r w:rsidRPr="0045536C">
              <w:rPr>
                <w:rStyle w:val="CharacterStyle1"/>
                <w:rFonts w:ascii="Calibri" w:hAnsi="Calibri" w:cs="Arial"/>
                <w:sz w:val="24"/>
                <w:szCs w:val="24"/>
                <w:lang w:val="en-GB"/>
              </w:rPr>
              <w:t>Policy on the use of recording for teaching and learning purposes</w:t>
            </w:r>
          </w:p>
        </w:tc>
      </w:tr>
      <w:tr w:rsidRPr="00FA547D" w:rsidR="005E7B44" w:rsidTr="005E7B44" w14:paraId="17E05495"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004EFAE8" w14:textId="77777777">
            <w:pPr>
              <w:pStyle w:val="Style1"/>
              <w:kinsoku w:val="0"/>
              <w:overflowPunct w:val="0"/>
              <w:autoSpaceDE/>
              <w:autoSpaceDN/>
              <w:adjustRightInd/>
              <w:spacing w:line="254"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Review date:</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5E7B44" w14:paraId="70FC3DEB" w14:textId="7A353C80">
            <w:pPr>
              <w:pStyle w:val="Style1"/>
              <w:kinsoku w:val="0"/>
              <w:overflowPunct w:val="0"/>
              <w:autoSpaceDE/>
              <w:autoSpaceDN/>
              <w:adjustRightInd/>
              <w:spacing w:line="250" w:lineRule="exact"/>
              <w:ind w:left="105"/>
              <w:textAlignment w:val="baseline"/>
              <w:rPr>
                <w:rStyle w:val="CharacterStyle1"/>
                <w:rFonts w:ascii="Calibri" w:hAnsi="Calibri" w:cs="Arial"/>
                <w:spacing w:val="-2"/>
                <w:sz w:val="24"/>
                <w:szCs w:val="24"/>
                <w:lang w:val="en-GB"/>
              </w:rPr>
            </w:pPr>
          </w:p>
        </w:tc>
      </w:tr>
      <w:tr w:rsidRPr="00FA547D" w:rsidR="005E7B44" w:rsidTr="005E7B44" w14:paraId="5C821F84"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1419974C" w14:textId="77777777">
            <w:pPr>
              <w:pStyle w:val="Style1"/>
              <w:kinsoku w:val="0"/>
              <w:overflowPunct w:val="0"/>
              <w:autoSpaceDE/>
              <w:autoSpaceDN/>
              <w:adjustRightInd/>
              <w:spacing w:after="4" w:line="259"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Last reviewed:</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45536C" w14:paraId="34CDF6CE" w14:textId="6C82752C">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Pr>
                <w:rStyle w:val="CharacterStyle1"/>
                <w:rFonts w:ascii="Calibri" w:hAnsi="Calibri" w:cs="Arial"/>
                <w:sz w:val="24"/>
                <w:szCs w:val="24"/>
                <w:lang w:val="en-GB"/>
              </w:rPr>
              <w:t>Sept 2021</w:t>
            </w:r>
          </w:p>
        </w:tc>
      </w:tr>
      <w:tr w:rsidRPr="00FA547D" w:rsidR="005E7B44" w:rsidTr="005E7B44" w14:paraId="1832CCE9"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06FFED43" w14:textId="77777777">
            <w:pPr>
              <w:pStyle w:val="Style1"/>
              <w:kinsoku w:val="0"/>
              <w:overflowPunct w:val="0"/>
              <w:autoSpaceDE/>
              <w:autoSpaceDN/>
              <w:adjustRightInd/>
              <w:spacing w:line="254"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Applicable from:</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45536C" w14:paraId="233DE2CE" w14:textId="681FA27F">
            <w:pPr>
              <w:pStyle w:val="Style1"/>
              <w:kinsoku w:val="0"/>
              <w:overflowPunct w:val="0"/>
              <w:autoSpaceDE/>
              <w:autoSpaceDN/>
              <w:adjustRightInd/>
              <w:spacing w:line="250" w:lineRule="exact"/>
              <w:ind w:left="105"/>
              <w:textAlignment w:val="baseline"/>
              <w:rPr>
                <w:rStyle w:val="CharacterStyle1"/>
                <w:rFonts w:ascii="Calibri" w:hAnsi="Calibri" w:cs="Arial"/>
                <w:spacing w:val="-2"/>
                <w:sz w:val="24"/>
                <w:szCs w:val="24"/>
                <w:lang w:val="en-GB"/>
              </w:rPr>
            </w:pPr>
            <w:r>
              <w:rPr>
                <w:rStyle w:val="CharacterStyle1"/>
                <w:rFonts w:ascii="Calibri" w:hAnsi="Calibri" w:cs="Arial"/>
                <w:spacing w:val="-2"/>
                <w:sz w:val="24"/>
                <w:szCs w:val="24"/>
                <w:lang w:val="en-GB"/>
              </w:rPr>
              <w:t>Sept 2021</w:t>
            </w:r>
          </w:p>
        </w:tc>
      </w:tr>
      <w:tr w:rsidRPr="00FA547D" w:rsidR="005E7B44" w:rsidTr="005E7B44" w14:paraId="4665615E"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6FEBB27A" w14:textId="77777777">
            <w:pPr>
              <w:pStyle w:val="Style1"/>
              <w:kinsoku w:val="0"/>
              <w:overflowPunct w:val="0"/>
              <w:autoSpaceDE/>
              <w:autoSpaceDN/>
              <w:adjustRightInd/>
              <w:spacing w:line="254" w:lineRule="exact"/>
              <w:ind w:left="115"/>
              <w:textAlignment w:val="baseline"/>
              <w:rPr>
                <w:rStyle w:val="CharacterStyle1"/>
                <w:rFonts w:ascii="Calibri" w:hAnsi="Calibri" w:cs="Arial"/>
                <w:spacing w:val="-1"/>
                <w:sz w:val="24"/>
                <w:szCs w:val="24"/>
                <w:lang w:val="en-GB"/>
              </w:rPr>
            </w:pPr>
            <w:r w:rsidRPr="00FA547D">
              <w:rPr>
                <w:rStyle w:val="CharacterStyle1"/>
                <w:rFonts w:ascii="Calibri" w:hAnsi="Calibri" w:cs="Arial"/>
                <w:spacing w:val="-1"/>
                <w:sz w:val="24"/>
                <w:szCs w:val="24"/>
                <w:lang w:val="en-GB"/>
              </w:rPr>
              <w:t>Approved by:</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6B72FF" w14:paraId="402AD620" w14:textId="371556FE">
            <w:pPr>
              <w:pStyle w:val="Style1"/>
              <w:kinsoku w:val="0"/>
              <w:overflowPunct w:val="0"/>
              <w:autoSpaceDE/>
              <w:autoSpaceDN/>
              <w:adjustRightInd/>
              <w:spacing w:line="250" w:lineRule="exact"/>
              <w:ind w:left="105"/>
              <w:textAlignment w:val="baseline"/>
              <w:rPr>
                <w:rStyle w:val="CharacterStyle1"/>
                <w:rFonts w:ascii="Calibri" w:hAnsi="Calibri" w:cs="Arial"/>
                <w:spacing w:val="-3"/>
                <w:sz w:val="24"/>
                <w:szCs w:val="24"/>
                <w:lang w:val="en-GB"/>
              </w:rPr>
            </w:pPr>
            <w:r>
              <w:rPr>
                <w:rStyle w:val="CharacterStyle1"/>
                <w:rFonts w:ascii="Calibri" w:hAnsi="Calibri" w:cs="Arial"/>
                <w:spacing w:val="-3"/>
                <w:sz w:val="24"/>
                <w:szCs w:val="24"/>
                <w:lang w:val="en-GB"/>
              </w:rPr>
              <w:t>Senate</w:t>
            </w:r>
            <w:r w:rsidR="0045536C">
              <w:rPr>
                <w:rStyle w:val="CharacterStyle1"/>
                <w:rFonts w:ascii="Calibri" w:hAnsi="Calibri" w:cs="Arial"/>
                <w:spacing w:val="-3"/>
                <w:sz w:val="24"/>
                <w:szCs w:val="24"/>
                <w:lang w:val="en-GB"/>
              </w:rPr>
              <w:t xml:space="preserve"> 2021</w:t>
            </w:r>
          </w:p>
        </w:tc>
      </w:tr>
      <w:tr w:rsidRPr="00FA547D" w:rsidR="005E7B44" w:rsidTr="005E7B44" w14:paraId="1E995F40"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3A552186" w14:textId="77777777">
            <w:pPr>
              <w:pStyle w:val="Style1"/>
              <w:kinsoku w:val="0"/>
              <w:overflowPunct w:val="0"/>
              <w:autoSpaceDE/>
              <w:autoSpaceDN/>
              <w:adjustRightInd/>
              <w:spacing w:after="9" w:line="254"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Date approved:</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45536C" w14:paraId="6EF3EB5E" w14:textId="02616C95">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Pr>
                <w:rStyle w:val="CharacterStyle1"/>
                <w:rFonts w:ascii="Calibri" w:hAnsi="Calibri" w:cs="Arial"/>
                <w:sz w:val="24"/>
                <w:szCs w:val="24"/>
                <w:lang w:val="en-GB"/>
              </w:rPr>
              <w:t>Sept 2021</w:t>
            </w:r>
          </w:p>
        </w:tc>
      </w:tr>
      <w:tr w:rsidRPr="00FA547D" w:rsidR="005E7B44" w:rsidTr="005E7B44" w14:paraId="77186AB0" w14:textId="77777777">
        <w:trPr>
          <w:trHeight w:val="277"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tcPr>
          <w:p w:rsidRPr="00FA547D" w:rsidR="005E7B44" w:rsidP="005E7B44" w:rsidRDefault="005E7B44" w14:paraId="7CE7D584" w14:textId="77777777">
            <w:pPr>
              <w:pStyle w:val="Style1"/>
              <w:kinsoku w:val="0"/>
              <w:overflowPunct w:val="0"/>
              <w:autoSpaceDE/>
              <w:autoSpaceDN/>
              <w:adjustRightInd/>
              <w:spacing w:line="249" w:lineRule="exact"/>
              <w:ind w:left="108"/>
              <w:textAlignment w:val="baseline"/>
              <w:rPr>
                <w:rStyle w:val="CharacterStyle1"/>
                <w:rFonts w:ascii="Calibri" w:hAnsi="Calibri" w:cs="Arial"/>
                <w:sz w:val="24"/>
                <w:szCs w:val="24"/>
                <w:lang w:val="en-GB"/>
              </w:rPr>
            </w:pPr>
            <w:r w:rsidRPr="00FA547D">
              <w:rPr>
                <w:rStyle w:val="CharacterStyle1"/>
                <w:rFonts w:ascii="Calibri" w:hAnsi="Calibri" w:cs="Arial"/>
                <w:sz w:val="24"/>
                <w:szCs w:val="24"/>
                <w:lang w:val="en-GB"/>
              </w:rPr>
              <w:t>Date of next review:</w:t>
            </w:r>
          </w:p>
        </w:tc>
        <w:tc>
          <w:tcPr>
            <w:tcW w:w="5528" w:type="dxa"/>
            <w:tcBorders>
              <w:top w:val="single" w:color="auto" w:sz="5" w:space="0"/>
              <w:left w:val="single" w:color="auto" w:sz="5" w:space="0"/>
              <w:bottom w:val="single" w:color="auto" w:sz="5" w:space="0"/>
              <w:right w:val="single" w:color="auto" w:sz="5" w:space="0"/>
            </w:tcBorders>
          </w:tcPr>
          <w:p w:rsidRPr="00FA547D" w:rsidR="005E7B44" w:rsidP="005E7B44" w:rsidRDefault="005E7B44" w14:paraId="64F71CCA" w14:textId="4651518C">
            <w:pPr>
              <w:pStyle w:val="Style1"/>
              <w:kinsoku w:val="0"/>
              <w:overflowPunct w:val="0"/>
              <w:autoSpaceDE/>
              <w:autoSpaceDN/>
              <w:adjustRightInd/>
              <w:spacing w:after="247" w:line="256" w:lineRule="exact"/>
              <w:ind w:left="105"/>
              <w:textAlignment w:val="baseline"/>
              <w:rPr>
                <w:rStyle w:val="CharacterStyle1"/>
                <w:rFonts w:ascii="Calibri" w:hAnsi="Calibri" w:cs="Arial"/>
                <w:sz w:val="24"/>
                <w:szCs w:val="24"/>
                <w:lang w:val="en-GB"/>
              </w:rPr>
            </w:pPr>
          </w:p>
        </w:tc>
      </w:tr>
      <w:tr w:rsidRPr="00FA547D" w:rsidR="005E7B44" w:rsidTr="005E7B44" w14:paraId="399F90B1" w14:textId="77777777">
        <w:trPr>
          <w:trHeight w:val="27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7EC1E50F" w14:textId="77777777">
            <w:pPr>
              <w:pStyle w:val="Style1"/>
              <w:kinsoku w:val="0"/>
              <w:overflowPunct w:val="0"/>
              <w:autoSpaceDE/>
              <w:autoSpaceDN/>
              <w:adjustRightInd/>
              <w:spacing w:after="4" w:line="260" w:lineRule="exact"/>
              <w:ind w:left="115"/>
              <w:textAlignment w:val="baseline"/>
              <w:rPr>
                <w:rStyle w:val="CharacterStyle1"/>
                <w:rFonts w:ascii="Calibri" w:hAnsi="Calibri" w:cs="Arial"/>
                <w:spacing w:val="-3"/>
                <w:sz w:val="24"/>
                <w:szCs w:val="24"/>
                <w:lang w:val="en-GB"/>
              </w:rPr>
            </w:pPr>
            <w:r w:rsidRPr="00FA547D">
              <w:rPr>
                <w:rStyle w:val="CharacterStyle1"/>
                <w:rFonts w:ascii="Calibri" w:hAnsi="Calibri" w:cs="Arial"/>
                <w:spacing w:val="-3"/>
                <w:sz w:val="24"/>
                <w:szCs w:val="24"/>
                <w:lang w:val="en-GB"/>
              </w:rPr>
              <w:t>Contact:</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5E7B44" w14:paraId="6F7D6BDB" w14:textId="2CE28251">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sidRPr="00FA547D">
              <w:rPr>
                <w:rStyle w:val="CharacterStyle1"/>
                <w:rFonts w:ascii="Calibri" w:hAnsi="Calibri" w:cs="Arial"/>
                <w:sz w:val="24"/>
                <w:szCs w:val="24"/>
                <w:lang w:val="en-GB"/>
              </w:rPr>
              <w:t>quality@hull.ac.uk</w:t>
            </w:r>
          </w:p>
        </w:tc>
      </w:tr>
      <w:tr w:rsidRPr="00FA547D" w:rsidR="005E7B44" w:rsidTr="005E7B44" w14:paraId="77CD5A83" w14:textId="77777777">
        <w:trPr>
          <w:trHeight w:val="27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397EB1F0" w14:textId="77777777">
            <w:pPr>
              <w:pStyle w:val="Style1"/>
              <w:kinsoku w:val="0"/>
              <w:overflowPunct w:val="0"/>
              <w:autoSpaceDE/>
              <w:autoSpaceDN/>
              <w:adjustRightInd/>
              <w:spacing w:after="4" w:line="260" w:lineRule="exact"/>
              <w:ind w:left="115"/>
              <w:textAlignment w:val="baseline"/>
              <w:rPr>
                <w:rStyle w:val="CharacterStyle1"/>
                <w:rFonts w:ascii="Calibri" w:hAnsi="Calibri" w:cs="Arial"/>
                <w:spacing w:val="-3"/>
                <w:sz w:val="24"/>
                <w:szCs w:val="24"/>
                <w:lang w:val="en-GB"/>
              </w:rPr>
            </w:pPr>
            <w:r w:rsidRPr="00FA547D">
              <w:rPr>
                <w:rStyle w:val="CharacterStyle1"/>
                <w:rFonts w:ascii="Calibri" w:hAnsi="Calibri" w:cs="Arial"/>
                <w:spacing w:val="-3"/>
                <w:sz w:val="24"/>
                <w:szCs w:val="24"/>
                <w:lang w:val="en-GB"/>
              </w:rPr>
              <w:t>Application to collaborative provision:</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EB5017" w14:paraId="4C7D23A5" w14:textId="209540AD">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Pr>
                <w:rStyle w:val="CharacterStyle1"/>
                <w:rFonts w:ascii="Calibri" w:hAnsi="Calibri" w:cs="Arial"/>
                <w:sz w:val="24"/>
                <w:szCs w:val="24"/>
                <w:lang w:val="en-GB"/>
              </w:rPr>
              <w:t>For information</w:t>
            </w:r>
          </w:p>
        </w:tc>
      </w:tr>
      <w:tr w:rsidRPr="00FA547D" w:rsidR="005E7B44" w:rsidTr="005E7B44" w14:paraId="470DBC16" w14:textId="77777777">
        <w:trPr>
          <w:trHeight w:val="27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1C16512C" w14:textId="77777777">
            <w:pPr>
              <w:pStyle w:val="Style1"/>
              <w:kinsoku w:val="0"/>
              <w:overflowPunct w:val="0"/>
              <w:autoSpaceDE/>
              <w:autoSpaceDN/>
              <w:adjustRightInd/>
              <w:spacing w:after="4" w:line="260" w:lineRule="exact"/>
              <w:ind w:left="115"/>
              <w:textAlignment w:val="baseline"/>
              <w:rPr>
                <w:rStyle w:val="CharacterStyle1"/>
                <w:rFonts w:ascii="Calibri" w:hAnsi="Calibri" w:cs="Arial"/>
                <w:spacing w:val="-3"/>
                <w:sz w:val="24"/>
                <w:szCs w:val="24"/>
                <w:lang w:val="en-GB"/>
              </w:rPr>
            </w:pPr>
            <w:r w:rsidRPr="00FA547D">
              <w:rPr>
                <w:rStyle w:val="CharacterStyle1"/>
                <w:rFonts w:ascii="Calibri" w:hAnsi="Calibri" w:cs="Arial"/>
                <w:spacing w:val="-3"/>
                <w:sz w:val="24"/>
                <w:szCs w:val="24"/>
                <w:lang w:val="en-GB"/>
              </w:rPr>
              <w:t>Application for exemptions to:</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5241C7" w14:paraId="1F34C8F2" w14:textId="1C97493E">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Pr>
                <w:rStyle w:val="CharacterStyle1"/>
                <w:rFonts w:ascii="Calibri" w:hAnsi="Calibri" w:cs="Arial"/>
                <w:sz w:val="24"/>
                <w:szCs w:val="24"/>
                <w:lang w:val="en-GB"/>
              </w:rPr>
              <w:t>Education Committee</w:t>
            </w:r>
          </w:p>
        </w:tc>
      </w:tr>
    </w:tbl>
    <w:p w:rsidRPr="00FA547D" w:rsidR="00017EB0" w:rsidP="00907B19" w:rsidRDefault="00017EB0" w14:paraId="2762AAFE" w14:textId="0DBE50FD">
      <w:pPr>
        <w:rPr>
          <w:noProof/>
        </w:rPr>
      </w:pPr>
    </w:p>
    <w:p w:rsidRPr="00A737B3" w:rsidR="005150C9" w:rsidP="00A737B3" w:rsidRDefault="00A737B3" w14:paraId="0001E0F6" w14:textId="71378D82">
      <w:pPr>
        <w:pStyle w:val="Heading1"/>
        <w:rPr>
          <w:rFonts w:ascii="Calibri" w:hAnsi="Calibri" w:cs="Calibri"/>
        </w:rPr>
      </w:pPr>
      <w:r w:rsidRPr="00FA547D">
        <w:rPr>
          <w:noProof/>
          <w:color w:val="FF0000"/>
          <w:lang w:eastAsia="en-GB"/>
        </w:rPr>
        <w:drawing>
          <wp:anchor distT="0" distB="0" distL="114300" distR="114300" simplePos="0" relativeHeight="251667456" behindDoc="1" locked="0" layoutInCell="1" allowOverlap="1" wp14:editId="444B9EFE" wp14:anchorId="3A8FE276">
            <wp:simplePos x="0" y="0"/>
            <wp:positionH relativeFrom="column">
              <wp:posOffset>4303898</wp:posOffset>
            </wp:positionH>
            <wp:positionV relativeFrom="paragraph">
              <wp:posOffset>235585</wp:posOffset>
            </wp:positionV>
            <wp:extent cx="1518920" cy="906780"/>
            <wp:effectExtent l="0" t="0" r="5080" b="7620"/>
            <wp:wrapTight wrapText="bothSides">
              <wp:wrapPolygon edited="0">
                <wp:start x="0" y="0"/>
                <wp:lineTo x="0" y="21328"/>
                <wp:lineTo x="21401" y="21328"/>
                <wp:lineTo x="21401"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ni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8920" cy="906780"/>
                    </a:xfrm>
                    <a:prstGeom prst="rect">
                      <a:avLst/>
                    </a:prstGeom>
                  </pic:spPr>
                </pic:pic>
              </a:graphicData>
            </a:graphic>
            <wp14:sizeRelH relativeFrom="margin">
              <wp14:pctWidth>0</wp14:pctWidth>
            </wp14:sizeRelH>
            <wp14:sizeRelV relativeFrom="margin">
              <wp14:pctHeight>0</wp14:pctHeight>
            </wp14:sizeRelV>
          </wp:anchor>
        </w:drawing>
      </w:r>
      <w:r w:rsidRPr="00FA547D" w:rsidR="00017EB0">
        <w:rPr>
          <w:noProof/>
          <w:lang w:eastAsia="en-GB"/>
        </w:rPr>
        <mc:AlternateContent>
          <mc:Choice Requires="wps">
            <w:drawing>
              <wp:anchor distT="0" distB="0" distL="114300" distR="114300" simplePos="0" relativeHeight="251660288" behindDoc="0" locked="0" layoutInCell="1" allowOverlap="1" wp14:editId="4740B094" wp14:anchorId="39A7BDEB">
                <wp:simplePos x="0" y="0"/>
                <wp:positionH relativeFrom="margin">
                  <wp:align>center</wp:align>
                </wp:positionH>
                <wp:positionV relativeFrom="page">
                  <wp:posOffset>3197802</wp:posOffset>
                </wp:positionV>
                <wp:extent cx="7315200" cy="19907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990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42545" w:rsidR="00316A6C" w:rsidP="008E6C9E" w:rsidRDefault="00BC63F9" w14:paraId="47C0A4B5" w14:textId="09D63548">
                            <w:pPr>
                              <w:jc w:val="right"/>
                              <w:rPr>
                                <w:rFonts w:ascii="Calibri" w:hAnsi="Calibri"/>
                                <w:b/>
                                <w:bCs/>
                                <w:color w:val="5B9BD5" w:themeColor="accent1"/>
                                <w:sz w:val="48"/>
                                <w:szCs w:val="48"/>
                              </w:rPr>
                            </w:pPr>
                            <w:sdt>
                              <w:sdtPr>
                                <w:rPr>
                                  <w:rFonts w:ascii="Calibri" w:hAnsi="Calibri"/>
                                  <w:b/>
                                  <w:bCs/>
                                  <w:caps/>
                                  <w:color w:val="5B9BD5" w:themeColor="accent1"/>
                                  <w:sz w:val="48"/>
                                  <w:szCs w:val="48"/>
                                </w:rPr>
                                <w:alias w:val="Title"/>
                                <w:tag w:val=""/>
                                <w:id w:val="162542572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F42545" w:rsidR="00FA1408">
                                  <w:rPr>
                                    <w:rFonts w:ascii="Calibri" w:hAnsi="Calibri"/>
                                    <w:b/>
                                    <w:bCs/>
                                    <w:caps/>
                                    <w:color w:val="5B9BD5" w:themeColor="accent1"/>
                                    <w:sz w:val="48"/>
                                    <w:szCs w:val="48"/>
                                  </w:rPr>
                                  <w:t xml:space="preserve">University </w:t>
                                </w:r>
                                <w:r w:rsidR="005150C9">
                                  <w:rPr>
                                    <w:rFonts w:ascii="Calibri" w:hAnsi="Calibri"/>
                                    <w:b/>
                                    <w:bCs/>
                                    <w:caps/>
                                    <w:color w:val="5B9BD5" w:themeColor="accent1"/>
                                    <w:sz w:val="48"/>
                                    <w:szCs w:val="48"/>
                                  </w:rPr>
                                  <w:t>policy</w:t>
                                </w:r>
                                <w:r w:rsidRPr="00F42545" w:rsidR="00FA1408">
                                  <w:rPr>
                                    <w:rFonts w:ascii="Calibri" w:hAnsi="Calibri"/>
                                    <w:b/>
                                    <w:bCs/>
                                    <w:caps/>
                                    <w:color w:val="5B9BD5" w:themeColor="accent1"/>
                                    <w:sz w:val="48"/>
                                    <w:szCs w:val="48"/>
                                  </w:rPr>
                                  <w:t>:</w:t>
                                </w:r>
                              </w:sdtContent>
                            </w:sdt>
                          </w:p>
                          <w:sdt>
                            <w:sdtPr>
                              <w:rPr>
                                <w:rFonts w:ascii="Calibri" w:hAnsi="Calibri"/>
                                <w:caps/>
                                <w:color w:val="5B9BD5" w:themeColor="accent1"/>
                                <w:sz w:val="48"/>
                                <w:szCs w:val="48"/>
                              </w:rPr>
                              <w:alias w:val="Subtitle"/>
                              <w:tag w:val=""/>
                              <w:id w:val="1189808674"/>
                              <w:dataBinding w:prefixMappings="xmlns:ns0='http://purl.org/dc/elements/1.1/' xmlns:ns1='http://schemas.openxmlformats.org/package/2006/metadata/core-properties' " w:xpath="/ns1:coreProperties[1]/ns0:subject[1]" w:storeItemID="{6C3C8BC8-F283-45AE-878A-BAB7291924A1}"/>
                              <w:text/>
                            </w:sdtPr>
                            <w:sdtEndPr/>
                            <w:sdtContent>
                              <w:p w:rsidRPr="00B878E6" w:rsidR="00316A6C" w:rsidP="00917D79" w:rsidRDefault="0045536C" w14:paraId="447B9E01" w14:textId="05DC83A7">
                                <w:pPr>
                                  <w:jc w:val="right"/>
                                  <w:rPr>
                                    <w:rFonts w:ascii="Calibri" w:hAnsi="Calibri"/>
                                    <w:smallCaps/>
                                    <w:color w:val="404040" w:themeColor="text1" w:themeTint="BF"/>
                                    <w:sz w:val="48"/>
                                    <w:szCs w:val="48"/>
                                  </w:rPr>
                                </w:pPr>
                                <w:r>
                                  <w:rPr>
                                    <w:rFonts w:ascii="Calibri" w:hAnsi="Calibri"/>
                                    <w:caps/>
                                    <w:color w:val="5B9BD5" w:themeColor="accent1"/>
                                    <w:sz w:val="48"/>
                                    <w:szCs w:val="48"/>
                                  </w:rPr>
                                  <w:t>the use of recording for teaching and learning purposes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9A7BDEB">
                <v:stroke joinstyle="miter"/>
                <v:path gradientshapeok="t" o:connecttype="rect"/>
              </v:shapetype>
              <v:shape id="Text Box 154" style="position:absolute;margin-left:0;margin-top:251.8pt;width:8in;height:15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">
                <v:textbox inset="126pt,0,54pt,0">
                  <w:txbxContent>
                    <w:p w:rsidRPr="00F42545" w:rsidR="00316A6C" w:rsidP="008E6C9E" w:rsidRDefault="00BC63F9" w14:paraId="47C0A4B5" w14:textId="09D63548">
                      <w:pPr>
                        <w:jc w:val="right"/>
                        <w:rPr>
                          <w:rFonts w:ascii="Calibri" w:hAnsi="Calibri"/>
                          <w:b/>
                          <w:bCs/>
                          <w:color w:val="5B9BD5" w:themeColor="accent1"/>
                          <w:sz w:val="48"/>
                          <w:szCs w:val="48"/>
                        </w:rPr>
                      </w:pPr>
                      <w:sdt>
                        <w:sdtPr>
                          <w:rPr>
                            <w:rFonts w:ascii="Calibri" w:hAnsi="Calibri"/>
                            <w:b/>
                            <w:bCs/>
                            <w:caps/>
                            <w:color w:val="5B9BD5" w:themeColor="accent1"/>
                            <w:sz w:val="48"/>
                            <w:szCs w:val="48"/>
                          </w:rPr>
                          <w:alias w:val="Title"/>
                          <w:tag w:val=""/>
                          <w:id w:val="162542572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F42545" w:rsidR="00FA1408">
                            <w:rPr>
                              <w:rFonts w:ascii="Calibri" w:hAnsi="Calibri"/>
                              <w:b/>
                              <w:bCs/>
                              <w:caps/>
                              <w:color w:val="5B9BD5" w:themeColor="accent1"/>
                              <w:sz w:val="48"/>
                              <w:szCs w:val="48"/>
                            </w:rPr>
                            <w:t xml:space="preserve">University </w:t>
                          </w:r>
                          <w:r w:rsidR="005150C9">
                            <w:rPr>
                              <w:rFonts w:ascii="Calibri" w:hAnsi="Calibri"/>
                              <w:b/>
                              <w:bCs/>
                              <w:caps/>
                              <w:color w:val="5B9BD5" w:themeColor="accent1"/>
                              <w:sz w:val="48"/>
                              <w:szCs w:val="48"/>
                            </w:rPr>
                            <w:t>policy</w:t>
                          </w:r>
                          <w:r w:rsidRPr="00F42545" w:rsidR="00FA1408">
                            <w:rPr>
                              <w:rFonts w:ascii="Calibri" w:hAnsi="Calibri"/>
                              <w:b/>
                              <w:bCs/>
                              <w:caps/>
                              <w:color w:val="5B9BD5" w:themeColor="accent1"/>
                              <w:sz w:val="48"/>
                              <w:szCs w:val="48"/>
                            </w:rPr>
                            <w:t>:</w:t>
                          </w:r>
                        </w:sdtContent>
                      </w:sdt>
                    </w:p>
                    <w:sdt>
                      <w:sdtPr>
                        <w:rPr>
                          <w:rFonts w:ascii="Calibri" w:hAnsi="Calibri"/>
                          <w:caps/>
                          <w:color w:val="5B9BD5" w:themeColor="accent1"/>
                          <w:sz w:val="48"/>
                          <w:szCs w:val="48"/>
                        </w:rPr>
                        <w:alias w:val="Subtitle"/>
                        <w:tag w:val=""/>
                        <w:id w:val="1189808674"/>
                        <w:dataBinding w:prefixMappings="xmlns:ns0='http://purl.org/dc/elements/1.1/' xmlns:ns1='http://schemas.openxmlformats.org/package/2006/metadata/core-properties' " w:xpath="/ns1:coreProperties[1]/ns0:subject[1]" w:storeItemID="{6C3C8BC8-F283-45AE-878A-BAB7291924A1}"/>
                        <w:text/>
                      </w:sdtPr>
                      <w:sdtEndPr/>
                      <w:sdtContent>
                        <w:p w:rsidRPr="00B878E6" w:rsidR="00316A6C" w:rsidP="00917D79" w:rsidRDefault="0045536C" w14:paraId="447B9E01" w14:textId="05DC83A7">
                          <w:pPr>
                            <w:jc w:val="right"/>
                            <w:rPr>
                              <w:rFonts w:ascii="Calibri" w:hAnsi="Calibri"/>
                              <w:smallCaps/>
                              <w:color w:val="404040" w:themeColor="text1" w:themeTint="BF"/>
                              <w:sz w:val="48"/>
                              <w:szCs w:val="48"/>
                            </w:rPr>
                          </w:pPr>
                          <w:r>
                            <w:rPr>
                              <w:rFonts w:ascii="Calibri" w:hAnsi="Calibri"/>
                              <w:caps/>
                              <w:color w:val="5B9BD5" w:themeColor="accent1"/>
                              <w:sz w:val="48"/>
                              <w:szCs w:val="48"/>
                            </w:rPr>
                            <w:t>the use of recording for teaching and learning purposes</w:t>
                          </w:r>
                        </w:p>
                      </w:sdtContent>
                    </w:sdt>
                  </w:txbxContent>
                </v:textbox>
                <w10:wrap type="square" anchorx="margin" anchory="page"/>
              </v:shape>
            </w:pict>
          </mc:Fallback>
        </mc:AlternateContent>
      </w:r>
      <w:r w:rsidRPr="00FA547D" w:rsidR="00017EB0">
        <w:rPr>
          <w:noProof/>
        </w:rPr>
        <w:br w:type="page"/>
      </w:r>
      <w:r w:rsidRPr="00A737B3" w:rsidR="005150C9">
        <w:rPr>
          <w:rFonts w:ascii="Calibri" w:hAnsi="Calibri" w:cs="Calibri"/>
        </w:rPr>
        <w:t xml:space="preserve"> </w:t>
      </w:r>
    </w:p>
    <w:p w:rsidRPr="0045536C" w:rsidR="0045536C" w:rsidP="0045536C" w:rsidRDefault="0045536C" w14:paraId="283E9BE5" w14:textId="24DA593B">
      <w:pPr>
        <w:pStyle w:val="ListParagraph"/>
        <w:numPr>
          <w:ilvl w:val="0"/>
          <w:numId w:val="39"/>
        </w:numPr>
        <w:spacing w:after="0"/>
        <w:rPr>
          <w:rFonts w:ascii="Calibri" w:hAnsi="Calibri" w:eastAsia="DengXian" w:cs="Arial"/>
        </w:rPr>
      </w:pPr>
      <w:r w:rsidRPr="0045536C">
        <w:rPr>
          <w:rFonts w:ascii="Calibri" w:hAnsi="Calibri" w:eastAsia="DengXian" w:cs="Arial"/>
        </w:rPr>
        <w:t>Our students have told us that they value recordings of lectures and other teaching activities. Recordings allow students the flexibility to study when they are able to do so (taking into account caring responsibilities, work commitments, time zone restrictions for example), and they facilitate pre-session preparation and post-session recap and revision. Recordings of teaching activities can also be an important part of a strategy for inclusive teaching and of additional benefit to students for whom English is not a first language.</w:t>
      </w:r>
      <w:r w:rsidRPr="0045536C">
        <w:t xml:space="preserve"> </w:t>
      </w:r>
    </w:p>
    <w:p w:rsidRPr="0045536C" w:rsidR="0045536C" w:rsidP="0045536C" w:rsidRDefault="0045536C" w14:paraId="679E0393" w14:textId="77777777">
      <w:pPr>
        <w:pStyle w:val="ListParagraph"/>
        <w:spacing w:after="0"/>
        <w:ind w:left="360"/>
        <w:rPr>
          <w:rFonts w:ascii="Calibri" w:hAnsi="Calibri" w:eastAsia="DengXian" w:cs="Arial"/>
        </w:rPr>
      </w:pPr>
    </w:p>
    <w:p w:rsidRPr="0045536C" w:rsidR="0045536C" w:rsidP="0045536C" w:rsidRDefault="0045536C" w14:paraId="70406E46" w14:textId="16ADCA22">
      <w:pPr>
        <w:pStyle w:val="ListParagraph"/>
        <w:numPr>
          <w:ilvl w:val="0"/>
          <w:numId w:val="39"/>
        </w:numPr>
        <w:spacing w:after="0"/>
        <w:rPr>
          <w:rFonts w:ascii="Calibri" w:hAnsi="Calibri" w:eastAsia="DengXian" w:cs="Arial"/>
        </w:rPr>
      </w:pPr>
      <w:r w:rsidRPr="0045536C">
        <w:rPr>
          <w:rFonts w:ascii="Calibri" w:hAnsi="Calibri" w:eastAsia="DengXian" w:cs="Arial"/>
        </w:rPr>
        <w:t>It is expected that our students are provided with a high quality and fully inclusive learning experience, and it is acknowledged that staff and students should be afforded access to the hardware, software, connectivity and training needed to ensure success.</w:t>
      </w:r>
    </w:p>
    <w:p w:rsidR="0045536C" w:rsidP="0045536C" w:rsidRDefault="0045536C" w14:paraId="16E8D792" w14:textId="77777777">
      <w:pPr>
        <w:pStyle w:val="ListParagraph"/>
        <w:spacing w:after="0"/>
        <w:ind w:left="360"/>
        <w:rPr>
          <w:rFonts w:ascii="Calibri" w:hAnsi="Calibri" w:eastAsia="DengXian" w:cs="Arial"/>
        </w:rPr>
      </w:pPr>
    </w:p>
    <w:p w:rsidR="0045536C" w:rsidP="0045536C" w:rsidRDefault="0045536C" w14:paraId="786166E6"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This policy applies to recordings made using </w:t>
      </w:r>
      <w:proofErr w:type="spellStart"/>
      <w:r w:rsidRPr="0045536C">
        <w:rPr>
          <w:rFonts w:ascii="Calibri" w:hAnsi="Calibri" w:eastAsia="DengXian" w:cs="Arial"/>
        </w:rPr>
        <w:t>Panopto</w:t>
      </w:r>
      <w:proofErr w:type="spellEnd"/>
      <w:r w:rsidRPr="0045536C">
        <w:rPr>
          <w:rFonts w:ascii="Calibri" w:hAnsi="Calibri" w:eastAsia="DengXian" w:cs="Arial"/>
        </w:rPr>
        <w:t xml:space="preserve"> and to other recordings using platforms supported by the University both on and off campus. It also applies to recordings made and distributed using other technologies and platforms for the purposes of teaching.</w:t>
      </w:r>
    </w:p>
    <w:p w:rsidRPr="0045536C" w:rsidR="0045536C" w:rsidP="0045536C" w:rsidRDefault="0045536C" w14:paraId="138C61E9" w14:textId="77777777">
      <w:pPr>
        <w:pStyle w:val="ListParagraph"/>
        <w:rPr>
          <w:rFonts w:ascii="Calibri" w:hAnsi="Calibri" w:eastAsia="DengXian" w:cs="Arial"/>
        </w:rPr>
      </w:pPr>
    </w:p>
    <w:p w:rsidR="0045536C" w:rsidP="0045536C" w:rsidRDefault="0045536C" w14:paraId="6EC449BD"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The default position under this policy is that all lectures, and where possible and practicable other teaching activities, both synchronous and asynchronous, will be recorded using </w:t>
      </w:r>
      <w:proofErr w:type="spellStart"/>
      <w:r w:rsidRPr="0045536C">
        <w:rPr>
          <w:rFonts w:ascii="Calibri" w:hAnsi="Calibri" w:eastAsia="DengXian" w:cs="Arial"/>
        </w:rPr>
        <w:t>Panopto</w:t>
      </w:r>
      <w:proofErr w:type="spellEnd"/>
      <w:r w:rsidRPr="0045536C">
        <w:rPr>
          <w:rFonts w:ascii="Calibri" w:hAnsi="Calibri" w:eastAsia="DengXian" w:cs="Arial"/>
        </w:rPr>
        <w:t xml:space="preserve"> or other software and an audio recording and any associated presentational materials (e.g. PowerPoint slides) or other online materials will be made available to students via the Virtual Learning Environment (VLE), Canvas. Recordings must be inclusive and made using a recording format that enables captioning, and teaching staff are responsible for the correct captioning of their recordings. The TEA can provide advice and support re inclusion and captioning.</w:t>
      </w:r>
    </w:p>
    <w:p w:rsidRPr="0045536C" w:rsidR="0045536C" w:rsidP="0045536C" w:rsidRDefault="0045536C" w14:paraId="57C54FE6" w14:textId="77777777">
      <w:pPr>
        <w:pStyle w:val="ListParagraph"/>
        <w:rPr>
          <w:rFonts w:ascii="Calibri" w:hAnsi="Calibri" w:eastAsia="DengXian" w:cs="Arial"/>
        </w:rPr>
      </w:pPr>
    </w:p>
    <w:p w:rsidR="0045536C" w:rsidP="0045536C" w:rsidRDefault="0045536C" w14:paraId="790EEBEF"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It is recognised that not all teaching styles are suitable for recording and while the default position is that teaching should be recorded it is also understood that academic staff and others involved in the delivery of teaching materials are best placed to determine the most appropriate pedagogy for their discipline.</w:t>
      </w:r>
    </w:p>
    <w:p w:rsidRPr="0045536C" w:rsidR="0045536C" w:rsidP="0045536C" w:rsidRDefault="0045536C" w14:paraId="38CE8D30" w14:textId="77777777">
      <w:pPr>
        <w:pStyle w:val="ListParagraph"/>
        <w:rPr>
          <w:rFonts w:ascii="Calibri" w:hAnsi="Calibri" w:eastAsia="DengXian" w:cs="Arial"/>
        </w:rPr>
      </w:pPr>
    </w:p>
    <w:p w:rsidR="0045536C" w:rsidP="0045536C" w:rsidRDefault="0045536C" w14:paraId="06AC3806"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It is also acknowledged that where sensitive, controversial or potentially confidential information is being shared during teaching, or when the session is planned to be ‘deliberately discursive’, the member of staff may determine that it is inappropriate to record all or part of the session. However, if no recording is to be made available it is important that this is explained to the students concerned.</w:t>
      </w:r>
    </w:p>
    <w:p w:rsidRPr="0045536C" w:rsidR="0045536C" w:rsidP="0045536C" w:rsidRDefault="0045536C" w14:paraId="64B9829C" w14:textId="77777777">
      <w:pPr>
        <w:pStyle w:val="ListParagraph"/>
        <w:rPr>
          <w:rFonts w:ascii="Calibri" w:hAnsi="Calibri" w:eastAsia="DengXian" w:cs="Arial"/>
        </w:rPr>
      </w:pPr>
    </w:p>
    <w:p w:rsidR="0045536C" w:rsidP="0045536C" w:rsidRDefault="0045536C" w14:paraId="7E0BA65D"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Where a ‘mini lecture’ is included as part of a discussion-based session that is not being recorded the ‘mini lecture’ should still be recorded for the bene</w:t>
      </w:r>
      <w:r>
        <w:rPr>
          <w:rFonts w:ascii="Calibri" w:hAnsi="Calibri" w:eastAsia="DengXian" w:cs="Arial"/>
        </w:rPr>
        <w:t>fit of students who are absent.</w:t>
      </w:r>
    </w:p>
    <w:p w:rsidRPr="0045536C" w:rsidR="0045536C" w:rsidP="0045536C" w:rsidRDefault="0045536C" w14:paraId="23E5A5EB" w14:textId="77777777">
      <w:pPr>
        <w:pStyle w:val="ListParagraph"/>
        <w:rPr>
          <w:rFonts w:ascii="Calibri" w:hAnsi="Calibri" w:eastAsia="DengXian" w:cs="Arial"/>
        </w:rPr>
      </w:pPr>
    </w:p>
    <w:p w:rsidR="0045536C" w:rsidP="0045536C" w:rsidRDefault="0045536C" w14:paraId="369A38E9" w14:textId="2C80AB2C">
      <w:pPr>
        <w:pStyle w:val="ListParagraph"/>
        <w:numPr>
          <w:ilvl w:val="0"/>
          <w:numId w:val="39"/>
        </w:numPr>
        <w:spacing w:after="0"/>
        <w:rPr>
          <w:rFonts w:ascii="Calibri" w:hAnsi="Calibri" w:eastAsia="DengXian" w:cs="Arial"/>
        </w:rPr>
      </w:pPr>
      <w:r w:rsidRPr="0045536C">
        <w:rPr>
          <w:rFonts w:ascii="Calibri" w:hAnsi="Calibri" w:eastAsia="DengXian" w:cs="Arial"/>
        </w:rPr>
        <w:t xml:space="preserve">Recordings of both synchronous and asynchronous teaching activities should be made available to students through a </w:t>
      </w:r>
      <w:r w:rsidRPr="0045536C" w:rsidR="005E50F3">
        <w:rPr>
          <w:rFonts w:ascii="Calibri" w:hAnsi="Calibri" w:eastAsia="DengXian" w:cs="Arial"/>
        </w:rPr>
        <w:t>university-supported</w:t>
      </w:r>
      <w:r w:rsidRPr="0045536C">
        <w:rPr>
          <w:rFonts w:ascii="Calibri" w:hAnsi="Calibri" w:eastAsia="DengXian" w:cs="Arial"/>
        </w:rPr>
        <w:t xml:space="preserve"> platform such as Microsoft T</w:t>
      </w:r>
      <w:r>
        <w:rPr>
          <w:rFonts w:ascii="Calibri" w:hAnsi="Calibri" w:eastAsia="DengXian" w:cs="Arial"/>
        </w:rPr>
        <w:t>eams or Canvas.</w:t>
      </w:r>
    </w:p>
    <w:p w:rsidRPr="0045536C" w:rsidR="0045536C" w:rsidP="0045536C" w:rsidRDefault="0045536C" w14:paraId="64B7D2D5" w14:textId="77777777">
      <w:pPr>
        <w:pStyle w:val="ListParagraph"/>
        <w:rPr>
          <w:rFonts w:ascii="Calibri" w:hAnsi="Calibri" w:eastAsia="DengXian" w:cs="Arial"/>
        </w:rPr>
      </w:pPr>
    </w:p>
    <w:p w:rsidR="0045536C" w:rsidP="0045536C" w:rsidRDefault="0045536C" w14:paraId="75CEA401"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Recordings of synchronous teaching activities should be uploaded to Canvas as soon as possible after their delivery, although staff have the right to edit their recordings before doing so.</w:t>
      </w:r>
    </w:p>
    <w:p w:rsidRPr="0045536C" w:rsidR="0045536C" w:rsidP="0045536C" w:rsidRDefault="0045536C" w14:paraId="0DD8BA6F" w14:textId="77777777">
      <w:pPr>
        <w:pStyle w:val="ListParagraph"/>
        <w:rPr>
          <w:rFonts w:ascii="Calibri" w:hAnsi="Calibri" w:eastAsia="DengXian" w:cs="Arial"/>
        </w:rPr>
      </w:pPr>
    </w:p>
    <w:p w:rsidR="0045536C" w:rsidP="0045536C" w:rsidRDefault="0045536C" w14:paraId="7D9E29C0"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Recordings of asynchronous teaching activities should be uploaded to Canvas in a timely fashion to ensure that students have sufficient time to engage with them. It is important that students are provided with advice on the most appropriate sequence and timing of engagement with asynchronous teaching materials.</w:t>
      </w:r>
    </w:p>
    <w:p w:rsidRPr="0045536C" w:rsidR="0045536C" w:rsidP="0045536C" w:rsidRDefault="0045536C" w14:paraId="0F2DBA0B" w14:textId="77777777">
      <w:pPr>
        <w:pStyle w:val="ListParagraph"/>
        <w:rPr>
          <w:rFonts w:ascii="Calibri" w:hAnsi="Calibri" w:eastAsia="DengXian" w:cs="Arial"/>
        </w:rPr>
      </w:pPr>
    </w:p>
    <w:p w:rsidR="0045536C" w:rsidP="0045536C" w:rsidRDefault="0045536C" w14:paraId="760E9D18"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Any decision to opt out of recording, or to delay the uploading of recordings to Canvas needs to be considered alongside the requirements of the Equality Act 2010 and our statutory responsibility to make reasonable adjustments to eliminate disadvantage to students identified as having a protected characteristic. When making such decisions staff should take advice from Student Services and when they are made such decisions should be explained to students.</w:t>
      </w:r>
    </w:p>
    <w:p w:rsidRPr="0045536C" w:rsidR="0045536C" w:rsidP="0045536C" w:rsidRDefault="0045536C" w14:paraId="6AE7EC1B" w14:textId="77777777">
      <w:pPr>
        <w:pStyle w:val="ListParagraph"/>
        <w:rPr>
          <w:rFonts w:ascii="Calibri" w:hAnsi="Calibri" w:eastAsia="DengXian" w:cs="Arial"/>
        </w:rPr>
      </w:pPr>
    </w:p>
    <w:p w:rsidR="0045536C" w:rsidP="0045536C" w:rsidRDefault="0045536C" w14:paraId="3174CE02" w14:textId="269929CB">
      <w:pPr>
        <w:pStyle w:val="ListParagraph"/>
        <w:numPr>
          <w:ilvl w:val="0"/>
          <w:numId w:val="39"/>
        </w:numPr>
        <w:spacing w:after="0"/>
        <w:rPr>
          <w:rFonts w:ascii="Calibri" w:hAnsi="Calibri" w:eastAsia="DengXian" w:cs="Arial"/>
        </w:rPr>
      </w:pPr>
      <w:r w:rsidRPr="0045536C">
        <w:rPr>
          <w:rFonts w:ascii="Calibri" w:hAnsi="Calibri" w:eastAsia="DengXian" w:cs="Arial"/>
        </w:rPr>
        <w:t xml:space="preserve">Recordings of teaching sessions are made for the personal use of staff and students as part of a University approved programme of study. As </w:t>
      </w:r>
      <w:r w:rsidRPr="0045536C" w:rsidR="005E50F3">
        <w:rPr>
          <w:rFonts w:ascii="Calibri" w:hAnsi="Calibri" w:eastAsia="DengXian" w:cs="Arial"/>
        </w:rPr>
        <w:t>such,</w:t>
      </w:r>
      <w:r w:rsidRPr="0045536C">
        <w:rPr>
          <w:rFonts w:ascii="Calibri" w:hAnsi="Calibri" w:eastAsia="DengXian" w:cs="Arial"/>
        </w:rPr>
        <w:t xml:space="preserve"> they are not intended for further dissemination, in whole, in part, or in transcript form, including via social media. Re-posting and/or re-purposing of content without the permission of the staff and students involved will be treated as being a serious matter and one that could be viewed as a breach of University regulations and may therefore be subject to disciplinary action.</w:t>
      </w:r>
    </w:p>
    <w:p w:rsidRPr="0045536C" w:rsidR="0045536C" w:rsidP="0045536C" w:rsidRDefault="0045536C" w14:paraId="4E880152" w14:textId="77777777">
      <w:pPr>
        <w:pStyle w:val="ListParagraph"/>
        <w:rPr>
          <w:rFonts w:ascii="Calibri" w:hAnsi="Calibri" w:eastAsia="DengXian" w:cs="Arial"/>
        </w:rPr>
      </w:pPr>
    </w:p>
    <w:p w:rsidR="0045536C" w:rsidP="0045536C" w:rsidRDefault="0045536C" w14:paraId="0C27B9F8" w14:textId="7D1ECB4F">
      <w:pPr>
        <w:pStyle w:val="ListParagraph"/>
        <w:numPr>
          <w:ilvl w:val="0"/>
          <w:numId w:val="39"/>
        </w:numPr>
        <w:spacing w:after="0"/>
        <w:rPr>
          <w:rFonts w:ascii="Calibri" w:hAnsi="Calibri" w:eastAsia="DengXian" w:cs="Arial"/>
        </w:rPr>
      </w:pPr>
      <w:r w:rsidRPr="0045536C">
        <w:rPr>
          <w:rFonts w:ascii="Calibri" w:hAnsi="Calibri" w:eastAsia="DengXian" w:cs="Arial"/>
        </w:rPr>
        <w:t xml:space="preserve">Recordings of teaching sessions will not be used to instigate disciplinary proceedings. However, in the event that an allegation is made under the University formal disciplinary or grievance proceedings, a recording may be used as evidence in an investigation if the incident that is alleged as poor conduct occurred during (or is otherwise part of) the recording. This is on the basis that the recording is used solely for the purposes of ensuring that natural justice is respected throughout the use of that recording and that all parties comply with data protection considerations. Such issues will be subject to the relevant University staff and student procedures applicable at the time. Under such </w:t>
      </w:r>
      <w:r w:rsidRPr="0045536C" w:rsidR="005E50F3">
        <w:rPr>
          <w:rFonts w:ascii="Calibri" w:hAnsi="Calibri" w:eastAsia="DengXian" w:cs="Arial"/>
        </w:rPr>
        <w:t>circumstances,</w:t>
      </w:r>
      <w:r w:rsidRPr="0045536C">
        <w:rPr>
          <w:rFonts w:ascii="Calibri" w:hAnsi="Calibri" w:eastAsia="DengXian" w:cs="Arial"/>
        </w:rPr>
        <w:t xml:space="preserve"> original recordings of sessions that have been delivered live and recordings that have been edited for subsequent student use may be considered as evidence. Such issues will be subject to the relevant University staff and student procedures applicable at the time.</w:t>
      </w:r>
    </w:p>
    <w:p w:rsidRPr="0045536C" w:rsidR="0045536C" w:rsidP="0045536C" w:rsidRDefault="0045536C" w14:paraId="56BE835E" w14:textId="77777777">
      <w:pPr>
        <w:pStyle w:val="ListParagraph"/>
        <w:rPr>
          <w:rFonts w:ascii="Calibri" w:hAnsi="Calibri" w:eastAsia="DengXian" w:cs="Arial"/>
        </w:rPr>
      </w:pPr>
    </w:p>
    <w:p w:rsidR="0045536C" w:rsidP="0045536C" w:rsidRDefault="0045536C" w14:paraId="6FF637B9" w14:textId="172EA80B">
      <w:pPr>
        <w:pStyle w:val="ListParagraph"/>
        <w:numPr>
          <w:ilvl w:val="0"/>
          <w:numId w:val="39"/>
        </w:numPr>
        <w:spacing w:after="0"/>
        <w:rPr>
          <w:rFonts w:ascii="Calibri" w:hAnsi="Calibri" w:eastAsia="DengXian" w:cs="Arial"/>
        </w:rPr>
      </w:pPr>
      <w:r w:rsidRPr="0045536C">
        <w:rPr>
          <w:rFonts w:ascii="Calibri" w:hAnsi="Calibri" w:eastAsia="DengXian" w:cs="Arial"/>
        </w:rPr>
        <w:t xml:space="preserve">Recordings of teaching sessions will not be used for the active monitoring of staff performance. However, in the event that a question of capability is formally raised recordings can be used as evidence of a level of capability. This is on the basis that the recording is used solely for the purposes of ensuring that natural justice is respected throughout the use of that recording and that all parties comply with data protection considerations. Such issues will be subject to the relevant University staff and student procedures applicable at the time. Under such </w:t>
      </w:r>
      <w:r w:rsidRPr="0045536C" w:rsidR="005E50F3">
        <w:rPr>
          <w:rFonts w:ascii="Calibri" w:hAnsi="Calibri" w:eastAsia="DengXian" w:cs="Arial"/>
        </w:rPr>
        <w:t>circumstances,</w:t>
      </w:r>
      <w:r w:rsidRPr="0045536C">
        <w:rPr>
          <w:rFonts w:ascii="Calibri" w:hAnsi="Calibri" w:eastAsia="DengXian" w:cs="Arial"/>
        </w:rPr>
        <w:t xml:space="preserve"> original recordings of sessions that have been delivered live and recordings that have been edited for subsequent student use may be considered as evidence. Such issues will be subject to the relevant University staff and performance procedures applicable at the time.</w:t>
      </w:r>
    </w:p>
    <w:p w:rsidRPr="0045536C" w:rsidR="0045536C" w:rsidP="0045536C" w:rsidRDefault="0045536C" w14:paraId="7B24A567" w14:textId="77777777">
      <w:pPr>
        <w:pStyle w:val="ListParagraph"/>
        <w:rPr>
          <w:rFonts w:ascii="Calibri" w:hAnsi="Calibri" w:eastAsia="DengXian" w:cs="Arial"/>
        </w:rPr>
      </w:pPr>
    </w:p>
    <w:p w:rsidR="0045536C" w:rsidP="0045536C" w:rsidRDefault="0045536C" w14:paraId="2587AE14" w14:textId="6896E87A">
      <w:pPr>
        <w:pStyle w:val="ListParagraph"/>
        <w:numPr>
          <w:ilvl w:val="0"/>
          <w:numId w:val="39"/>
        </w:numPr>
        <w:spacing w:after="0"/>
        <w:rPr>
          <w:rFonts w:ascii="Calibri" w:hAnsi="Calibri" w:eastAsia="DengXian" w:cs="Arial"/>
        </w:rPr>
      </w:pPr>
      <w:r w:rsidRPr="0045536C">
        <w:rPr>
          <w:rFonts w:ascii="Calibri" w:hAnsi="Calibri" w:eastAsia="DengXian" w:cs="Arial"/>
        </w:rPr>
        <w:t xml:space="preserve">Prior to recording participating staff and students should be informed that recording will take place and reminded of their right not to appear or to be heard if that is their wish. Opting out in this way must not be a barrier to engagement within the teaching session. A </w:t>
      </w:r>
      <w:hyperlink r:id="rId14">
        <w:r w:rsidRPr="005E50F3" w:rsidR="005E50F3">
          <w:rPr>
            <w:rStyle w:val="Hyperlink"/>
            <w:rFonts w:ascii="Calibri" w:hAnsi="Calibri" w:eastAsia="Times New Roman" w:cs="Calibri"/>
            <w:lang w:eastAsia="en-GB"/>
          </w:rPr>
          <w:t>templ</w:t>
        </w:r>
        <w:r w:rsidRPr="005E50F3" w:rsidR="005E50F3">
          <w:rPr>
            <w:rStyle w:val="Hyperlink"/>
            <w:rFonts w:ascii="Calibri" w:hAnsi="Calibri" w:eastAsia="Times New Roman" w:cs="Calibri"/>
            <w:lang w:eastAsia="en-GB"/>
          </w:rPr>
          <w:t>a</w:t>
        </w:r>
        <w:r w:rsidRPr="005E50F3" w:rsidR="005E50F3">
          <w:rPr>
            <w:rStyle w:val="Hyperlink"/>
            <w:rFonts w:ascii="Calibri" w:hAnsi="Calibri" w:eastAsia="Times New Roman" w:cs="Calibri"/>
            <w:lang w:eastAsia="en-GB"/>
          </w:rPr>
          <w:t>te slide for informing students</w:t>
        </w:r>
      </w:hyperlink>
      <w:r w:rsidRPr="00EA0BAB" w:rsidR="005E50F3">
        <w:rPr>
          <w:rFonts w:eastAsia="Times New Roman" w:asciiTheme="minorBidi" w:hAnsiTheme="minorBidi"/>
          <w:color w:val="000000" w:themeColor="text1"/>
          <w:sz w:val="24"/>
          <w:szCs w:val="24"/>
          <w:lang w:eastAsia="en-GB"/>
        </w:rPr>
        <w:t xml:space="preserve"> </w:t>
      </w:r>
      <w:r w:rsidRPr="0045536C">
        <w:rPr>
          <w:rFonts w:ascii="Calibri" w:hAnsi="Calibri" w:eastAsia="DengXian" w:cs="Arial"/>
        </w:rPr>
        <w:t>of a recording is available via the TEA SharePoint site.</w:t>
      </w:r>
    </w:p>
    <w:p w:rsidRPr="0045536C" w:rsidR="0045536C" w:rsidP="0045536C" w:rsidRDefault="0045536C" w14:paraId="7F40F9E4" w14:textId="77777777">
      <w:pPr>
        <w:pStyle w:val="ListParagraph"/>
        <w:rPr>
          <w:rFonts w:ascii="Calibri" w:hAnsi="Calibri" w:eastAsia="DengXian" w:cs="Arial"/>
        </w:rPr>
      </w:pPr>
    </w:p>
    <w:p w:rsidR="0045536C" w:rsidP="0045536C" w:rsidRDefault="0045536C" w14:paraId="0B5F89E4"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Students who are being assessed through a performance or presentation that is an explicit requirement of their University award may not opt out of the recording of that activity. </w:t>
      </w:r>
    </w:p>
    <w:p w:rsidRPr="0045536C" w:rsidR="0045536C" w:rsidP="0045536C" w:rsidRDefault="0045536C" w14:paraId="47BFE05F" w14:textId="77777777">
      <w:pPr>
        <w:pStyle w:val="ListParagraph"/>
        <w:rPr>
          <w:rFonts w:ascii="Calibri" w:hAnsi="Calibri" w:eastAsia="DengXian" w:cs="Arial"/>
        </w:rPr>
      </w:pPr>
    </w:p>
    <w:p w:rsidR="0045536C" w:rsidP="0045536C" w:rsidRDefault="0045536C" w14:paraId="1B78CDA5" w14:textId="0D0494C9">
      <w:pPr>
        <w:pStyle w:val="ListParagraph"/>
        <w:numPr>
          <w:ilvl w:val="0"/>
          <w:numId w:val="39"/>
        </w:numPr>
        <w:spacing w:after="0"/>
        <w:rPr>
          <w:rFonts w:ascii="Calibri" w:hAnsi="Calibri" w:eastAsia="DengXian" w:cs="Arial"/>
        </w:rPr>
      </w:pPr>
      <w:r w:rsidRPr="0045536C">
        <w:rPr>
          <w:rFonts w:ascii="Calibri" w:hAnsi="Calibri" w:eastAsia="DengXian" w:cs="Arial"/>
        </w:rPr>
        <w:t xml:space="preserve">Where a contribution to the session is made by a guest lecturer or visiting speaker the member of staff undertaking the recording must make them aware that the session will be recorded in advance and seek their consent to be recorded. Where consent is not given that portion of the session should not be recorded and it should be explained to students that no recording of that contribution </w:t>
      </w:r>
      <w:r w:rsidRPr="0045536C" w:rsidR="005E50F3">
        <w:rPr>
          <w:rFonts w:ascii="Calibri" w:hAnsi="Calibri" w:eastAsia="DengXian" w:cs="Arial"/>
        </w:rPr>
        <w:t>would</w:t>
      </w:r>
      <w:r w:rsidRPr="0045536C">
        <w:rPr>
          <w:rFonts w:ascii="Calibri" w:hAnsi="Calibri" w:eastAsia="DengXian" w:cs="Arial"/>
        </w:rPr>
        <w:t xml:space="preserve"> be available. A </w:t>
      </w:r>
      <w:hyperlink r:id="rId15">
        <w:r w:rsidRPr="005E50F3" w:rsidR="005E50F3">
          <w:rPr>
            <w:rStyle w:val="Hyperlink"/>
            <w:rFonts w:ascii="Calibri" w:hAnsi="Calibri" w:eastAsia="Times New Roman" w:cs="Calibri"/>
            <w:lang w:eastAsia="en-GB"/>
          </w:rPr>
          <w:t>template consen</w:t>
        </w:r>
        <w:r w:rsidRPr="005E50F3" w:rsidR="005E50F3">
          <w:rPr>
            <w:rStyle w:val="Hyperlink"/>
            <w:rFonts w:ascii="Calibri" w:hAnsi="Calibri" w:eastAsia="Times New Roman" w:cs="Calibri"/>
            <w:lang w:eastAsia="en-GB"/>
          </w:rPr>
          <w:t>t</w:t>
        </w:r>
        <w:r w:rsidRPr="005E50F3" w:rsidR="005E50F3">
          <w:rPr>
            <w:rStyle w:val="Hyperlink"/>
            <w:rFonts w:ascii="Calibri" w:hAnsi="Calibri" w:eastAsia="Times New Roman" w:cs="Calibri"/>
            <w:lang w:eastAsia="en-GB"/>
          </w:rPr>
          <w:t xml:space="preserve"> form</w:t>
        </w:r>
      </w:hyperlink>
      <w:r w:rsidR="005E50F3">
        <w:rPr>
          <w:rStyle w:val="Hyperlink"/>
          <w:rFonts w:eastAsia="Times New Roman" w:asciiTheme="minorBidi" w:hAnsiTheme="minorBidi"/>
          <w:sz w:val="24"/>
          <w:szCs w:val="24"/>
          <w:lang w:eastAsia="en-GB"/>
        </w:rPr>
        <w:t xml:space="preserve"> </w:t>
      </w:r>
      <w:r w:rsidRPr="0045536C">
        <w:rPr>
          <w:rFonts w:ascii="Calibri" w:hAnsi="Calibri" w:eastAsia="DengXian" w:cs="Arial"/>
        </w:rPr>
        <w:t>is available via the TEA SharePoint site.</w:t>
      </w:r>
    </w:p>
    <w:p w:rsidRPr="0045536C" w:rsidR="0045536C" w:rsidP="0045536C" w:rsidRDefault="0045536C" w14:paraId="07B550D0" w14:textId="77777777">
      <w:pPr>
        <w:pStyle w:val="ListParagraph"/>
        <w:rPr>
          <w:rFonts w:ascii="Calibri" w:hAnsi="Calibri" w:eastAsia="DengXian" w:cs="Arial"/>
        </w:rPr>
      </w:pPr>
    </w:p>
    <w:p w:rsidR="0045536C" w:rsidP="0045536C" w:rsidRDefault="0045536C" w14:paraId="4D2E3F11" w14:textId="7FC905C3">
      <w:pPr>
        <w:pStyle w:val="ListParagraph"/>
        <w:numPr>
          <w:ilvl w:val="0"/>
          <w:numId w:val="39"/>
        </w:numPr>
        <w:spacing w:after="0"/>
        <w:rPr>
          <w:rFonts w:ascii="Calibri" w:hAnsi="Calibri" w:eastAsia="DengXian" w:cs="Arial"/>
        </w:rPr>
      </w:pPr>
      <w:r w:rsidRPr="0045536C">
        <w:rPr>
          <w:rFonts w:ascii="Calibri" w:hAnsi="Calibri" w:eastAsia="DengXian" w:cs="Arial"/>
        </w:rPr>
        <w:t xml:space="preserve">A recording will normally be available to students for the duration of their programme of study plus one year, to allow for intercalation or suspension of studies. For example, recordings made during the first year of a </w:t>
      </w:r>
      <w:r w:rsidRPr="0045536C" w:rsidR="005E50F3">
        <w:rPr>
          <w:rFonts w:ascii="Calibri" w:hAnsi="Calibri" w:eastAsia="DengXian" w:cs="Arial"/>
        </w:rPr>
        <w:t>three-year</w:t>
      </w:r>
      <w:r w:rsidRPr="0045536C">
        <w:rPr>
          <w:rFonts w:ascii="Calibri" w:hAnsi="Calibri" w:eastAsia="DengXian" w:cs="Arial"/>
        </w:rPr>
        <w:t xml:space="preserve"> degree programme would still be available for one year after year three. After this </w:t>
      </w:r>
      <w:r w:rsidRPr="0045536C" w:rsidR="005E50F3">
        <w:rPr>
          <w:rFonts w:ascii="Calibri" w:hAnsi="Calibri" w:eastAsia="DengXian" w:cs="Arial"/>
        </w:rPr>
        <w:t>time,</w:t>
      </w:r>
      <w:r w:rsidRPr="0045536C">
        <w:rPr>
          <w:rFonts w:ascii="Calibri" w:hAnsi="Calibri" w:eastAsia="DengXian" w:cs="Arial"/>
        </w:rPr>
        <w:t xml:space="preserve"> there is an expectation that recordings will be deleted.</w:t>
      </w:r>
    </w:p>
    <w:p w:rsidRPr="0045536C" w:rsidR="0045536C" w:rsidP="0045536C" w:rsidRDefault="0045536C" w14:paraId="36653734" w14:textId="77777777">
      <w:pPr>
        <w:pStyle w:val="ListParagraph"/>
        <w:rPr>
          <w:rFonts w:ascii="Calibri" w:hAnsi="Calibri" w:eastAsia="DengXian" w:cs="Arial"/>
        </w:rPr>
      </w:pPr>
    </w:p>
    <w:p w:rsidR="0045536C" w:rsidP="0045536C" w:rsidRDefault="0045536C" w14:paraId="7309DA44" w14:textId="352BA89A">
      <w:pPr>
        <w:pStyle w:val="ListParagraph"/>
        <w:numPr>
          <w:ilvl w:val="0"/>
          <w:numId w:val="39"/>
        </w:numPr>
        <w:spacing w:after="0"/>
        <w:rPr>
          <w:rFonts w:ascii="Calibri" w:hAnsi="Calibri" w:eastAsia="DengXian" w:cs="Arial"/>
        </w:rPr>
      </w:pPr>
      <w:r w:rsidRPr="0045536C">
        <w:rPr>
          <w:rFonts w:ascii="Calibri" w:hAnsi="Calibri" w:eastAsia="DengXian" w:cs="Arial"/>
        </w:rPr>
        <w:t xml:space="preserve">When a member of staff leaves the University, they may request that </w:t>
      </w:r>
      <w:r w:rsidRPr="0045536C" w:rsidR="005E50F3">
        <w:rPr>
          <w:rFonts w:ascii="Calibri" w:hAnsi="Calibri" w:eastAsia="DengXian" w:cs="Arial"/>
        </w:rPr>
        <w:t>the University no longer use their recordings</w:t>
      </w:r>
      <w:r w:rsidRPr="0045536C">
        <w:rPr>
          <w:rFonts w:ascii="Calibri" w:hAnsi="Calibri" w:eastAsia="DengXian" w:cs="Arial"/>
        </w:rPr>
        <w:t xml:space="preserve">. Such requests should be made in writing to the appropriate Faculty Head of Operations (or equivalent) who will take action to ensure the deletion of the recording and confirm to the member of staff that this has been done, following any final assessments or reassessments relating to the module(s) that they are part </w:t>
      </w:r>
      <w:bookmarkStart w:name="_GoBack" w:id="0"/>
      <w:bookmarkEnd w:id="0"/>
      <w:r w:rsidRPr="0045536C">
        <w:rPr>
          <w:rFonts w:ascii="Calibri" w:hAnsi="Calibri" w:eastAsia="DengXian" w:cs="Arial"/>
        </w:rPr>
        <w:t>of.</w:t>
      </w:r>
    </w:p>
    <w:p w:rsidRPr="0045536C" w:rsidR="0045536C" w:rsidP="0045536C" w:rsidRDefault="0045536C" w14:paraId="3110B26F" w14:textId="77777777">
      <w:pPr>
        <w:pStyle w:val="ListParagraph"/>
        <w:rPr>
          <w:rFonts w:ascii="Calibri" w:hAnsi="Calibri" w:eastAsia="DengXian" w:cs="Arial"/>
        </w:rPr>
      </w:pPr>
    </w:p>
    <w:p w:rsidR="0045536C" w:rsidP="0045536C" w:rsidRDefault="0045536C" w14:paraId="479A0C72"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Teaching materials created and/or recorded by members of staff employed by the University are the Intellectual property of the University (full details can be foun</w:t>
      </w:r>
      <w:r>
        <w:rPr>
          <w:rFonts w:ascii="Calibri" w:hAnsi="Calibri" w:eastAsia="DengXian" w:cs="Arial"/>
        </w:rPr>
        <w:t>d in the University IP policy).</w:t>
      </w:r>
    </w:p>
    <w:p w:rsidRPr="0045536C" w:rsidR="0045536C" w:rsidP="0045536C" w:rsidRDefault="0045536C" w14:paraId="0A91D6C1" w14:textId="77777777">
      <w:pPr>
        <w:pStyle w:val="ListParagraph"/>
        <w:rPr>
          <w:rFonts w:ascii="Calibri" w:hAnsi="Calibri" w:eastAsia="DengXian" w:cs="Arial"/>
        </w:rPr>
      </w:pPr>
    </w:p>
    <w:p w:rsidR="005E50F3" w:rsidP="00555047" w:rsidRDefault="0045536C" w14:paraId="28A2BE2B" w14:textId="26778A48">
      <w:pPr>
        <w:pStyle w:val="ListParagraph"/>
        <w:numPr>
          <w:ilvl w:val="0"/>
          <w:numId w:val="39"/>
        </w:numPr>
        <w:spacing w:after="0"/>
        <w:rPr>
          <w:rFonts w:ascii="Calibri" w:hAnsi="Calibri" w:eastAsia="DengXian" w:cs="Arial"/>
        </w:rPr>
      </w:pPr>
      <w:r w:rsidRPr="005E50F3">
        <w:rPr>
          <w:rFonts w:ascii="Calibri" w:hAnsi="Calibri" w:eastAsia="DengXian" w:cs="Arial"/>
        </w:rPr>
        <w:t>The University does not consider teaching to be performance per se. However, where a recorded teaching activity includes practice that meets the definition of performance the rights to that performance are retained by the member of staff, but they will be assumed to permit the University to use the recordings during the period of their employment at the University or until their use i</w:t>
      </w:r>
      <w:r w:rsidRPr="005E50F3" w:rsidR="005E50F3">
        <w:rPr>
          <w:rFonts w:ascii="Calibri" w:hAnsi="Calibri" w:eastAsia="DengXian" w:cs="Arial"/>
        </w:rPr>
        <w:t>s no longer required as per para 18</w:t>
      </w:r>
      <w:r w:rsidRPr="005E50F3">
        <w:rPr>
          <w:rFonts w:ascii="Calibri" w:hAnsi="Calibri" w:eastAsia="DengXian" w:cs="Arial"/>
        </w:rPr>
        <w:t xml:space="preserve"> and </w:t>
      </w:r>
      <w:r w:rsidRPr="005E50F3" w:rsidR="005E50F3">
        <w:rPr>
          <w:rFonts w:ascii="Calibri" w:hAnsi="Calibri" w:eastAsia="DengXian" w:cs="Arial"/>
        </w:rPr>
        <w:t>19</w:t>
      </w:r>
      <w:r w:rsidRPr="005E50F3">
        <w:rPr>
          <w:rFonts w:ascii="Calibri" w:hAnsi="Calibri" w:eastAsia="DengXian" w:cs="Arial"/>
        </w:rPr>
        <w:t>. At the end of this period a member of staff will have the right to ask that the recordings are deleted should they wish to revoke the permission of the University to</w:t>
      </w:r>
      <w:r w:rsidR="005E50F3">
        <w:rPr>
          <w:rFonts w:ascii="Calibri" w:hAnsi="Calibri" w:eastAsia="DengXian" w:cs="Arial"/>
        </w:rPr>
        <w:t xml:space="preserve"> continue to use them as per para 19.</w:t>
      </w:r>
    </w:p>
    <w:p w:rsidRPr="005E50F3" w:rsidR="005E50F3" w:rsidP="005E50F3" w:rsidRDefault="005E50F3" w14:paraId="6C90C7EA" w14:textId="77777777">
      <w:pPr>
        <w:pStyle w:val="ListParagraph"/>
        <w:rPr>
          <w:rFonts w:ascii="Calibri" w:hAnsi="Calibri" w:eastAsia="DengXian" w:cs="Arial"/>
        </w:rPr>
      </w:pPr>
    </w:p>
    <w:p w:rsidRPr="005E50F3" w:rsidR="0045536C" w:rsidP="00555047" w:rsidRDefault="0045536C" w14:paraId="67F290A2" w14:textId="43A4E99B">
      <w:pPr>
        <w:pStyle w:val="ListParagraph"/>
        <w:numPr>
          <w:ilvl w:val="0"/>
          <w:numId w:val="39"/>
        </w:numPr>
        <w:spacing w:after="0"/>
        <w:rPr>
          <w:rFonts w:ascii="Calibri" w:hAnsi="Calibri" w:eastAsia="DengXian" w:cs="Arial"/>
        </w:rPr>
      </w:pPr>
      <w:r w:rsidRPr="005E50F3">
        <w:rPr>
          <w:rFonts w:ascii="Calibri" w:hAnsi="Calibri" w:eastAsia="DengXian" w:cs="Arial"/>
        </w:rPr>
        <w:t>The moral rights of staff who record their teaching events are protected by this policy. Producers of teaching recordings have the right to have their work attributed to them and not to have their work subjected to derogatory treatment.</w:t>
      </w:r>
    </w:p>
    <w:p w:rsidRPr="0045536C" w:rsidR="0045536C" w:rsidP="0045536C" w:rsidRDefault="0045536C" w14:paraId="152D8ACF" w14:textId="77777777">
      <w:pPr>
        <w:pStyle w:val="ListParagraph"/>
        <w:rPr>
          <w:rFonts w:ascii="Calibri" w:hAnsi="Calibri" w:eastAsia="DengXian" w:cs="Arial"/>
        </w:rPr>
      </w:pPr>
    </w:p>
    <w:p w:rsidR="0045536C" w:rsidP="0045536C" w:rsidRDefault="0045536C" w14:paraId="59EC1692"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It is the responsibility of staff to ensure that the intellectual property rights (including copyright) of third parties are not infringed in the recorded content and accompanying materials and, if applicable, to ensure in advance that the University has full and written consent to use third party intellectual property. </w:t>
      </w:r>
    </w:p>
    <w:p w:rsidRPr="0045536C" w:rsidR="0045536C" w:rsidP="0045536C" w:rsidRDefault="0045536C" w14:paraId="6B05AE2D" w14:textId="77777777">
      <w:pPr>
        <w:pStyle w:val="ListParagraph"/>
        <w:rPr>
          <w:rFonts w:ascii="Calibri" w:hAnsi="Calibri" w:eastAsia="DengXian" w:cs="Arial"/>
        </w:rPr>
      </w:pPr>
    </w:p>
    <w:p w:rsidRPr="0045536C" w:rsidR="0045536C" w:rsidP="0045536C" w:rsidRDefault="0045536C" w14:paraId="2B196E55" w14:textId="2C2DEA2C">
      <w:pPr>
        <w:pStyle w:val="ListParagraph"/>
        <w:numPr>
          <w:ilvl w:val="0"/>
          <w:numId w:val="39"/>
        </w:numPr>
        <w:spacing w:after="0"/>
        <w:rPr>
          <w:rFonts w:ascii="Calibri" w:hAnsi="Calibri" w:eastAsia="DengXian" w:cs="Arial"/>
        </w:rPr>
      </w:pPr>
      <w:r w:rsidRPr="0045536C">
        <w:rPr>
          <w:rFonts w:ascii="Calibri" w:hAnsi="Calibri" w:eastAsia="DengXian" w:cs="Arial"/>
        </w:rPr>
        <w:t>The most likely third-party intellectual property right to be infringed is copyright. Where material authored by others is used in presented sessions, the member of staff responsible for delivery must determine whether that material is subject to copyright by considering whether the intended use is either:</w:t>
      </w:r>
    </w:p>
    <w:p w:rsidR="0045536C" w:rsidP="0045536C" w:rsidRDefault="0045536C" w14:paraId="01441B2B" w14:textId="77777777">
      <w:pPr>
        <w:pStyle w:val="ListParagraph"/>
        <w:numPr>
          <w:ilvl w:val="0"/>
          <w:numId w:val="43"/>
        </w:numPr>
        <w:spacing w:after="0"/>
        <w:rPr>
          <w:rFonts w:ascii="Calibri" w:hAnsi="Calibri" w:eastAsia="DengXian" w:cs="Arial"/>
        </w:rPr>
      </w:pPr>
      <w:r w:rsidRPr="0045536C">
        <w:rPr>
          <w:rFonts w:ascii="Calibri" w:hAnsi="Calibri" w:eastAsia="DengXian" w:cs="Arial"/>
        </w:rPr>
        <w:t>lawful under statutory exception (for example “fair dealing for purposes of criticism or review”) or because the copyright has expired; or</w:t>
      </w:r>
    </w:p>
    <w:p w:rsidR="0045536C" w:rsidP="0045536C" w:rsidRDefault="0045536C" w14:paraId="12702804" w14:textId="73972B01">
      <w:pPr>
        <w:pStyle w:val="ListParagraph"/>
        <w:numPr>
          <w:ilvl w:val="0"/>
          <w:numId w:val="43"/>
        </w:numPr>
        <w:spacing w:after="0"/>
        <w:rPr>
          <w:rFonts w:ascii="Calibri" w:hAnsi="Calibri" w:eastAsia="DengXian" w:cs="Arial"/>
        </w:rPr>
      </w:pPr>
      <w:r w:rsidRPr="0045536C">
        <w:rPr>
          <w:rFonts w:ascii="Calibri" w:hAnsi="Calibri" w:eastAsia="DengXian" w:cs="Arial"/>
        </w:rPr>
        <w:t>Permitted by licence.</w:t>
      </w:r>
    </w:p>
    <w:p w:rsidRPr="0045536C" w:rsidR="0045536C" w:rsidP="0045536C" w:rsidRDefault="0045536C" w14:paraId="0959BC21" w14:textId="77777777">
      <w:pPr>
        <w:pStyle w:val="ListParagraph"/>
        <w:spacing w:after="0"/>
        <w:ind w:left="1080"/>
        <w:rPr>
          <w:rFonts w:ascii="Calibri" w:hAnsi="Calibri" w:eastAsia="DengXian" w:cs="Arial"/>
        </w:rPr>
      </w:pPr>
    </w:p>
    <w:p w:rsidRPr="005E50F3" w:rsidR="0045536C" w:rsidP="005E50F3" w:rsidRDefault="0045536C" w14:paraId="73BBEABB" w14:textId="1B1A75B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If neither of the above applies, the member of staff must obtain permission from the copyright holder to use it, record it and distribute it via the University’s VLE. This permission should be retained by the staff member who requested it until such time as use of the copyright material is no longer required and a copy should be sent to the Faculty Head of Operations (or equivalent), who should keep it recorded. If in doubt, it is always worth checking so please seek advice. Staff can get support in the use of third-party materials from central services including Teaching Excellence Academy and the University Library. There is an existing University of Hull guide to copyright available at </w:t>
      </w:r>
      <w:hyperlink w:history="1" r:id="rId16">
        <w:r w:rsidRPr="0018363E" w:rsidR="005E50F3">
          <w:rPr>
            <w:rStyle w:val="Hyperlink"/>
            <w:rFonts w:ascii="Calibri" w:hAnsi="Calibri" w:eastAsia="DengXian" w:cs="Arial"/>
          </w:rPr>
          <w:t>http://libguides.hull.ac</w:t>
        </w:r>
        <w:r w:rsidRPr="0018363E" w:rsidR="005E50F3">
          <w:rPr>
            <w:rStyle w:val="Hyperlink"/>
            <w:rFonts w:ascii="Calibri" w:hAnsi="Calibri" w:eastAsia="DengXian" w:cs="Arial"/>
          </w:rPr>
          <w:t>.</w:t>
        </w:r>
        <w:r w:rsidRPr="0018363E" w:rsidR="005E50F3">
          <w:rPr>
            <w:rStyle w:val="Hyperlink"/>
            <w:rFonts w:ascii="Calibri" w:hAnsi="Calibri" w:eastAsia="DengXian" w:cs="Arial"/>
          </w:rPr>
          <w:t>uk/copyright</w:t>
        </w:r>
      </w:hyperlink>
      <w:r w:rsidR="005E50F3">
        <w:rPr>
          <w:rFonts w:ascii="Calibri" w:hAnsi="Calibri" w:eastAsia="DengXian" w:cs="Arial"/>
        </w:rPr>
        <w:t xml:space="preserve">   </w:t>
      </w:r>
      <w:r w:rsidRPr="005E50F3">
        <w:rPr>
          <w:rFonts w:ascii="Calibri" w:hAnsi="Calibri" w:eastAsia="DengXian" w:cs="Arial"/>
        </w:rPr>
        <w:t xml:space="preserve"> in the first instance. </w:t>
      </w:r>
    </w:p>
    <w:p w:rsidRPr="0045536C" w:rsidR="0045536C" w:rsidP="0045536C" w:rsidRDefault="0045536C" w14:paraId="00D97650" w14:textId="77777777">
      <w:pPr>
        <w:pStyle w:val="ListParagraph"/>
        <w:spacing w:after="0"/>
        <w:ind w:left="360"/>
        <w:rPr>
          <w:rFonts w:ascii="Calibri" w:hAnsi="Calibri" w:eastAsia="DengXian" w:cs="Arial"/>
        </w:rPr>
      </w:pPr>
    </w:p>
    <w:p w:rsidRPr="0045536C" w:rsidR="0045536C" w:rsidP="0045536C" w:rsidRDefault="0045536C" w14:paraId="0B28FA81"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In the event of </w:t>
      </w:r>
      <w:proofErr w:type="gramStart"/>
      <w:r w:rsidRPr="0045536C">
        <w:rPr>
          <w:rFonts w:ascii="Calibri" w:hAnsi="Calibri" w:eastAsia="DengXian" w:cs="Arial"/>
        </w:rPr>
        <w:t>being made</w:t>
      </w:r>
      <w:proofErr w:type="gramEnd"/>
      <w:r w:rsidRPr="0045536C">
        <w:rPr>
          <w:rFonts w:ascii="Calibri" w:hAnsi="Calibri" w:eastAsia="DengXian" w:cs="Arial"/>
        </w:rPr>
        <w:t xml:space="preserve"> aware of a potential infringement of copyright, or of a potential breach of the Data Protection Act the University reserves the right to withdraw a recording. Were this to happen the member of staff responsible for the recording would be informed immediately and where it is appropriate to </w:t>
      </w:r>
      <w:proofErr w:type="gramStart"/>
      <w:r w:rsidRPr="0045536C">
        <w:rPr>
          <w:rFonts w:ascii="Calibri" w:hAnsi="Calibri" w:eastAsia="DengXian" w:cs="Arial"/>
        </w:rPr>
        <w:t>do so would be afforded</w:t>
      </w:r>
      <w:proofErr w:type="gramEnd"/>
      <w:r w:rsidRPr="0045536C">
        <w:rPr>
          <w:rFonts w:ascii="Calibri" w:hAnsi="Calibri" w:eastAsia="DengXian" w:cs="Arial"/>
        </w:rPr>
        <w:t xml:space="preserve"> an opportunity to edit the recording prior to it being re-released.</w:t>
      </w:r>
    </w:p>
    <w:p w:rsidRPr="0045536C" w:rsidR="0045536C" w:rsidP="0045536C" w:rsidRDefault="0045536C" w14:paraId="3E1ED000" w14:textId="77777777">
      <w:pPr>
        <w:spacing w:after="0"/>
        <w:rPr>
          <w:rFonts w:ascii="Calibri" w:hAnsi="Calibri" w:eastAsia="DengXian" w:cs="Arial"/>
        </w:rPr>
      </w:pPr>
    </w:p>
    <w:p w:rsidRPr="0045536C" w:rsidR="005150C9" w:rsidP="0045536C" w:rsidRDefault="005150C9" w14:paraId="7AB7A16D" w14:textId="7AC9A9E5">
      <w:pPr>
        <w:spacing w:after="0"/>
        <w:rPr>
          <w:rFonts w:ascii="Calibri" w:hAnsi="Calibri" w:eastAsia="DengXian" w:cs="Arial"/>
        </w:rPr>
      </w:pPr>
    </w:p>
    <w:p w:rsidRPr="005150C9" w:rsidR="005150C9" w:rsidP="00A737B3" w:rsidRDefault="005150C9" w14:paraId="49A1F0CD" w14:textId="77777777">
      <w:pPr>
        <w:spacing w:after="0"/>
        <w:ind w:left="360"/>
        <w:contextualSpacing/>
        <w:rPr>
          <w:rFonts w:ascii="Calibri" w:hAnsi="Calibri" w:eastAsia="DengXian" w:cs="Arial"/>
        </w:rPr>
      </w:pPr>
    </w:p>
    <w:p w:rsidRPr="00FA547D" w:rsidR="00017EB0" w:rsidP="00A737B3" w:rsidRDefault="00017EB0" w14:paraId="2012C216" w14:textId="62C142E8">
      <w:pPr>
        <w:rPr>
          <w:noProof/>
        </w:rPr>
      </w:pPr>
    </w:p>
    <w:sectPr w:rsidRPr="00FA547D" w:rsidR="00017EB0" w:rsidSect="005150C9">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EE97C" w14:textId="77777777" w:rsidR="00316A6C" w:rsidRDefault="00316A6C" w:rsidP="00B84FD5">
      <w:pPr>
        <w:spacing w:after="0" w:line="240" w:lineRule="auto"/>
      </w:pPr>
      <w:r>
        <w:separator/>
      </w:r>
    </w:p>
  </w:endnote>
  <w:endnote w:type="continuationSeparator" w:id="0">
    <w:p w14:paraId="045AD72D" w14:textId="77777777" w:rsidR="00316A6C" w:rsidRDefault="00316A6C" w:rsidP="00B8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1830791330"/>
      <w:docPartObj>
        <w:docPartGallery w:val="Page Numbers (Bottom of Page)"/>
        <w:docPartUnique/>
      </w:docPartObj>
    </w:sdtPr>
    <w:sdtEndPr/>
    <w:sdtContent>
      <w:sdt>
        <w:sdtPr>
          <w:rPr>
            <w:rFonts w:ascii="Calibri" w:hAnsi="Calibri"/>
          </w:rPr>
          <w:id w:val="1728636285"/>
          <w:docPartObj>
            <w:docPartGallery w:val="Page Numbers (Top of Page)"/>
            <w:docPartUnique/>
          </w:docPartObj>
        </w:sdtPr>
        <w:sdtEndPr/>
        <w:sdtContent>
          <w:p w14:paraId="24114DCF" w14:textId="25F4C89C" w:rsidR="000707EA" w:rsidRPr="00917D79" w:rsidRDefault="000707EA">
            <w:pPr>
              <w:pStyle w:val="Footer"/>
              <w:jc w:val="center"/>
              <w:rPr>
                <w:rFonts w:ascii="Calibri" w:hAnsi="Calibri"/>
              </w:rPr>
            </w:pPr>
            <w:r w:rsidRPr="00917D79">
              <w:rPr>
                <w:rFonts w:ascii="Calibri" w:hAnsi="Calibri"/>
              </w:rPr>
              <w:t xml:space="preserve">Page </w:t>
            </w:r>
            <w:r w:rsidRPr="00917D79">
              <w:rPr>
                <w:rFonts w:ascii="Calibri" w:hAnsi="Calibri"/>
                <w:b/>
                <w:bCs/>
              </w:rPr>
              <w:fldChar w:fldCharType="begin"/>
            </w:r>
            <w:r w:rsidRPr="00917D79">
              <w:rPr>
                <w:rFonts w:ascii="Calibri" w:hAnsi="Calibri"/>
                <w:b/>
                <w:bCs/>
              </w:rPr>
              <w:instrText xml:space="preserve"> PAGE </w:instrText>
            </w:r>
            <w:r w:rsidRPr="00917D79">
              <w:rPr>
                <w:rFonts w:ascii="Calibri" w:hAnsi="Calibri"/>
                <w:b/>
                <w:bCs/>
              </w:rPr>
              <w:fldChar w:fldCharType="separate"/>
            </w:r>
            <w:r w:rsidR="00BC63F9">
              <w:rPr>
                <w:rFonts w:ascii="Calibri" w:hAnsi="Calibri"/>
                <w:b/>
                <w:bCs/>
                <w:noProof/>
              </w:rPr>
              <w:t>5</w:t>
            </w:r>
            <w:r w:rsidRPr="00917D79">
              <w:rPr>
                <w:rFonts w:ascii="Calibri" w:hAnsi="Calibri"/>
                <w:b/>
                <w:bCs/>
              </w:rPr>
              <w:fldChar w:fldCharType="end"/>
            </w:r>
            <w:r w:rsidRPr="00917D79">
              <w:rPr>
                <w:rFonts w:ascii="Calibri" w:hAnsi="Calibri"/>
              </w:rPr>
              <w:t xml:space="preserve"> of </w:t>
            </w:r>
            <w:r w:rsidRPr="00917D79">
              <w:rPr>
                <w:rFonts w:ascii="Calibri" w:hAnsi="Calibri"/>
                <w:b/>
                <w:bCs/>
              </w:rPr>
              <w:fldChar w:fldCharType="begin"/>
            </w:r>
            <w:r w:rsidRPr="00917D79">
              <w:rPr>
                <w:rFonts w:ascii="Calibri" w:hAnsi="Calibri"/>
                <w:b/>
                <w:bCs/>
              </w:rPr>
              <w:instrText xml:space="preserve"> NUMPAGES  </w:instrText>
            </w:r>
            <w:r w:rsidRPr="00917D79">
              <w:rPr>
                <w:rFonts w:ascii="Calibri" w:hAnsi="Calibri"/>
                <w:b/>
                <w:bCs/>
              </w:rPr>
              <w:fldChar w:fldCharType="separate"/>
            </w:r>
            <w:r w:rsidR="00BC63F9">
              <w:rPr>
                <w:rFonts w:ascii="Calibri" w:hAnsi="Calibri"/>
                <w:b/>
                <w:bCs/>
                <w:noProof/>
              </w:rPr>
              <w:t>5</w:t>
            </w:r>
            <w:r w:rsidRPr="00917D79">
              <w:rPr>
                <w:rFonts w:ascii="Calibri" w:hAnsi="Calibri"/>
                <w:b/>
                <w:bCs/>
              </w:rPr>
              <w:fldChar w:fldCharType="end"/>
            </w:r>
          </w:p>
        </w:sdtContent>
      </w:sdt>
    </w:sdtContent>
  </w:sdt>
  <w:p w14:paraId="553C2570" w14:textId="77777777" w:rsidR="00316A6C" w:rsidRDefault="0031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BED9A" w14:textId="77777777" w:rsidR="00316A6C" w:rsidRDefault="00316A6C" w:rsidP="00B84FD5">
      <w:pPr>
        <w:spacing w:after="0" w:line="240" w:lineRule="auto"/>
      </w:pPr>
      <w:r>
        <w:separator/>
      </w:r>
    </w:p>
  </w:footnote>
  <w:footnote w:type="continuationSeparator" w:id="0">
    <w:p w14:paraId="25162F31" w14:textId="77777777" w:rsidR="00316A6C" w:rsidRDefault="00316A6C" w:rsidP="00B84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C38"/>
    <w:multiLevelType w:val="hybridMultilevel"/>
    <w:tmpl w:val="E81CFB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C411F"/>
    <w:multiLevelType w:val="hybridMultilevel"/>
    <w:tmpl w:val="19960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92109"/>
    <w:multiLevelType w:val="hybridMultilevel"/>
    <w:tmpl w:val="2286F1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85BC6"/>
    <w:multiLevelType w:val="multilevel"/>
    <w:tmpl w:val="22660ABA"/>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B57C6C"/>
    <w:multiLevelType w:val="hybridMultilevel"/>
    <w:tmpl w:val="49361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44B83"/>
    <w:multiLevelType w:val="hybridMultilevel"/>
    <w:tmpl w:val="6624CC4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B58EE"/>
    <w:multiLevelType w:val="hybridMultilevel"/>
    <w:tmpl w:val="DC4268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50732"/>
    <w:multiLevelType w:val="hybridMultilevel"/>
    <w:tmpl w:val="DBBC508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EE4613"/>
    <w:multiLevelType w:val="hybridMultilevel"/>
    <w:tmpl w:val="311C6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756B3"/>
    <w:multiLevelType w:val="hybridMultilevel"/>
    <w:tmpl w:val="C350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D30EA"/>
    <w:multiLevelType w:val="hybridMultilevel"/>
    <w:tmpl w:val="BC7EB79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E90345"/>
    <w:multiLevelType w:val="hybridMultilevel"/>
    <w:tmpl w:val="5032FB4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356DB"/>
    <w:multiLevelType w:val="hybridMultilevel"/>
    <w:tmpl w:val="9078E4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4158C"/>
    <w:multiLevelType w:val="hybridMultilevel"/>
    <w:tmpl w:val="80AE2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A11C3"/>
    <w:multiLevelType w:val="multilevel"/>
    <w:tmpl w:val="D9FAD026"/>
    <w:lvl w:ilvl="0">
      <w:start w:val="1"/>
      <w:numFmt w:val="bullet"/>
      <w:lvlText w:val=""/>
      <w:lvlJc w:val="left"/>
      <w:pPr>
        <w:tabs>
          <w:tab w:val="num" w:pos="1021"/>
        </w:tabs>
        <w:ind w:left="1021" w:hanging="454"/>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6F05780"/>
    <w:multiLevelType w:val="hybridMultilevel"/>
    <w:tmpl w:val="4066080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31964"/>
    <w:multiLevelType w:val="hybridMultilevel"/>
    <w:tmpl w:val="F544D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6E1BFB"/>
    <w:multiLevelType w:val="hybridMultilevel"/>
    <w:tmpl w:val="26A044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AD2487"/>
    <w:multiLevelType w:val="hybridMultilevel"/>
    <w:tmpl w:val="32AA0A20"/>
    <w:lvl w:ilvl="0" w:tplc="08090017">
      <w:start w:val="1"/>
      <w:numFmt w:val="lowerLetter"/>
      <w:lvlText w:val="%1)"/>
      <w:lvlJc w:val="left"/>
      <w:pPr>
        <w:ind w:left="765" w:hanging="360"/>
      </w:pPr>
      <w:rPr>
        <w:rFonts w:hint="default"/>
      </w:rPr>
    </w:lvl>
    <w:lvl w:ilvl="1" w:tplc="0809001B">
      <w:start w:val="1"/>
      <w:numFmt w:val="lowerRoman"/>
      <w:lvlText w:val="%2."/>
      <w:lvlJc w:val="right"/>
      <w:pPr>
        <w:ind w:left="1485" w:hanging="360"/>
      </w:pPr>
      <w:rPr>
        <w:rFont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FB37252"/>
    <w:multiLevelType w:val="hybridMultilevel"/>
    <w:tmpl w:val="E6E0A1E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B10AC4"/>
    <w:multiLevelType w:val="hybridMultilevel"/>
    <w:tmpl w:val="42927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24B2A"/>
    <w:multiLevelType w:val="hybridMultilevel"/>
    <w:tmpl w:val="735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A1DEC"/>
    <w:multiLevelType w:val="hybridMultilevel"/>
    <w:tmpl w:val="65A03118"/>
    <w:lvl w:ilvl="0" w:tplc="C0504D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63EC4"/>
    <w:multiLevelType w:val="hybridMultilevel"/>
    <w:tmpl w:val="25B0296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2E66B3"/>
    <w:multiLevelType w:val="hybridMultilevel"/>
    <w:tmpl w:val="4A4C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E255B"/>
    <w:multiLevelType w:val="hybridMultilevel"/>
    <w:tmpl w:val="87B6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C557D"/>
    <w:multiLevelType w:val="hybridMultilevel"/>
    <w:tmpl w:val="E05A5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BD2F0C"/>
    <w:multiLevelType w:val="hybridMultilevel"/>
    <w:tmpl w:val="B17C65EA"/>
    <w:lvl w:ilvl="0" w:tplc="594624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B418C"/>
    <w:multiLevelType w:val="hybridMultilevel"/>
    <w:tmpl w:val="78FCC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5E1EF1"/>
    <w:multiLevelType w:val="hybridMultilevel"/>
    <w:tmpl w:val="A14A398C"/>
    <w:lvl w:ilvl="0" w:tplc="08090005">
      <w:start w:val="1"/>
      <w:numFmt w:val="decimal"/>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6B1A15E9"/>
    <w:multiLevelType w:val="hybridMultilevel"/>
    <w:tmpl w:val="15802894"/>
    <w:lvl w:ilvl="0" w:tplc="31C4AD28">
      <w:start w:val="1"/>
      <w:numFmt w:val="bullet"/>
      <w:lvlText w:val=""/>
      <w:lvlJc w:val="left"/>
      <w:pPr>
        <w:ind w:left="1287" w:hanging="360"/>
      </w:pPr>
      <w:rPr>
        <w:rFonts w:ascii="Wingdings" w:hAnsi="Wingdings" w:hint="default"/>
      </w:rPr>
    </w:lvl>
    <w:lvl w:ilvl="1" w:tplc="8D72C5D6" w:tentative="1">
      <w:start w:val="1"/>
      <w:numFmt w:val="bullet"/>
      <w:lvlText w:val="o"/>
      <w:lvlJc w:val="left"/>
      <w:pPr>
        <w:ind w:left="2007" w:hanging="360"/>
      </w:pPr>
      <w:rPr>
        <w:rFonts w:ascii="Courier New" w:hAnsi="Courier New" w:cs="Courier New" w:hint="default"/>
      </w:rPr>
    </w:lvl>
    <w:lvl w:ilvl="2" w:tplc="1AD2569C" w:tentative="1">
      <w:start w:val="1"/>
      <w:numFmt w:val="bullet"/>
      <w:lvlText w:val=""/>
      <w:lvlJc w:val="left"/>
      <w:pPr>
        <w:ind w:left="2727" w:hanging="360"/>
      </w:pPr>
      <w:rPr>
        <w:rFonts w:ascii="Wingdings" w:hAnsi="Wingdings" w:hint="default"/>
      </w:rPr>
    </w:lvl>
    <w:lvl w:ilvl="3" w:tplc="2A22C316" w:tentative="1">
      <w:start w:val="1"/>
      <w:numFmt w:val="bullet"/>
      <w:lvlText w:val=""/>
      <w:lvlJc w:val="left"/>
      <w:pPr>
        <w:ind w:left="3447" w:hanging="360"/>
      </w:pPr>
      <w:rPr>
        <w:rFonts w:ascii="Symbol" w:hAnsi="Symbol" w:hint="default"/>
      </w:rPr>
    </w:lvl>
    <w:lvl w:ilvl="4" w:tplc="DF429388" w:tentative="1">
      <w:start w:val="1"/>
      <w:numFmt w:val="bullet"/>
      <w:lvlText w:val="o"/>
      <w:lvlJc w:val="left"/>
      <w:pPr>
        <w:ind w:left="4167" w:hanging="360"/>
      </w:pPr>
      <w:rPr>
        <w:rFonts w:ascii="Courier New" w:hAnsi="Courier New" w:cs="Courier New" w:hint="default"/>
      </w:rPr>
    </w:lvl>
    <w:lvl w:ilvl="5" w:tplc="32B82E32" w:tentative="1">
      <w:start w:val="1"/>
      <w:numFmt w:val="bullet"/>
      <w:lvlText w:val=""/>
      <w:lvlJc w:val="left"/>
      <w:pPr>
        <w:ind w:left="4887" w:hanging="360"/>
      </w:pPr>
      <w:rPr>
        <w:rFonts w:ascii="Wingdings" w:hAnsi="Wingdings" w:hint="default"/>
      </w:rPr>
    </w:lvl>
    <w:lvl w:ilvl="6" w:tplc="8D0815A2" w:tentative="1">
      <w:start w:val="1"/>
      <w:numFmt w:val="bullet"/>
      <w:lvlText w:val=""/>
      <w:lvlJc w:val="left"/>
      <w:pPr>
        <w:ind w:left="5607" w:hanging="360"/>
      </w:pPr>
      <w:rPr>
        <w:rFonts w:ascii="Symbol" w:hAnsi="Symbol" w:hint="default"/>
      </w:rPr>
    </w:lvl>
    <w:lvl w:ilvl="7" w:tplc="7100ADA6" w:tentative="1">
      <w:start w:val="1"/>
      <w:numFmt w:val="bullet"/>
      <w:lvlText w:val="o"/>
      <w:lvlJc w:val="left"/>
      <w:pPr>
        <w:ind w:left="6327" w:hanging="360"/>
      </w:pPr>
      <w:rPr>
        <w:rFonts w:ascii="Courier New" w:hAnsi="Courier New" w:cs="Courier New" w:hint="default"/>
      </w:rPr>
    </w:lvl>
    <w:lvl w:ilvl="8" w:tplc="59B62EFC" w:tentative="1">
      <w:start w:val="1"/>
      <w:numFmt w:val="bullet"/>
      <w:lvlText w:val=""/>
      <w:lvlJc w:val="left"/>
      <w:pPr>
        <w:ind w:left="7047" w:hanging="360"/>
      </w:pPr>
      <w:rPr>
        <w:rFonts w:ascii="Wingdings" w:hAnsi="Wingdings" w:hint="default"/>
      </w:rPr>
    </w:lvl>
  </w:abstractNum>
  <w:abstractNum w:abstractNumId="31" w15:restartNumberingAfterBreak="0">
    <w:nsid w:val="6F085517"/>
    <w:multiLevelType w:val="hybridMultilevel"/>
    <w:tmpl w:val="20F489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4838F1"/>
    <w:multiLevelType w:val="hybridMultilevel"/>
    <w:tmpl w:val="59AC7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BD5FD4"/>
    <w:multiLevelType w:val="hybridMultilevel"/>
    <w:tmpl w:val="424CC3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E97B4E"/>
    <w:multiLevelType w:val="hybridMultilevel"/>
    <w:tmpl w:val="69E4C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2E2B8D"/>
    <w:multiLevelType w:val="hybridMultilevel"/>
    <w:tmpl w:val="DDB27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AB6A7E"/>
    <w:multiLevelType w:val="hybridMultilevel"/>
    <w:tmpl w:val="55F649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5A1C6B"/>
    <w:multiLevelType w:val="hybridMultilevel"/>
    <w:tmpl w:val="EC0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3086D"/>
    <w:multiLevelType w:val="hybridMultilevel"/>
    <w:tmpl w:val="2CE01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28251F"/>
    <w:multiLevelType w:val="hybridMultilevel"/>
    <w:tmpl w:val="839A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C389C"/>
    <w:multiLevelType w:val="hybridMultilevel"/>
    <w:tmpl w:val="5958F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8E11E1"/>
    <w:multiLevelType w:val="hybridMultilevel"/>
    <w:tmpl w:val="23B401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A8512A8"/>
    <w:multiLevelType w:val="hybridMultilevel"/>
    <w:tmpl w:val="9B5CB9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6"/>
  </w:num>
  <w:num w:numId="3">
    <w:abstractNumId w:val="37"/>
  </w:num>
  <w:num w:numId="4">
    <w:abstractNumId w:val="28"/>
  </w:num>
  <w:num w:numId="5">
    <w:abstractNumId w:val="24"/>
  </w:num>
  <w:num w:numId="6">
    <w:abstractNumId w:val="21"/>
  </w:num>
  <w:num w:numId="7">
    <w:abstractNumId w:val="6"/>
  </w:num>
  <w:num w:numId="8">
    <w:abstractNumId w:val="27"/>
  </w:num>
  <w:num w:numId="9">
    <w:abstractNumId w:val="41"/>
  </w:num>
  <w:num w:numId="10">
    <w:abstractNumId w:val="29"/>
  </w:num>
  <w:num w:numId="11">
    <w:abstractNumId w:val="14"/>
  </w:num>
  <w:num w:numId="12">
    <w:abstractNumId w:val="0"/>
  </w:num>
  <w:num w:numId="13">
    <w:abstractNumId w:val="19"/>
  </w:num>
  <w:num w:numId="14">
    <w:abstractNumId w:val="7"/>
  </w:num>
  <w:num w:numId="15">
    <w:abstractNumId w:val="11"/>
  </w:num>
  <w:num w:numId="16">
    <w:abstractNumId w:val="31"/>
  </w:num>
  <w:num w:numId="17">
    <w:abstractNumId w:val="36"/>
  </w:num>
  <w:num w:numId="18">
    <w:abstractNumId w:val="30"/>
  </w:num>
  <w:num w:numId="19">
    <w:abstractNumId w:val="33"/>
  </w:num>
  <w:num w:numId="20">
    <w:abstractNumId w:val="20"/>
  </w:num>
  <w:num w:numId="21">
    <w:abstractNumId w:val="9"/>
  </w:num>
  <w:num w:numId="22">
    <w:abstractNumId w:val="39"/>
  </w:num>
  <w:num w:numId="23">
    <w:abstractNumId w:val="18"/>
  </w:num>
  <w:num w:numId="24">
    <w:abstractNumId w:val="40"/>
  </w:num>
  <w:num w:numId="25">
    <w:abstractNumId w:val="42"/>
  </w:num>
  <w:num w:numId="26">
    <w:abstractNumId w:val="12"/>
  </w:num>
  <w:num w:numId="27">
    <w:abstractNumId w:val="22"/>
  </w:num>
  <w:num w:numId="28">
    <w:abstractNumId w:val="1"/>
  </w:num>
  <w:num w:numId="29">
    <w:abstractNumId w:val="38"/>
  </w:num>
  <w:num w:numId="30">
    <w:abstractNumId w:val="15"/>
  </w:num>
  <w:num w:numId="31">
    <w:abstractNumId w:val="25"/>
  </w:num>
  <w:num w:numId="32">
    <w:abstractNumId w:val="4"/>
  </w:num>
  <w:num w:numId="33">
    <w:abstractNumId w:val="16"/>
  </w:num>
  <w:num w:numId="34">
    <w:abstractNumId w:val="13"/>
  </w:num>
  <w:num w:numId="35">
    <w:abstractNumId w:val="34"/>
  </w:num>
  <w:num w:numId="36">
    <w:abstractNumId w:val="8"/>
  </w:num>
  <w:num w:numId="37">
    <w:abstractNumId w:val="2"/>
  </w:num>
  <w:num w:numId="38">
    <w:abstractNumId w:val="32"/>
  </w:num>
  <w:num w:numId="39">
    <w:abstractNumId w:val="17"/>
  </w:num>
  <w:num w:numId="40">
    <w:abstractNumId w:val="10"/>
  </w:num>
  <w:num w:numId="41">
    <w:abstractNumId w:val="23"/>
  </w:num>
  <w:num w:numId="42">
    <w:abstractNumId w:val="5"/>
  </w:num>
  <w:num w:numId="43">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706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A4"/>
    <w:rsid w:val="00010D41"/>
    <w:rsid w:val="00015986"/>
    <w:rsid w:val="00017EB0"/>
    <w:rsid w:val="00024445"/>
    <w:rsid w:val="00026287"/>
    <w:rsid w:val="00033ABB"/>
    <w:rsid w:val="00035838"/>
    <w:rsid w:val="00047E22"/>
    <w:rsid w:val="00051144"/>
    <w:rsid w:val="0005146F"/>
    <w:rsid w:val="00051DFF"/>
    <w:rsid w:val="0005397D"/>
    <w:rsid w:val="00055910"/>
    <w:rsid w:val="00056223"/>
    <w:rsid w:val="000624A7"/>
    <w:rsid w:val="000707EA"/>
    <w:rsid w:val="00073A74"/>
    <w:rsid w:val="00074EFC"/>
    <w:rsid w:val="000771D8"/>
    <w:rsid w:val="00085BA8"/>
    <w:rsid w:val="00092D49"/>
    <w:rsid w:val="000A01FB"/>
    <w:rsid w:val="000A1851"/>
    <w:rsid w:val="000A728A"/>
    <w:rsid w:val="000A7573"/>
    <w:rsid w:val="000B20BA"/>
    <w:rsid w:val="000B2F6B"/>
    <w:rsid w:val="000B6565"/>
    <w:rsid w:val="000B6A4C"/>
    <w:rsid w:val="000B7C04"/>
    <w:rsid w:val="000E0931"/>
    <w:rsid w:val="000E1FFC"/>
    <w:rsid w:val="000F2BDF"/>
    <w:rsid w:val="000F3958"/>
    <w:rsid w:val="000F7886"/>
    <w:rsid w:val="00100A11"/>
    <w:rsid w:val="00103358"/>
    <w:rsid w:val="00106C8E"/>
    <w:rsid w:val="0011337C"/>
    <w:rsid w:val="0011369F"/>
    <w:rsid w:val="00113A23"/>
    <w:rsid w:val="00121DC7"/>
    <w:rsid w:val="0012219C"/>
    <w:rsid w:val="001243D7"/>
    <w:rsid w:val="001308A6"/>
    <w:rsid w:val="001328B3"/>
    <w:rsid w:val="00134391"/>
    <w:rsid w:val="00136656"/>
    <w:rsid w:val="0015660A"/>
    <w:rsid w:val="0015689E"/>
    <w:rsid w:val="001640FB"/>
    <w:rsid w:val="00172129"/>
    <w:rsid w:val="00176545"/>
    <w:rsid w:val="001831AE"/>
    <w:rsid w:val="0019204B"/>
    <w:rsid w:val="00192937"/>
    <w:rsid w:val="001A1FD7"/>
    <w:rsid w:val="001A397C"/>
    <w:rsid w:val="001B0757"/>
    <w:rsid w:val="001B2FA4"/>
    <w:rsid w:val="001B6B1B"/>
    <w:rsid w:val="001C3681"/>
    <w:rsid w:val="001D5281"/>
    <w:rsid w:val="001E0E89"/>
    <w:rsid w:val="001E41EE"/>
    <w:rsid w:val="001F6232"/>
    <w:rsid w:val="00207460"/>
    <w:rsid w:val="00212D45"/>
    <w:rsid w:val="0021674A"/>
    <w:rsid w:val="00224C90"/>
    <w:rsid w:val="002317CD"/>
    <w:rsid w:val="00235342"/>
    <w:rsid w:val="00250123"/>
    <w:rsid w:val="002556B7"/>
    <w:rsid w:val="00255CE1"/>
    <w:rsid w:val="002631D3"/>
    <w:rsid w:val="00265350"/>
    <w:rsid w:val="00270B2B"/>
    <w:rsid w:val="00274EAA"/>
    <w:rsid w:val="0027524A"/>
    <w:rsid w:val="00277EA6"/>
    <w:rsid w:val="002836EB"/>
    <w:rsid w:val="00285DEA"/>
    <w:rsid w:val="002924F9"/>
    <w:rsid w:val="0029740F"/>
    <w:rsid w:val="002A716F"/>
    <w:rsid w:val="002B1B9A"/>
    <w:rsid w:val="002B27F3"/>
    <w:rsid w:val="002C1579"/>
    <w:rsid w:val="002C4503"/>
    <w:rsid w:val="002C70B2"/>
    <w:rsid w:val="002C7FEA"/>
    <w:rsid w:val="002D161B"/>
    <w:rsid w:val="002E3E36"/>
    <w:rsid w:val="002E49A0"/>
    <w:rsid w:val="002F26BA"/>
    <w:rsid w:val="002F74B6"/>
    <w:rsid w:val="003058D5"/>
    <w:rsid w:val="003059F4"/>
    <w:rsid w:val="00307001"/>
    <w:rsid w:val="0030785C"/>
    <w:rsid w:val="00316A6C"/>
    <w:rsid w:val="00317EB3"/>
    <w:rsid w:val="00320FA4"/>
    <w:rsid w:val="00325038"/>
    <w:rsid w:val="00334A17"/>
    <w:rsid w:val="003471B2"/>
    <w:rsid w:val="00351B2F"/>
    <w:rsid w:val="00355A91"/>
    <w:rsid w:val="003611AF"/>
    <w:rsid w:val="00361FA8"/>
    <w:rsid w:val="00370D3D"/>
    <w:rsid w:val="00376B47"/>
    <w:rsid w:val="00382CE3"/>
    <w:rsid w:val="00384170"/>
    <w:rsid w:val="003866F4"/>
    <w:rsid w:val="003A7A52"/>
    <w:rsid w:val="003B0F22"/>
    <w:rsid w:val="003C4ECD"/>
    <w:rsid w:val="003C6407"/>
    <w:rsid w:val="003C7B23"/>
    <w:rsid w:val="003D5516"/>
    <w:rsid w:val="003E2567"/>
    <w:rsid w:val="003E274B"/>
    <w:rsid w:val="003E3BB8"/>
    <w:rsid w:val="003F7D2F"/>
    <w:rsid w:val="004113A0"/>
    <w:rsid w:val="0041181E"/>
    <w:rsid w:val="0041455D"/>
    <w:rsid w:val="00416AA0"/>
    <w:rsid w:val="0042357E"/>
    <w:rsid w:val="00424DC1"/>
    <w:rsid w:val="00431955"/>
    <w:rsid w:val="00444F67"/>
    <w:rsid w:val="00447F0D"/>
    <w:rsid w:val="00450FC8"/>
    <w:rsid w:val="004533AA"/>
    <w:rsid w:val="0045536C"/>
    <w:rsid w:val="004758E7"/>
    <w:rsid w:val="00481A0F"/>
    <w:rsid w:val="00482497"/>
    <w:rsid w:val="00497EDD"/>
    <w:rsid w:val="004A3C70"/>
    <w:rsid w:val="004B0CAB"/>
    <w:rsid w:val="004C3F3F"/>
    <w:rsid w:val="004C536F"/>
    <w:rsid w:val="004D187A"/>
    <w:rsid w:val="004E1B21"/>
    <w:rsid w:val="004E7ADC"/>
    <w:rsid w:val="004F20D9"/>
    <w:rsid w:val="004F243A"/>
    <w:rsid w:val="00503149"/>
    <w:rsid w:val="005150C9"/>
    <w:rsid w:val="0051727F"/>
    <w:rsid w:val="005214A5"/>
    <w:rsid w:val="005241C7"/>
    <w:rsid w:val="00540B5A"/>
    <w:rsid w:val="005432F5"/>
    <w:rsid w:val="0054565E"/>
    <w:rsid w:val="00547FC2"/>
    <w:rsid w:val="00552C23"/>
    <w:rsid w:val="005532C6"/>
    <w:rsid w:val="005539D4"/>
    <w:rsid w:val="00553CCF"/>
    <w:rsid w:val="005573A3"/>
    <w:rsid w:val="00563F96"/>
    <w:rsid w:val="005743E0"/>
    <w:rsid w:val="00574952"/>
    <w:rsid w:val="00574F3C"/>
    <w:rsid w:val="00585B08"/>
    <w:rsid w:val="00585CA8"/>
    <w:rsid w:val="00585FC0"/>
    <w:rsid w:val="00590C63"/>
    <w:rsid w:val="00592CE3"/>
    <w:rsid w:val="005953C5"/>
    <w:rsid w:val="00596067"/>
    <w:rsid w:val="00597BE2"/>
    <w:rsid w:val="005C0130"/>
    <w:rsid w:val="005C2AE6"/>
    <w:rsid w:val="005C6427"/>
    <w:rsid w:val="005E3176"/>
    <w:rsid w:val="005E3798"/>
    <w:rsid w:val="005E50F3"/>
    <w:rsid w:val="005E5A16"/>
    <w:rsid w:val="005E7B44"/>
    <w:rsid w:val="005F3F17"/>
    <w:rsid w:val="005F66C8"/>
    <w:rsid w:val="005F6AF5"/>
    <w:rsid w:val="0060016F"/>
    <w:rsid w:val="00600AD0"/>
    <w:rsid w:val="006050A1"/>
    <w:rsid w:val="00606A85"/>
    <w:rsid w:val="00607EAC"/>
    <w:rsid w:val="006138BF"/>
    <w:rsid w:val="006154A4"/>
    <w:rsid w:val="00620009"/>
    <w:rsid w:val="00623F20"/>
    <w:rsid w:val="0062591C"/>
    <w:rsid w:val="0063077E"/>
    <w:rsid w:val="00631380"/>
    <w:rsid w:val="0063239B"/>
    <w:rsid w:val="00634494"/>
    <w:rsid w:val="006364BB"/>
    <w:rsid w:val="006373BF"/>
    <w:rsid w:val="0064125B"/>
    <w:rsid w:val="006435A3"/>
    <w:rsid w:val="006458C9"/>
    <w:rsid w:val="00651E19"/>
    <w:rsid w:val="0065314A"/>
    <w:rsid w:val="006543D1"/>
    <w:rsid w:val="006543DB"/>
    <w:rsid w:val="00656693"/>
    <w:rsid w:val="006612CC"/>
    <w:rsid w:val="00662B2A"/>
    <w:rsid w:val="00665583"/>
    <w:rsid w:val="00667C5B"/>
    <w:rsid w:val="00677470"/>
    <w:rsid w:val="00681804"/>
    <w:rsid w:val="006833D6"/>
    <w:rsid w:val="00683C9D"/>
    <w:rsid w:val="00693F46"/>
    <w:rsid w:val="006A132E"/>
    <w:rsid w:val="006B72FF"/>
    <w:rsid w:val="006E2A7A"/>
    <w:rsid w:val="006E7146"/>
    <w:rsid w:val="006E75D6"/>
    <w:rsid w:val="006E7762"/>
    <w:rsid w:val="006F7D36"/>
    <w:rsid w:val="00701638"/>
    <w:rsid w:val="00703DE6"/>
    <w:rsid w:val="0071695C"/>
    <w:rsid w:val="0071750A"/>
    <w:rsid w:val="00726A80"/>
    <w:rsid w:val="0073310E"/>
    <w:rsid w:val="00734E22"/>
    <w:rsid w:val="00741FD8"/>
    <w:rsid w:val="00745334"/>
    <w:rsid w:val="00750151"/>
    <w:rsid w:val="0075228D"/>
    <w:rsid w:val="00764ADB"/>
    <w:rsid w:val="00764E94"/>
    <w:rsid w:val="00767F61"/>
    <w:rsid w:val="00791C81"/>
    <w:rsid w:val="007A3A3E"/>
    <w:rsid w:val="007A5179"/>
    <w:rsid w:val="007A6131"/>
    <w:rsid w:val="007A6C65"/>
    <w:rsid w:val="007B4280"/>
    <w:rsid w:val="007D4223"/>
    <w:rsid w:val="007E4F44"/>
    <w:rsid w:val="007E6749"/>
    <w:rsid w:val="007F440C"/>
    <w:rsid w:val="0080080C"/>
    <w:rsid w:val="00801B76"/>
    <w:rsid w:val="008146B2"/>
    <w:rsid w:val="00816AEC"/>
    <w:rsid w:val="008257C8"/>
    <w:rsid w:val="008265B9"/>
    <w:rsid w:val="00830865"/>
    <w:rsid w:val="00831450"/>
    <w:rsid w:val="00864402"/>
    <w:rsid w:val="008653B9"/>
    <w:rsid w:val="00875C75"/>
    <w:rsid w:val="00882D62"/>
    <w:rsid w:val="008852ED"/>
    <w:rsid w:val="00891308"/>
    <w:rsid w:val="00894779"/>
    <w:rsid w:val="008967E1"/>
    <w:rsid w:val="008A441B"/>
    <w:rsid w:val="008B1900"/>
    <w:rsid w:val="008B41C2"/>
    <w:rsid w:val="008C434C"/>
    <w:rsid w:val="008C7921"/>
    <w:rsid w:val="008D0DD9"/>
    <w:rsid w:val="008D7290"/>
    <w:rsid w:val="008E59FA"/>
    <w:rsid w:val="008E6656"/>
    <w:rsid w:val="008E6BD1"/>
    <w:rsid w:val="008E6C9E"/>
    <w:rsid w:val="008F2225"/>
    <w:rsid w:val="008F23E5"/>
    <w:rsid w:val="008F44DA"/>
    <w:rsid w:val="008F633B"/>
    <w:rsid w:val="009020BD"/>
    <w:rsid w:val="00907407"/>
    <w:rsid w:val="00907B19"/>
    <w:rsid w:val="009106D9"/>
    <w:rsid w:val="00912D30"/>
    <w:rsid w:val="009151AE"/>
    <w:rsid w:val="00917D79"/>
    <w:rsid w:val="00920893"/>
    <w:rsid w:val="00921A90"/>
    <w:rsid w:val="00922A8A"/>
    <w:rsid w:val="00927FE5"/>
    <w:rsid w:val="009315A6"/>
    <w:rsid w:val="0093458C"/>
    <w:rsid w:val="00934E3A"/>
    <w:rsid w:val="009373A3"/>
    <w:rsid w:val="00937A77"/>
    <w:rsid w:val="0094178B"/>
    <w:rsid w:val="009470DF"/>
    <w:rsid w:val="00955E71"/>
    <w:rsid w:val="009563A4"/>
    <w:rsid w:val="00962929"/>
    <w:rsid w:val="00967BD6"/>
    <w:rsid w:val="009776DA"/>
    <w:rsid w:val="009A4DCA"/>
    <w:rsid w:val="009A7AE7"/>
    <w:rsid w:val="009B2E8B"/>
    <w:rsid w:val="009B4D5B"/>
    <w:rsid w:val="009B6B7C"/>
    <w:rsid w:val="009C18D2"/>
    <w:rsid w:val="009D04A6"/>
    <w:rsid w:val="009D27CD"/>
    <w:rsid w:val="009E3E83"/>
    <w:rsid w:val="009F2E8D"/>
    <w:rsid w:val="009F4F37"/>
    <w:rsid w:val="009F5883"/>
    <w:rsid w:val="00A07D10"/>
    <w:rsid w:val="00A16DCD"/>
    <w:rsid w:val="00A23688"/>
    <w:rsid w:val="00A339CF"/>
    <w:rsid w:val="00A33A9D"/>
    <w:rsid w:val="00A51760"/>
    <w:rsid w:val="00A62CB0"/>
    <w:rsid w:val="00A668D9"/>
    <w:rsid w:val="00A668DA"/>
    <w:rsid w:val="00A737B3"/>
    <w:rsid w:val="00A76A59"/>
    <w:rsid w:val="00A80417"/>
    <w:rsid w:val="00A834B1"/>
    <w:rsid w:val="00A85203"/>
    <w:rsid w:val="00A859AF"/>
    <w:rsid w:val="00A959D0"/>
    <w:rsid w:val="00A97030"/>
    <w:rsid w:val="00AA704C"/>
    <w:rsid w:val="00AA7FC0"/>
    <w:rsid w:val="00AC3E37"/>
    <w:rsid w:val="00AD65CE"/>
    <w:rsid w:val="00AE06A7"/>
    <w:rsid w:val="00AE1D3A"/>
    <w:rsid w:val="00AE4E23"/>
    <w:rsid w:val="00AE5154"/>
    <w:rsid w:val="00AE5C57"/>
    <w:rsid w:val="00B02605"/>
    <w:rsid w:val="00B101DC"/>
    <w:rsid w:val="00B31E5C"/>
    <w:rsid w:val="00B33748"/>
    <w:rsid w:val="00B3470D"/>
    <w:rsid w:val="00B40B1A"/>
    <w:rsid w:val="00B4436D"/>
    <w:rsid w:val="00B461D9"/>
    <w:rsid w:val="00B50696"/>
    <w:rsid w:val="00B538A6"/>
    <w:rsid w:val="00B573B6"/>
    <w:rsid w:val="00B62057"/>
    <w:rsid w:val="00B77E4B"/>
    <w:rsid w:val="00B84B1A"/>
    <w:rsid w:val="00B84FD5"/>
    <w:rsid w:val="00B863BE"/>
    <w:rsid w:val="00B878E6"/>
    <w:rsid w:val="00B94478"/>
    <w:rsid w:val="00B97665"/>
    <w:rsid w:val="00BA66C8"/>
    <w:rsid w:val="00BA6DBB"/>
    <w:rsid w:val="00BA7921"/>
    <w:rsid w:val="00BB4CEF"/>
    <w:rsid w:val="00BC62B4"/>
    <w:rsid w:val="00BC63F9"/>
    <w:rsid w:val="00BE639E"/>
    <w:rsid w:val="00BF0706"/>
    <w:rsid w:val="00C1032C"/>
    <w:rsid w:val="00C12293"/>
    <w:rsid w:val="00C137CB"/>
    <w:rsid w:val="00C22E78"/>
    <w:rsid w:val="00C4068F"/>
    <w:rsid w:val="00C413BD"/>
    <w:rsid w:val="00C44F8B"/>
    <w:rsid w:val="00C50DE7"/>
    <w:rsid w:val="00C518F2"/>
    <w:rsid w:val="00C53061"/>
    <w:rsid w:val="00C6029D"/>
    <w:rsid w:val="00C73C4C"/>
    <w:rsid w:val="00C74CD9"/>
    <w:rsid w:val="00C76716"/>
    <w:rsid w:val="00C7721F"/>
    <w:rsid w:val="00C9454B"/>
    <w:rsid w:val="00CA6BE1"/>
    <w:rsid w:val="00CB410F"/>
    <w:rsid w:val="00CC1590"/>
    <w:rsid w:val="00CC2EEE"/>
    <w:rsid w:val="00CC5A35"/>
    <w:rsid w:val="00CD3A1F"/>
    <w:rsid w:val="00CD68BF"/>
    <w:rsid w:val="00CE2028"/>
    <w:rsid w:val="00CE36F8"/>
    <w:rsid w:val="00CF246A"/>
    <w:rsid w:val="00CF584C"/>
    <w:rsid w:val="00D11D94"/>
    <w:rsid w:val="00D139FC"/>
    <w:rsid w:val="00D15068"/>
    <w:rsid w:val="00D256FE"/>
    <w:rsid w:val="00D30A1D"/>
    <w:rsid w:val="00D34E26"/>
    <w:rsid w:val="00D51F97"/>
    <w:rsid w:val="00D56D30"/>
    <w:rsid w:val="00D66052"/>
    <w:rsid w:val="00D66B39"/>
    <w:rsid w:val="00D70C1B"/>
    <w:rsid w:val="00D841A2"/>
    <w:rsid w:val="00DA0D89"/>
    <w:rsid w:val="00DA481F"/>
    <w:rsid w:val="00DB1008"/>
    <w:rsid w:val="00DB6174"/>
    <w:rsid w:val="00DC11AA"/>
    <w:rsid w:val="00DC4F84"/>
    <w:rsid w:val="00DE1230"/>
    <w:rsid w:val="00DE17BB"/>
    <w:rsid w:val="00DE4420"/>
    <w:rsid w:val="00DE70C0"/>
    <w:rsid w:val="00DF0504"/>
    <w:rsid w:val="00DF3108"/>
    <w:rsid w:val="00DF7C79"/>
    <w:rsid w:val="00E00A59"/>
    <w:rsid w:val="00E0531C"/>
    <w:rsid w:val="00E067CC"/>
    <w:rsid w:val="00E145EA"/>
    <w:rsid w:val="00E21D68"/>
    <w:rsid w:val="00E22001"/>
    <w:rsid w:val="00E47EDA"/>
    <w:rsid w:val="00E50A28"/>
    <w:rsid w:val="00E52A24"/>
    <w:rsid w:val="00E54892"/>
    <w:rsid w:val="00E61CE1"/>
    <w:rsid w:val="00E8718A"/>
    <w:rsid w:val="00E96949"/>
    <w:rsid w:val="00EA1CDD"/>
    <w:rsid w:val="00EA7EA6"/>
    <w:rsid w:val="00EB1FFD"/>
    <w:rsid w:val="00EB4EC6"/>
    <w:rsid w:val="00EB5017"/>
    <w:rsid w:val="00EB5FF8"/>
    <w:rsid w:val="00EB6DAC"/>
    <w:rsid w:val="00EC04B7"/>
    <w:rsid w:val="00EC2820"/>
    <w:rsid w:val="00EC454E"/>
    <w:rsid w:val="00EC66A4"/>
    <w:rsid w:val="00EC6AB6"/>
    <w:rsid w:val="00ED3E30"/>
    <w:rsid w:val="00EE16C0"/>
    <w:rsid w:val="00EE32E9"/>
    <w:rsid w:val="00EE4B71"/>
    <w:rsid w:val="00EF24D3"/>
    <w:rsid w:val="00EF29BE"/>
    <w:rsid w:val="00EF741C"/>
    <w:rsid w:val="00F03797"/>
    <w:rsid w:val="00F06642"/>
    <w:rsid w:val="00F130AF"/>
    <w:rsid w:val="00F1577D"/>
    <w:rsid w:val="00F1644A"/>
    <w:rsid w:val="00F24E54"/>
    <w:rsid w:val="00F405DB"/>
    <w:rsid w:val="00F42545"/>
    <w:rsid w:val="00F44C24"/>
    <w:rsid w:val="00F45FF8"/>
    <w:rsid w:val="00F56B59"/>
    <w:rsid w:val="00F61F2A"/>
    <w:rsid w:val="00F677B3"/>
    <w:rsid w:val="00F7183B"/>
    <w:rsid w:val="00F72868"/>
    <w:rsid w:val="00F736C2"/>
    <w:rsid w:val="00F76143"/>
    <w:rsid w:val="00F876F1"/>
    <w:rsid w:val="00FA1408"/>
    <w:rsid w:val="00FA547D"/>
    <w:rsid w:val="00FA7C5C"/>
    <w:rsid w:val="00FB18DE"/>
    <w:rsid w:val="00FB4E63"/>
    <w:rsid w:val="00FD2AE0"/>
    <w:rsid w:val="00FD506E"/>
    <w:rsid w:val="00FD6D2B"/>
    <w:rsid w:val="00FE193A"/>
    <w:rsid w:val="00FE206F"/>
    <w:rsid w:val="00FE6412"/>
    <w:rsid w:val="00FF2E6F"/>
    <w:rsid w:val="00FF7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553C24C3"/>
  <w15:chartTrackingRefBased/>
  <w15:docId w15:val="{6CF3D226-BE16-4285-AAC0-AB2AFDEF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0C"/>
  </w:style>
  <w:style w:type="paragraph" w:styleId="Heading1">
    <w:name w:val="heading 1"/>
    <w:basedOn w:val="Normal"/>
    <w:next w:val="Normal"/>
    <w:link w:val="Heading1Char"/>
    <w:uiPriority w:val="9"/>
    <w:qFormat/>
    <w:rsid w:val="00EC66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4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E36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autoRedefine/>
    <w:qFormat/>
    <w:rsid w:val="007B4280"/>
    <w:pPr>
      <w:numPr>
        <w:numId w:val="1"/>
      </w:numPr>
      <w:spacing w:after="240" w:line="240" w:lineRule="auto"/>
      <w:ind w:left="567" w:hanging="567"/>
      <w:jc w:val="both"/>
      <w:outlineLvl w:val="3"/>
    </w:pPr>
    <w:rPr>
      <w:rFonts w:ascii="Arial" w:eastAsia="Arial Unicode MS" w:hAnsi="Arial"/>
      <w:u w:color="000000"/>
      <w:lang w:val="x-none" w:eastAsia="en-US"/>
    </w:rPr>
  </w:style>
  <w:style w:type="paragraph" w:styleId="Heading5">
    <w:name w:val="heading 5"/>
    <w:basedOn w:val="Normal"/>
    <w:next w:val="Normal"/>
    <w:link w:val="Heading5Char"/>
    <w:unhideWhenUsed/>
    <w:qFormat/>
    <w:rsid w:val="00FA7C5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518F2"/>
    <w:pPr>
      <w:tabs>
        <w:tab w:val="num" w:pos="1152"/>
      </w:tabs>
      <w:spacing w:before="240" w:after="60" w:line="240" w:lineRule="auto"/>
      <w:ind w:left="1152" w:hanging="1152"/>
      <w:jc w:val="both"/>
      <w:outlineLvl w:val="5"/>
    </w:pPr>
    <w:rPr>
      <w:rFonts w:ascii="Arial" w:eastAsia="Times New Roman" w:hAnsi="Arial" w:cs="Times New Roman"/>
      <w:i/>
      <w:color w:val="000080"/>
      <w:szCs w:val="20"/>
      <w:lang w:eastAsia="en-US"/>
    </w:rPr>
  </w:style>
  <w:style w:type="paragraph" w:styleId="Heading7">
    <w:name w:val="heading 7"/>
    <w:basedOn w:val="Normal"/>
    <w:next w:val="Normal"/>
    <w:link w:val="Heading7Char"/>
    <w:qFormat/>
    <w:rsid w:val="00C518F2"/>
    <w:pPr>
      <w:tabs>
        <w:tab w:val="num" w:pos="1296"/>
      </w:tabs>
      <w:spacing w:before="240" w:after="60" w:line="240" w:lineRule="auto"/>
      <w:ind w:left="1296" w:hanging="1296"/>
      <w:jc w:val="both"/>
      <w:outlineLvl w:val="6"/>
    </w:pPr>
    <w:rPr>
      <w:rFonts w:ascii="Arial" w:eastAsia="Times New Roman" w:hAnsi="Arial" w:cs="Times New Roman"/>
      <w:color w:val="000080"/>
      <w:sz w:val="20"/>
      <w:szCs w:val="20"/>
      <w:lang w:eastAsia="en-US"/>
    </w:rPr>
  </w:style>
  <w:style w:type="paragraph" w:styleId="Heading8">
    <w:name w:val="heading 8"/>
    <w:basedOn w:val="Normal"/>
    <w:next w:val="Normal"/>
    <w:link w:val="Heading8Char"/>
    <w:qFormat/>
    <w:rsid w:val="00C518F2"/>
    <w:pPr>
      <w:tabs>
        <w:tab w:val="num" w:pos="1440"/>
      </w:tabs>
      <w:spacing w:before="240" w:after="60" w:line="240" w:lineRule="auto"/>
      <w:ind w:left="1440" w:hanging="1440"/>
      <w:jc w:val="both"/>
      <w:outlineLvl w:val="7"/>
    </w:pPr>
    <w:rPr>
      <w:rFonts w:ascii="Arial" w:eastAsia="Times New Roman" w:hAnsi="Arial" w:cs="Times New Roman"/>
      <w:i/>
      <w:color w:val="000080"/>
      <w:sz w:val="20"/>
      <w:szCs w:val="20"/>
      <w:lang w:eastAsia="en-US"/>
    </w:rPr>
  </w:style>
  <w:style w:type="paragraph" w:styleId="Heading9">
    <w:name w:val="heading 9"/>
    <w:basedOn w:val="Normal"/>
    <w:next w:val="Normal"/>
    <w:link w:val="Heading9Char"/>
    <w:qFormat/>
    <w:rsid w:val="00C518F2"/>
    <w:pPr>
      <w:tabs>
        <w:tab w:val="num" w:pos="1584"/>
      </w:tabs>
      <w:spacing w:before="240" w:after="60" w:line="240" w:lineRule="auto"/>
      <w:ind w:left="1584" w:hanging="1584"/>
      <w:jc w:val="both"/>
      <w:outlineLvl w:val="8"/>
    </w:pPr>
    <w:rPr>
      <w:rFonts w:ascii="Arial" w:eastAsia="Times New Roman" w:hAnsi="Arial" w:cs="Times New Roman"/>
      <w:b/>
      <w:i/>
      <w:color w:val="000080"/>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B4280"/>
    <w:rPr>
      <w:rFonts w:ascii="Arial" w:eastAsia="Arial Unicode MS" w:hAnsi="Arial"/>
      <w:u w:color="000000"/>
      <w:lang w:val="x-none" w:eastAsia="en-US"/>
    </w:rPr>
  </w:style>
  <w:style w:type="character" w:customStyle="1" w:styleId="Heading1Char">
    <w:name w:val="Heading 1 Char"/>
    <w:basedOn w:val="DefaultParagraphFont"/>
    <w:link w:val="Heading1"/>
    <w:uiPriority w:val="9"/>
    <w:rsid w:val="00EC66A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84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FD5"/>
    <w:rPr>
      <w:sz w:val="20"/>
      <w:szCs w:val="20"/>
    </w:rPr>
  </w:style>
  <w:style w:type="character" w:styleId="FootnoteReference">
    <w:name w:val="footnote reference"/>
    <w:basedOn w:val="DefaultParagraphFont"/>
    <w:uiPriority w:val="99"/>
    <w:semiHidden/>
    <w:unhideWhenUsed/>
    <w:rsid w:val="00B84FD5"/>
    <w:rPr>
      <w:vertAlign w:val="superscript"/>
    </w:rPr>
  </w:style>
  <w:style w:type="character" w:customStyle="1" w:styleId="Heading5Char">
    <w:name w:val="Heading 5 Char"/>
    <w:basedOn w:val="DefaultParagraphFont"/>
    <w:link w:val="Heading5"/>
    <w:uiPriority w:val="9"/>
    <w:rsid w:val="00FA7C5C"/>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9151A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5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04B7"/>
    <w:rPr>
      <w:rFonts w:asciiTheme="majorHAnsi" w:eastAsiaTheme="majorEastAsia" w:hAnsiTheme="majorHAnsi" w:cstheme="majorBidi"/>
      <w:color w:val="2E74B5" w:themeColor="accent1" w:themeShade="BF"/>
      <w:sz w:val="26"/>
      <w:szCs w:val="26"/>
    </w:rPr>
  </w:style>
  <w:style w:type="paragraph" w:customStyle="1" w:styleId="StyleHeading2Auto">
    <w:name w:val="Style Heading 2 + Auto"/>
    <w:basedOn w:val="Heading2"/>
    <w:rsid w:val="00EC04B7"/>
    <w:pPr>
      <w:keepLines w:val="0"/>
      <w:spacing w:before="240" w:after="60" w:line="240" w:lineRule="auto"/>
      <w:jc w:val="both"/>
    </w:pPr>
    <w:rPr>
      <w:rFonts w:ascii="Arial" w:eastAsia="Times New Roman" w:hAnsi="Arial" w:cs="Arial"/>
      <w:b/>
      <w:bCs/>
      <w:iCs/>
      <w:color w:val="auto"/>
      <w:sz w:val="22"/>
      <w:szCs w:val="28"/>
      <w:lang w:eastAsia="en-US"/>
    </w:rPr>
  </w:style>
  <w:style w:type="paragraph" w:styleId="ListParagraph">
    <w:name w:val="List Paragraph"/>
    <w:basedOn w:val="Normal"/>
    <w:uiPriority w:val="34"/>
    <w:qFormat/>
    <w:rsid w:val="00EC04B7"/>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967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BD6"/>
    <w:rPr>
      <w:rFonts w:ascii="Segoe UI" w:hAnsi="Segoe UI" w:cs="Segoe UI"/>
      <w:sz w:val="18"/>
      <w:szCs w:val="18"/>
    </w:rPr>
  </w:style>
  <w:style w:type="paragraph" w:styleId="Header">
    <w:name w:val="header"/>
    <w:basedOn w:val="Normal"/>
    <w:link w:val="HeaderChar"/>
    <w:uiPriority w:val="99"/>
    <w:unhideWhenUsed/>
    <w:rsid w:val="00A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E23"/>
  </w:style>
  <w:style w:type="paragraph" w:styleId="Footer">
    <w:name w:val="footer"/>
    <w:basedOn w:val="Normal"/>
    <w:link w:val="FooterChar"/>
    <w:uiPriority w:val="99"/>
    <w:unhideWhenUsed/>
    <w:rsid w:val="00A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E23"/>
  </w:style>
  <w:style w:type="paragraph" w:styleId="NoSpacing">
    <w:name w:val="No Spacing"/>
    <w:link w:val="NoSpacingChar"/>
    <w:uiPriority w:val="1"/>
    <w:qFormat/>
    <w:rsid w:val="00597BE2"/>
    <w:pPr>
      <w:spacing w:after="0" w:line="240" w:lineRule="auto"/>
    </w:pPr>
  </w:style>
  <w:style w:type="character" w:customStyle="1" w:styleId="NoSpacingChar">
    <w:name w:val="No Spacing Char"/>
    <w:basedOn w:val="DefaultParagraphFont"/>
    <w:link w:val="NoSpacing"/>
    <w:uiPriority w:val="1"/>
    <w:rsid w:val="008C434C"/>
  </w:style>
  <w:style w:type="character" w:styleId="Hyperlink">
    <w:name w:val="Hyperlink"/>
    <w:basedOn w:val="DefaultParagraphFont"/>
    <w:uiPriority w:val="99"/>
    <w:unhideWhenUsed/>
    <w:rsid w:val="00816AEC"/>
    <w:rPr>
      <w:color w:val="0563C1" w:themeColor="hyperlink"/>
      <w:u w:val="single"/>
    </w:rPr>
  </w:style>
  <w:style w:type="character" w:styleId="FollowedHyperlink">
    <w:name w:val="FollowedHyperlink"/>
    <w:basedOn w:val="DefaultParagraphFont"/>
    <w:uiPriority w:val="99"/>
    <w:semiHidden/>
    <w:unhideWhenUsed/>
    <w:rsid w:val="00F7183B"/>
    <w:rPr>
      <w:color w:val="954F72" w:themeColor="followedHyperlink"/>
      <w:u w:val="single"/>
    </w:rPr>
  </w:style>
  <w:style w:type="character" w:styleId="PlaceholderText">
    <w:name w:val="Placeholder Text"/>
    <w:basedOn w:val="DefaultParagraphFont"/>
    <w:uiPriority w:val="99"/>
    <w:semiHidden/>
    <w:rsid w:val="000B2F6B"/>
    <w:rPr>
      <w:color w:val="808080"/>
    </w:rPr>
  </w:style>
  <w:style w:type="paragraph" w:styleId="TOC1">
    <w:name w:val="toc 1"/>
    <w:basedOn w:val="Normal"/>
    <w:next w:val="Normal"/>
    <w:autoRedefine/>
    <w:uiPriority w:val="39"/>
    <w:semiHidden/>
    <w:unhideWhenUsed/>
    <w:rsid w:val="00DE17BB"/>
    <w:pPr>
      <w:spacing w:after="100"/>
    </w:pPr>
  </w:style>
  <w:style w:type="character" w:styleId="CommentReference">
    <w:name w:val="annotation reference"/>
    <w:basedOn w:val="DefaultParagraphFont"/>
    <w:uiPriority w:val="99"/>
    <w:semiHidden/>
    <w:unhideWhenUsed/>
    <w:rsid w:val="00955E71"/>
    <w:rPr>
      <w:sz w:val="16"/>
      <w:szCs w:val="16"/>
    </w:rPr>
  </w:style>
  <w:style w:type="paragraph" w:styleId="CommentText">
    <w:name w:val="annotation text"/>
    <w:basedOn w:val="Normal"/>
    <w:link w:val="CommentTextChar"/>
    <w:uiPriority w:val="99"/>
    <w:semiHidden/>
    <w:unhideWhenUsed/>
    <w:rsid w:val="00955E71"/>
    <w:pPr>
      <w:spacing w:line="240" w:lineRule="auto"/>
    </w:pPr>
    <w:rPr>
      <w:sz w:val="20"/>
      <w:szCs w:val="20"/>
    </w:rPr>
  </w:style>
  <w:style w:type="character" w:customStyle="1" w:styleId="CommentTextChar">
    <w:name w:val="Comment Text Char"/>
    <w:basedOn w:val="DefaultParagraphFont"/>
    <w:link w:val="CommentText"/>
    <w:uiPriority w:val="99"/>
    <w:semiHidden/>
    <w:rsid w:val="00955E71"/>
    <w:rPr>
      <w:sz w:val="20"/>
      <w:szCs w:val="20"/>
    </w:rPr>
  </w:style>
  <w:style w:type="paragraph" w:styleId="CommentSubject">
    <w:name w:val="annotation subject"/>
    <w:basedOn w:val="CommentText"/>
    <w:next w:val="CommentText"/>
    <w:link w:val="CommentSubjectChar"/>
    <w:uiPriority w:val="99"/>
    <w:semiHidden/>
    <w:unhideWhenUsed/>
    <w:rsid w:val="00955E71"/>
    <w:rPr>
      <w:b/>
      <w:bCs/>
    </w:rPr>
  </w:style>
  <w:style w:type="character" w:customStyle="1" w:styleId="CommentSubjectChar">
    <w:name w:val="Comment Subject Char"/>
    <w:basedOn w:val="CommentTextChar"/>
    <w:link w:val="CommentSubject"/>
    <w:uiPriority w:val="99"/>
    <w:semiHidden/>
    <w:rsid w:val="00955E71"/>
    <w:rPr>
      <w:b/>
      <w:bCs/>
      <w:sz w:val="20"/>
      <w:szCs w:val="20"/>
    </w:rPr>
  </w:style>
  <w:style w:type="character" w:customStyle="1" w:styleId="Heading6Char">
    <w:name w:val="Heading 6 Char"/>
    <w:basedOn w:val="DefaultParagraphFont"/>
    <w:link w:val="Heading6"/>
    <w:rsid w:val="00C518F2"/>
    <w:rPr>
      <w:rFonts w:ascii="Arial" w:eastAsia="Times New Roman" w:hAnsi="Arial" w:cs="Times New Roman"/>
      <w:i/>
      <w:color w:val="000080"/>
      <w:szCs w:val="20"/>
      <w:lang w:eastAsia="en-US"/>
    </w:rPr>
  </w:style>
  <w:style w:type="character" w:customStyle="1" w:styleId="Heading7Char">
    <w:name w:val="Heading 7 Char"/>
    <w:basedOn w:val="DefaultParagraphFont"/>
    <w:link w:val="Heading7"/>
    <w:rsid w:val="00C518F2"/>
    <w:rPr>
      <w:rFonts w:ascii="Arial" w:eastAsia="Times New Roman" w:hAnsi="Arial" w:cs="Times New Roman"/>
      <w:color w:val="000080"/>
      <w:sz w:val="20"/>
      <w:szCs w:val="20"/>
      <w:lang w:eastAsia="en-US"/>
    </w:rPr>
  </w:style>
  <w:style w:type="character" w:customStyle="1" w:styleId="Heading8Char">
    <w:name w:val="Heading 8 Char"/>
    <w:basedOn w:val="DefaultParagraphFont"/>
    <w:link w:val="Heading8"/>
    <w:rsid w:val="00C518F2"/>
    <w:rPr>
      <w:rFonts w:ascii="Arial" w:eastAsia="Times New Roman" w:hAnsi="Arial" w:cs="Times New Roman"/>
      <w:i/>
      <w:color w:val="000080"/>
      <w:sz w:val="20"/>
      <w:szCs w:val="20"/>
      <w:lang w:eastAsia="en-US"/>
    </w:rPr>
  </w:style>
  <w:style w:type="character" w:customStyle="1" w:styleId="Heading9Char">
    <w:name w:val="Heading 9 Char"/>
    <w:basedOn w:val="DefaultParagraphFont"/>
    <w:link w:val="Heading9"/>
    <w:rsid w:val="00C518F2"/>
    <w:rPr>
      <w:rFonts w:ascii="Arial" w:eastAsia="Times New Roman" w:hAnsi="Arial" w:cs="Times New Roman"/>
      <w:b/>
      <w:i/>
      <w:color w:val="000080"/>
      <w:sz w:val="18"/>
      <w:szCs w:val="20"/>
      <w:lang w:eastAsia="en-US"/>
    </w:rPr>
  </w:style>
  <w:style w:type="character" w:customStyle="1" w:styleId="Heading3Char">
    <w:name w:val="Heading 3 Char"/>
    <w:basedOn w:val="DefaultParagraphFont"/>
    <w:link w:val="Heading3"/>
    <w:uiPriority w:val="9"/>
    <w:semiHidden/>
    <w:rsid w:val="00CE36F8"/>
    <w:rPr>
      <w:rFonts w:asciiTheme="majorHAnsi" w:eastAsiaTheme="majorEastAsia" w:hAnsiTheme="majorHAnsi" w:cstheme="majorBidi"/>
      <w:color w:val="1F4D78" w:themeColor="accent1" w:themeShade="7F"/>
      <w:sz w:val="24"/>
      <w:szCs w:val="24"/>
    </w:rPr>
  </w:style>
  <w:style w:type="paragraph" w:customStyle="1" w:styleId="Style1">
    <w:name w:val="Style 1"/>
    <w:basedOn w:val="Normal"/>
    <w:uiPriority w:val="99"/>
    <w:rsid w:val="000707EA"/>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customStyle="1" w:styleId="CharacterStyle1">
    <w:name w:val="Character Style 1"/>
    <w:uiPriority w:val="99"/>
    <w:rsid w:val="000707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60">
      <w:bodyDiv w:val="1"/>
      <w:marLeft w:val="0"/>
      <w:marRight w:val="0"/>
      <w:marTop w:val="0"/>
      <w:marBottom w:val="0"/>
      <w:divBdr>
        <w:top w:val="none" w:sz="0" w:space="0" w:color="auto"/>
        <w:left w:val="none" w:sz="0" w:space="0" w:color="auto"/>
        <w:bottom w:val="none" w:sz="0" w:space="0" w:color="auto"/>
        <w:right w:val="none" w:sz="0" w:space="0" w:color="auto"/>
      </w:divBdr>
    </w:div>
    <w:div w:id="56127750">
      <w:bodyDiv w:val="1"/>
      <w:marLeft w:val="0"/>
      <w:marRight w:val="0"/>
      <w:marTop w:val="0"/>
      <w:marBottom w:val="0"/>
      <w:divBdr>
        <w:top w:val="none" w:sz="0" w:space="0" w:color="auto"/>
        <w:left w:val="none" w:sz="0" w:space="0" w:color="auto"/>
        <w:bottom w:val="none" w:sz="0" w:space="0" w:color="auto"/>
        <w:right w:val="none" w:sz="0" w:space="0" w:color="auto"/>
      </w:divBdr>
    </w:div>
    <w:div w:id="100154308">
      <w:bodyDiv w:val="1"/>
      <w:marLeft w:val="0"/>
      <w:marRight w:val="0"/>
      <w:marTop w:val="0"/>
      <w:marBottom w:val="0"/>
      <w:divBdr>
        <w:top w:val="none" w:sz="0" w:space="0" w:color="auto"/>
        <w:left w:val="none" w:sz="0" w:space="0" w:color="auto"/>
        <w:bottom w:val="none" w:sz="0" w:space="0" w:color="auto"/>
        <w:right w:val="none" w:sz="0" w:space="0" w:color="auto"/>
      </w:divBdr>
    </w:div>
    <w:div w:id="105009104">
      <w:bodyDiv w:val="1"/>
      <w:marLeft w:val="0"/>
      <w:marRight w:val="0"/>
      <w:marTop w:val="0"/>
      <w:marBottom w:val="0"/>
      <w:divBdr>
        <w:top w:val="none" w:sz="0" w:space="0" w:color="auto"/>
        <w:left w:val="none" w:sz="0" w:space="0" w:color="auto"/>
        <w:bottom w:val="none" w:sz="0" w:space="0" w:color="auto"/>
        <w:right w:val="none" w:sz="0" w:space="0" w:color="auto"/>
      </w:divBdr>
    </w:div>
    <w:div w:id="105082544">
      <w:bodyDiv w:val="1"/>
      <w:marLeft w:val="0"/>
      <w:marRight w:val="0"/>
      <w:marTop w:val="0"/>
      <w:marBottom w:val="0"/>
      <w:divBdr>
        <w:top w:val="none" w:sz="0" w:space="0" w:color="auto"/>
        <w:left w:val="none" w:sz="0" w:space="0" w:color="auto"/>
        <w:bottom w:val="none" w:sz="0" w:space="0" w:color="auto"/>
        <w:right w:val="none" w:sz="0" w:space="0" w:color="auto"/>
      </w:divBdr>
    </w:div>
    <w:div w:id="123815342">
      <w:bodyDiv w:val="1"/>
      <w:marLeft w:val="0"/>
      <w:marRight w:val="0"/>
      <w:marTop w:val="0"/>
      <w:marBottom w:val="0"/>
      <w:divBdr>
        <w:top w:val="none" w:sz="0" w:space="0" w:color="auto"/>
        <w:left w:val="none" w:sz="0" w:space="0" w:color="auto"/>
        <w:bottom w:val="none" w:sz="0" w:space="0" w:color="auto"/>
        <w:right w:val="none" w:sz="0" w:space="0" w:color="auto"/>
      </w:divBdr>
    </w:div>
    <w:div w:id="245192758">
      <w:bodyDiv w:val="1"/>
      <w:marLeft w:val="0"/>
      <w:marRight w:val="0"/>
      <w:marTop w:val="0"/>
      <w:marBottom w:val="0"/>
      <w:divBdr>
        <w:top w:val="none" w:sz="0" w:space="0" w:color="auto"/>
        <w:left w:val="none" w:sz="0" w:space="0" w:color="auto"/>
        <w:bottom w:val="none" w:sz="0" w:space="0" w:color="auto"/>
        <w:right w:val="none" w:sz="0" w:space="0" w:color="auto"/>
      </w:divBdr>
      <w:divsChild>
        <w:div w:id="708459505">
          <w:marLeft w:val="0"/>
          <w:marRight w:val="0"/>
          <w:marTop w:val="0"/>
          <w:marBottom w:val="0"/>
          <w:divBdr>
            <w:top w:val="none" w:sz="0" w:space="0" w:color="auto"/>
            <w:left w:val="none" w:sz="0" w:space="0" w:color="auto"/>
            <w:bottom w:val="none" w:sz="0" w:space="0" w:color="auto"/>
            <w:right w:val="none" w:sz="0" w:space="0" w:color="auto"/>
          </w:divBdr>
        </w:div>
        <w:div w:id="504713597">
          <w:marLeft w:val="0"/>
          <w:marRight w:val="0"/>
          <w:marTop w:val="0"/>
          <w:marBottom w:val="0"/>
          <w:divBdr>
            <w:top w:val="none" w:sz="0" w:space="0" w:color="auto"/>
            <w:left w:val="none" w:sz="0" w:space="0" w:color="auto"/>
            <w:bottom w:val="none" w:sz="0" w:space="0" w:color="auto"/>
            <w:right w:val="none" w:sz="0" w:space="0" w:color="auto"/>
          </w:divBdr>
        </w:div>
        <w:div w:id="1493717340">
          <w:marLeft w:val="0"/>
          <w:marRight w:val="0"/>
          <w:marTop w:val="0"/>
          <w:marBottom w:val="0"/>
          <w:divBdr>
            <w:top w:val="none" w:sz="0" w:space="0" w:color="auto"/>
            <w:left w:val="none" w:sz="0" w:space="0" w:color="auto"/>
            <w:bottom w:val="none" w:sz="0" w:space="0" w:color="auto"/>
            <w:right w:val="none" w:sz="0" w:space="0" w:color="auto"/>
          </w:divBdr>
        </w:div>
        <w:div w:id="1337268164">
          <w:marLeft w:val="0"/>
          <w:marRight w:val="0"/>
          <w:marTop w:val="0"/>
          <w:marBottom w:val="0"/>
          <w:divBdr>
            <w:top w:val="none" w:sz="0" w:space="0" w:color="auto"/>
            <w:left w:val="none" w:sz="0" w:space="0" w:color="auto"/>
            <w:bottom w:val="none" w:sz="0" w:space="0" w:color="auto"/>
            <w:right w:val="none" w:sz="0" w:space="0" w:color="auto"/>
          </w:divBdr>
        </w:div>
        <w:div w:id="1430199243">
          <w:marLeft w:val="0"/>
          <w:marRight w:val="0"/>
          <w:marTop w:val="0"/>
          <w:marBottom w:val="0"/>
          <w:divBdr>
            <w:top w:val="none" w:sz="0" w:space="0" w:color="auto"/>
            <w:left w:val="none" w:sz="0" w:space="0" w:color="auto"/>
            <w:bottom w:val="none" w:sz="0" w:space="0" w:color="auto"/>
            <w:right w:val="none" w:sz="0" w:space="0" w:color="auto"/>
          </w:divBdr>
        </w:div>
        <w:div w:id="1331106977">
          <w:marLeft w:val="0"/>
          <w:marRight w:val="0"/>
          <w:marTop w:val="0"/>
          <w:marBottom w:val="0"/>
          <w:divBdr>
            <w:top w:val="none" w:sz="0" w:space="0" w:color="auto"/>
            <w:left w:val="none" w:sz="0" w:space="0" w:color="auto"/>
            <w:bottom w:val="none" w:sz="0" w:space="0" w:color="auto"/>
            <w:right w:val="none" w:sz="0" w:space="0" w:color="auto"/>
          </w:divBdr>
        </w:div>
        <w:div w:id="1859731013">
          <w:marLeft w:val="0"/>
          <w:marRight w:val="0"/>
          <w:marTop w:val="0"/>
          <w:marBottom w:val="0"/>
          <w:divBdr>
            <w:top w:val="none" w:sz="0" w:space="0" w:color="auto"/>
            <w:left w:val="none" w:sz="0" w:space="0" w:color="auto"/>
            <w:bottom w:val="none" w:sz="0" w:space="0" w:color="auto"/>
            <w:right w:val="none" w:sz="0" w:space="0" w:color="auto"/>
          </w:divBdr>
        </w:div>
        <w:div w:id="92210505">
          <w:marLeft w:val="0"/>
          <w:marRight w:val="0"/>
          <w:marTop w:val="0"/>
          <w:marBottom w:val="0"/>
          <w:divBdr>
            <w:top w:val="none" w:sz="0" w:space="0" w:color="auto"/>
            <w:left w:val="none" w:sz="0" w:space="0" w:color="auto"/>
            <w:bottom w:val="none" w:sz="0" w:space="0" w:color="auto"/>
            <w:right w:val="none" w:sz="0" w:space="0" w:color="auto"/>
          </w:divBdr>
        </w:div>
        <w:div w:id="1108812823">
          <w:marLeft w:val="0"/>
          <w:marRight w:val="0"/>
          <w:marTop w:val="0"/>
          <w:marBottom w:val="0"/>
          <w:divBdr>
            <w:top w:val="none" w:sz="0" w:space="0" w:color="auto"/>
            <w:left w:val="none" w:sz="0" w:space="0" w:color="auto"/>
            <w:bottom w:val="none" w:sz="0" w:space="0" w:color="auto"/>
            <w:right w:val="none" w:sz="0" w:space="0" w:color="auto"/>
          </w:divBdr>
        </w:div>
        <w:div w:id="299578524">
          <w:marLeft w:val="0"/>
          <w:marRight w:val="0"/>
          <w:marTop w:val="0"/>
          <w:marBottom w:val="0"/>
          <w:divBdr>
            <w:top w:val="none" w:sz="0" w:space="0" w:color="auto"/>
            <w:left w:val="none" w:sz="0" w:space="0" w:color="auto"/>
            <w:bottom w:val="none" w:sz="0" w:space="0" w:color="auto"/>
            <w:right w:val="none" w:sz="0" w:space="0" w:color="auto"/>
          </w:divBdr>
        </w:div>
        <w:div w:id="1660888485">
          <w:marLeft w:val="0"/>
          <w:marRight w:val="0"/>
          <w:marTop w:val="0"/>
          <w:marBottom w:val="0"/>
          <w:divBdr>
            <w:top w:val="none" w:sz="0" w:space="0" w:color="auto"/>
            <w:left w:val="none" w:sz="0" w:space="0" w:color="auto"/>
            <w:bottom w:val="none" w:sz="0" w:space="0" w:color="auto"/>
            <w:right w:val="none" w:sz="0" w:space="0" w:color="auto"/>
          </w:divBdr>
        </w:div>
        <w:div w:id="1091392933">
          <w:marLeft w:val="0"/>
          <w:marRight w:val="0"/>
          <w:marTop w:val="0"/>
          <w:marBottom w:val="0"/>
          <w:divBdr>
            <w:top w:val="none" w:sz="0" w:space="0" w:color="auto"/>
            <w:left w:val="none" w:sz="0" w:space="0" w:color="auto"/>
            <w:bottom w:val="none" w:sz="0" w:space="0" w:color="auto"/>
            <w:right w:val="none" w:sz="0" w:space="0" w:color="auto"/>
          </w:divBdr>
        </w:div>
        <w:div w:id="949631411">
          <w:marLeft w:val="0"/>
          <w:marRight w:val="0"/>
          <w:marTop w:val="0"/>
          <w:marBottom w:val="0"/>
          <w:divBdr>
            <w:top w:val="none" w:sz="0" w:space="0" w:color="auto"/>
            <w:left w:val="none" w:sz="0" w:space="0" w:color="auto"/>
            <w:bottom w:val="none" w:sz="0" w:space="0" w:color="auto"/>
            <w:right w:val="none" w:sz="0" w:space="0" w:color="auto"/>
          </w:divBdr>
        </w:div>
        <w:div w:id="663699989">
          <w:marLeft w:val="0"/>
          <w:marRight w:val="0"/>
          <w:marTop w:val="0"/>
          <w:marBottom w:val="0"/>
          <w:divBdr>
            <w:top w:val="none" w:sz="0" w:space="0" w:color="auto"/>
            <w:left w:val="none" w:sz="0" w:space="0" w:color="auto"/>
            <w:bottom w:val="none" w:sz="0" w:space="0" w:color="auto"/>
            <w:right w:val="none" w:sz="0" w:space="0" w:color="auto"/>
          </w:divBdr>
        </w:div>
        <w:div w:id="831722316">
          <w:marLeft w:val="0"/>
          <w:marRight w:val="0"/>
          <w:marTop w:val="0"/>
          <w:marBottom w:val="0"/>
          <w:divBdr>
            <w:top w:val="none" w:sz="0" w:space="0" w:color="auto"/>
            <w:left w:val="none" w:sz="0" w:space="0" w:color="auto"/>
            <w:bottom w:val="none" w:sz="0" w:space="0" w:color="auto"/>
            <w:right w:val="none" w:sz="0" w:space="0" w:color="auto"/>
          </w:divBdr>
        </w:div>
        <w:div w:id="1412896792">
          <w:marLeft w:val="0"/>
          <w:marRight w:val="0"/>
          <w:marTop w:val="0"/>
          <w:marBottom w:val="0"/>
          <w:divBdr>
            <w:top w:val="none" w:sz="0" w:space="0" w:color="auto"/>
            <w:left w:val="none" w:sz="0" w:space="0" w:color="auto"/>
            <w:bottom w:val="none" w:sz="0" w:space="0" w:color="auto"/>
            <w:right w:val="none" w:sz="0" w:space="0" w:color="auto"/>
          </w:divBdr>
        </w:div>
        <w:div w:id="1325821203">
          <w:marLeft w:val="0"/>
          <w:marRight w:val="0"/>
          <w:marTop w:val="0"/>
          <w:marBottom w:val="0"/>
          <w:divBdr>
            <w:top w:val="none" w:sz="0" w:space="0" w:color="auto"/>
            <w:left w:val="none" w:sz="0" w:space="0" w:color="auto"/>
            <w:bottom w:val="none" w:sz="0" w:space="0" w:color="auto"/>
            <w:right w:val="none" w:sz="0" w:space="0" w:color="auto"/>
          </w:divBdr>
        </w:div>
        <w:div w:id="477918032">
          <w:marLeft w:val="0"/>
          <w:marRight w:val="0"/>
          <w:marTop w:val="0"/>
          <w:marBottom w:val="0"/>
          <w:divBdr>
            <w:top w:val="none" w:sz="0" w:space="0" w:color="auto"/>
            <w:left w:val="none" w:sz="0" w:space="0" w:color="auto"/>
            <w:bottom w:val="none" w:sz="0" w:space="0" w:color="auto"/>
            <w:right w:val="none" w:sz="0" w:space="0" w:color="auto"/>
          </w:divBdr>
        </w:div>
        <w:div w:id="1924753920">
          <w:marLeft w:val="0"/>
          <w:marRight w:val="0"/>
          <w:marTop w:val="0"/>
          <w:marBottom w:val="0"/>
          <w:divBdr>
            <w:top w:val="none" w:sz="0" w:space="0" w:color="auto"/>
            <w:left w:val="none" w:sz="0" w:space="0" w:color="auto"/>
            <w:bottom w:val="none" w:sz="0" w:space="0" w:color="auto"/>
            <w:right w:val="none" w:sz="0" w:space="0" w:color="auto"/>
          </w:divBdr>
        </w:div>
        <w:div w:id="985400027">
          <w:marLeft w:val="0"/>
          <w:marRight w:val="0"/>
          <w:marTop w:val="0"/>
          <w:marBottom w:val="0"/>
          <w:divBdr>
            <w:top w:val="none" w:sz="0" w:space="0" w:color="auto"/>
            <w:left w:val="none" w:sz="0" w:space="0" w:color="auto"/>
            <w:bottom w:val="none" w:sz="0" w:space="0" w:color="auto"/>
            <w:right w:val="none" w:sz="0" w:space="0" w:color="auto"/>
          </w:divBdr>
        </w:div>
        <w:div w:id="587888378">
          <w:marLeft w:val="0"/>
          <w:marRight w:val="0"/>
          <w:marTop w:val="0"/>
          <w:marBottom w:val="0"/>
          <w:divBdr>
            <w:top w:val="none" w:sz="0" w:space="0" w:color="auto"/>
            <w:left w:val="none" w:sz="0" w:space="0" w:color="auto"/>
            <w:bottom w:val="none" w:sz="0" w:space="0" w:color="auto"/>
            <w:right w:val="none" w:sz="0" w:space="0" w:color="auto"/>
          </w:divBdr>
        </w:div>
        <w:div w:id="2034305589">
          <w:marLeft w:val="0"/>
          <w:marRight w:val="0"/>
          <w:marTop w:val="0"/>
          <w:marBottom w:val="0"/>
          <w:divBdr>
            <w:top w:val="none" w:sz="0" w:space="0" w:color="auto"/>
            <w:left w:val="none" w:sz="0" w:space="0" w:color="auto"/>
            <w:bottom w:val="none" w:sz="0" w:space="0" w:color="auto"/>
            <w:right w:val="none" w:sz="0" w:space="0" w:color="auto"/>
          </w:divBdr>
        </w:div>
      </w:divsChild>
    </w:div>
    <w:div w:id="311914874">
      <w:bodyDiv w:val="1"/>
      <w:marLeft w:val="0"/>
      <w:marRight w:val="0"/>
      <w:marTop w:val="0"/>
      <w:marBottom w:val="0"/>
      <w:divBdr>
        <w:top w:val="none" w:sz="0" w:space="0" w:color="auto"/>
        <w:left w:val="none" w:sz="0" w:space="0" w:color="auto"/>
        <w:bottom w:val="none" w:sz="0" w:space="0" w:color="auto"/>
        <w:right w:val="none" w:sz="0" w:space="0" w:color="auto"/>
      </w:divBdr>
    </w:div>
    <w:div w:id="312638451">
      <w:bodyDiv w:val="1"/>
      <w:marLeft w:val="0"/>
      <w:marRight w:val="0"/>
      <w:marTop w:val="0"/>
      <w:marBottom w:val="0"/>
      <w:divBdr>
        <w:top w:val="none" w:sz="0" w:space="0" w:color="auto"/>
        <w:left w:val="none" w:sz="0" w:space="0" w:color="auto"/>
        <w:bottom w:val="none" w:sz="0" w:space="0" w:color="auto"/>
        <w:right w:val="none" w:sz="0" w:space="0" w:color="auto"/>
      </w:divBdr>
      <w:divsChild>
        <w:div w:id="514423957">
          <w:marLeft w:val="0"/>
          <w:marRight w:val="0"/>
          <w:marTop w:val="0"/>
          <w:marBottom w:val="0"/>
          <w:divBdr>
            <w:top w:val="none" w:sz="0" w:space="0" w:color="auto"/>
            <w:left w:val="none" w:sz="0" w:space="0" w:color="auto"/>
            <w:bottom w:val="none" w:sz="0" w:space="0" w:color="auto"/>
            <w:right w:val="none" w:sz="0" w:space="0" w:color="auto"/>
          </w:divBdr>
        </w:div>
        <w:div w:id="2124956170">
          <w:marLeft w:val="0"/>
          <w:marRight w:val="0"/>
          <w:marTop w:val="0"/>
          <w:marBottom w:val="0"/>
          <w:divBdr>
            <w:top w:val="none" w:sz="0" w:space="0" w:color="auto"/>
            <w:left w:val="none" w:sz="0" w:space="0" w:color="auto"/>
            <w:bottom w:val="none" w:sz="0" w:space="0" w:color="auto"/>
            <w:right w:val="none" w:sz="0" w:space="0" w:color="auto"/>
          </w:divBdr>
        </w:div>
        <w:div w:id="517546095">
          <w:marLeft w:val="0"/>
          <w:marRight w:val="0"/>
          <w:marTop w:val="0"/>
          <w:marBottom w:val="0"/>
          <w:divBdr>
            <w:top w:val="none" w:sz="0" w:space="0" w:color="auto"/>
            <w:left w:val="none" w:sz="0" w:space="0" w:color="auto"/>
            <w:bottom w:val="none" w:sz="0" w:space="0" w:color="auto"/>
            <w:right w:val="none" w:sz="0" w:space="0" w:color="auto"/>
          </w:divBdr>
        </w:div>
        <w:div w:id="1488325950">
          <w:marLeft w:val="0"/>
          <w:marRight w:val="0"/>
          <w:marTop w:val="0"/>
          <w:marBottom w:val="0"/>
          <w:divBdr>
            <w:top w:val="none" w:sz="0" w:space="0" w:color="auto"/>
            <w:left w:val="none" w:sz="0" w:space="0" w:color="auto"/>
            <w:bottom w:val="none" w:sz="0" w:space="0" w:color="auto"/>
            <w:right w:val="none" w:sz="0" w:space="0" w:color="auto"/>
          </w:divBdr>
        </w:div>
        <w:div w:id="100105539">
          <w:marLeft w:val="0"/>
          <w:marRight w:val="0"/>
          <w:marTop w:val="0"/>
          <w:marBottom w:val="0"/>
          <w:divBdr>
            <w:top w:val="none" w:sz="0" w:space="0" w:color="auto"/>
            <w:left w:val="none" w:sz="0" w:space="0" w:color="auto"/>
            <w:bottom w:val="none" w:sz="0" w:space="0" w:color="auto"/>
            <w:right w:val="none" w:sz="0" w:space="0" w:color="auto"/>
          </w:divBdr>
        </w:div>
        <w:div w:id="741366575">
          <w:marLeft w:val="0"/>
          <w:marRight w:val="0"/>
          <w:marTop w:val="0"/>
          <w:marBottom w:val="0"/>
          <w:divBdr>
            <w:top w:val="none" w:sz="0" w:space="0" w:color="auto"/>
            <w:left w:val="none" w:sz="0" w:space="0" w:color="auto"/>
            <w:bottom w:val="none" w:sz="0" w:space="0" w:color="auto"/>
            <w:right w:val="none" w:sz="0" w:space="0" w:color="auto"/>
          </w:divBdr>
        </w:div>
        <w:div w:id="1296524400">
          <w:marLeft w:val="0"/>
          <w:marRight w:val="0"/>
          <w:marTop w:val="0"/>
          <w:marBottom w:val="0"/>
          <w:divBdr>
            <w:top w:val="none" w:sz="0" w:space="0" w:color="auto"/>
            <w:left w:val="none" w:sz="0" w:space="0" w:color="auto"/>
            <w:bottom w:val="none" w:sz="0" w:space="0" w:color="auto"/>
            <w:right w:val="none" w:sz="0" w:space="0" w:color="auto"/>
          </w:divBdr>
        </w:div>
        <w:div w:id="1354964574">
          <w:marLeft w:val="0"/>
          <w:marRight w:val="0"/>
          <w:marTop w:val="0"/>
          <w:marBottom w:val="0"/>
          <w:divBdr>
            <w:top w:val="none" w:sz="0" w:space="0" w:color="auto"/>
            <w:left w:val="none" w:sz="0" w:space="0" w:color="auto"/>
            <w:bottom w:val="none" w:sz="0" w:space="0" w:color="auto"/>
            <w:right w:val="none" w:sz="0" w:space="0" w:color="auto"/>
          </w:divBdr>
        </w:div>
      </w:divsChild>
    </w:div>
    <w:div w:id="329793145">
      <w:bodyDiv w:val="1"/>
      <w:marLeft w:val="0"/>
      <w:marRight w:val="0"/>
      <w:marTop w:val="0"/>
      <w:marBottom w:val="0"/>
      <w:divBdr>
        <w:top w:val="none" w:sz="0" w:space="0" w:color="auto"/>
        <w:left w:val="none" w:sz="0" w:space="0" w:color="auto"/>
        <w:bottom w:val="none" w:sz="0" w:space="0" w:color="auto"/>
        <w:right w:val="none" w:sz="0" w:space="0" w:color="auto"/>
      </w:divBdr>
    </w:div>
    <w:div w:id="354043022">
      <w:bodyDiv w:val="1"/>
      <w:marLeft w:val="0"/>
      <w:marRight w:val="0"/>
      <w:marTop w:val="0"/>
      <w:marBottom w:val="0"/>
      <w:divBdr>
        <w:top w:val="none" w:sz="0" w:space="0" w:color="auto"/>
        <w:left w:val="none" w:sz="0" w:space="0" w:color="auto"/>
        <w:bottom w:val="none" w:sz="0" w:space="0" w:color="auto"/>
        <w:right w:val="none" w:sz="0" w:space="0" w:color="auto"/>
      </w:divBdr>
    </w:div>
    <w:div w:id="402992951">
      <w:bodyDiv w:val="1"/>
      <w:marLeft w:val="0"/>
      <w:marRight w:val="0"/>
      <w:marTop w:val="0"/>
      <w:marBottom w:val="0"/>
      <w:divBdr>
        <w:top w:val="none" w:sz="0" w:space="0" w:color="auto"/>
        <w:left w:val="none" w:sz="0" w:space="0" w:color="auto"/>
        <w:bottom w:val="none" w:sz="0" w:space="0" w:color="auto"/>
        <w:right w:val="none" w:sz="0" w:space="0" w:color="auto"/>
      </w:divBdr>
    </w:div>
    <w:div w:id="456722642">
      <w:bodyDiv w:val="1"/>
      <w:marLeft w:val="0"/>
      <w:marRight w:val="0"/>
      <w:marTop w:val="0"/>
      <w:marBottom w:val="0"/>
      <w:divBdr>
        <w:top w:val="none" w:sz="0" w:space="0" w:color="auto"/>
        <w:left w:val="none" w:sz="0" w:space="0" w:color="auto"/>
        <w:bottom w:val="none" w:sz="0" w:space="0" w:color="auto"/>
        <w:right w:val="none" w:sz="0" w:space="0" w:color="auto"/>
      </w:divBdr>
    </w:div>
    <w:div w:id="566300560">
      <w:bodyDiv w:val="1"/>
      <w:marLeft w:val="0"/>
      <w:marRight w:val="0"/>
      <w:marTop w:val="0"/>
      <w:marBottom w:val="0"/>
      <w:divBdr>
        <w:top w:val="none" w:sz="0" w:space="0" w:color="auto"/>
        <w:left w:val="none" w:sz="0" w:space="0" w:color="auto"/>
        <w:bottom w:val="none" w:sz="0" w:space="0" w:color="auto"/>
        <w:right w:val="none" w:sz="0" w:space="0" w:color="auto"/>
      </w:divBdr>
    </w:div>
    <w:div w:id="571047612">
      <w:bodyDiv w:val="1"/>
      <w:marLeft w:val="0"/>
      <w:marRight w:val="0"/>
      <w:marTop w:val="0"/>
      <w:marBottom w:val="0"/>
      <w:divBdr>
        <w:top w:val="none" w:sz="0" w:space="0" w:color="auto"/>
        <w:left w:val="none" w:sz="0" w:space="0" w:color="auto"/>
        <w:bottom w:val="none" w:sz="0" w:space="0" w:color="auto"/>
        <w:right w:val="none" w:sz="0" w:space="0" w:color="auto"/>
      </w:divBdr>
    </w:div>
    <w:div w:id="605962006">
      <w:bodyDiv w:val="1"/>
      <w:marLeft w:val="0"/>
      <w:marRight w:val="0"/>
      <w:marTop w:val="0"/>
      <w:marBottom w:val="0"/>
      <w:divBdr>
        <w:top w:val="none" w:sz="0" w:space="0" w:color="auto"/>
        <w:left w:val="none" w:sz="0" w:space="0" w:color="auto"/>
        <w:bottom w:val="none" w:sz="0" w:space="0" w:color="auto"/>
        <w:right w:val="none" w:sz="0" w:space="0" w:color="auto"/>
      </w:divBdr>
      <w:divsChild>
        <w:div w:id="396367637">
          <w:marLeft w:val="0"/>
          <w:marRight w:val="0"/>
          <w:marTop w:val="0"/>
          <w:marBottom w:val="0"/>
          <w:divBdr>
            <w:top w:val="none" w:sz="0" w:space="0" w:color="auto"/>
            <w:left w:val="none" w:sz="0" w:space="0" w:color="auto"/>
            <w:bottom w:val="none" w:sz="0" w:space="0" w:color="auto"/>
            <w:right w:val="none" w:sz="0" w:space="0" w:color="auto"/>
          </w:divBdr>
        </w:div>
        <w:div w:id="89353643">
          <w:marLeft w:val="0"/>
          <w:marRight w:val="0"/>
          <w:marTop w:val="0"/>
          <w:marBottom w:val="0"/>
          <w:divBdr>
            <w:top w:val="none" w:sz="0" w:space="0" w:color="auto"/>
            <w:left w:val="none" w:sz="0" w:space="0" w:color="auto"/>
            <w:bottom w:val="none" w:sz="0" w:space="0" w:color="auto"/>
            <w:right w:val="none" w:sz="0" w:space="0" w:color="auto"/>
          </w:divBdr>
        </w:div>
        <w:div w:id="1459298035">
          <w:marLeft w:val="0"/>
          <w:marRight w:val="0"/>
          <w:marTop w:val="0"/>
          <w:marBottom w:val="0"/>
          <w:divBdr>
            <w:top w:val="none" w:sz="0" w:space="0" w:color="auto"/>
            <w:left w:val="none" w:sz="0" w:space="0" w:color="auto"/>
            <w:bottom w:val="none" w:sz="0" w:space="0" w:color="auto"/>
            <w:right w:val="none" w:sz="0" w:space="0" w:color="auto"/>
          </w:divBdr>
        </w:div>
        <w:div w:id="1746536971">
          <w:marLeft w:val="0"/>
          <w:marRight w:val="0"/>
          <w:marTop w:val="0"/>
          <w:marBottom w:val="0"/>
          <w:divBdr>
            <w:top w:val="none" w:sz="0" w:space="0" w:color="auto"/>
            <w:left w:val="none" w:sz="0" w:space="0" w:color="auto"/>
            <w:bottom w:val="none" w:sz="0" w:space="0" w:color="auto"/>
            <w:right w:val="none" w:sz="0" w:space="0" w:color="auto"/>
          </w:divBdr>
        </w:div>
        <w:div w:id="1636565517">
          <w:marLeft w:val="0"/>
          <w:marRight w:val="0"/>
          <w:marTop w:val="0"/>
          <w:marBottom w:val="0"/>
          <w:divBdr>
            <w:top w:val="none" w:sz="0" w:space="0" w:color="auto"/>
            <w:left w:val="none" w:sz="0" w:space="0" w:color="auto"/>
            <w:bottom w:val="none" w:sz="0" w:space="0" w:color="auto"/>
            <w:right w:val="none" w:sz="0" w:space="0" w:color="auto"/>
          </w:divBdr>
        </w:div>
        <w:div w:id="978346005">
          <w:marLeft w:val="0"/>
          <w:marRight w:val="0"/>
          <w:marTop w:val="0"/>
          <w:marBottom w:val="0"/>
          <w:divBdr>
            <w:top w:val="none" w:sz="0" w:space="0" w:color="auto"/>
            <w:left w:val="none" w:sz="0" w:space="0" w:color="auto"/>
            <w:bottom w:val="none" w:sz="0" w:space="0" w:color="auto"/>
            <w:right w:val="none" w:sz="0" w:space="0" w:color="auto"/>
          </w:divBdr>
        </w:div>
      </w:divsChild>
    </w:div>
    <w:div w:id="665128396">
      <w:bodyDiv w:val="1"/>
      <w:marLeft w:val="0"/>
      <w:marRight w:val="0"/>
      <w:marTop w:val="0"/>
      <w:marBottom w:val="0"/>
      <w:divBdr>
        <w:top w:val="none" w:sz="0" w:space="0" w:color="auto"/>
        <w:left w:val="none" w:sz="0" w:space="0" w:color="auto"/>
        <w:bottom w:val="none" w:sz="0" w:space="0" w:color="auto"/>
        <w:right w:val="none" w:sz="0" w:space="0" w:color="auto"/>
      </w:divBdr>
    </w:div>
    <w:div w:id="714112814">
      <w:bodyDiv w:val="1"/>
      <w:marLeft w:val="0"/>
      <w:marRight w:val="0"/>
      <w:marTop w:val="0"/>
      <w:marBottom w:val="0"/>
      <w:divBdr>
        <w:top w:val="none" w:sz="0" w:space="0" w:color="auto"/>
        <w:left w:val="none" w:sz="0" w:space="0" w:color="auto"/>
        <w:bottom w:val="none" w:sz="0" w:space="0" w:color="auto"/>
        <w:right w:val="none" w:sz="0" w:space="0" w:color="auto"/>
      </w:divBdr>
    </w:div>
    <w:div w:id="716902025">
      <w:bodyDiv w:val="1"/>
      <w:marLeft w:val="0"/>
      <w:marRight w:val="0"/>
      <w:marTop w:val="0"/>
      <w:marBottom w:val="0"/>
      <w:divBdr>
        <w:top w:val="none" w:sz="0" w:space="0" w:color="auto"/>
        <w:left w:val="none" w:sz="0" w:space="0" w:color="auto"/>
        <w:bottom w:val="none" w:sz="0" w:space="0" w:color="auto"/>
        <w:right w:val="none" w:sz="0" w:space="0" w:color="auto"/>
      </w:divBdr>
    </w:div>
    <w:div w:id="724715327">
      <w:bodyDiv w:val="1"/>
      <w:marLeft w:val="0"/>
      <w:marRight w:val="0"/>
      <w:marTop w:val="0"/>
      <w:marBottom w:val="0"/>
      <w:divBdr>
        <w:top w:val="none" w:sz="0" w:space="0" w:color="auto"/>
        <w:left w:val="none" w:sz="0" w:space="0" w:color="auto"/>
        <w:bottom w:val="none" w:sz="0" w:space="0" w:color="auto"/>
        <w:right w:val="none" w:sz="0" w:space="0" w:color="auto"/>
      </w:divBdr>
    </w:div>
    <w:div w:id="728576002">
      <w:bodyDiv w:val="1"/>
      <w:marLeft w:val="0"/>
      <w:marRight w:val="0"/>
      <w:marTop w:val="0"/>
      <w:marBottom w:val="0"/>
      <w:divBdr>
        <w:top w:val="none" w:sz="0" w:space="0" w:color="auto"/>
        <w:left w:val="none" w:sz="0" w:space="0" w:color="auto"/>
        <w:bottom w:val="none" w:sz="0" w:space="0" w:color="auto"/>
        <w:right w:val="none" w:sz="0" w:space="0" w:color="auto"/>
      </w:divBdr>
    </w:div>
    <w:div w:id="748039886">
      <w:bodyDiv w:val="1"/>
      <w:marLeft w:val="0"/>
      <w:marRight w:val="0"/>
      <w:marTop w:val="0"/>
      <w:marBottom w:val="0"/>
      <w:divBdr>
        <w:top w:val="none" w:sz="0" w:space="0" w:color="auto"/>
        <w:left w:val="none" w:sz="0" w:space="0" w:color="auto"/>
        <w:bottom w:val="none" w:sz="0" w:space="0" w:color="auto"/>
        <w:right w:val="none" w:sz="0" w:space="0" w:color="auto"/>
      </w:divBdr>
    </w:div>
    <w:div w:id="817039135">
      <w:bodyDiv w:val="1"/>
      <w:marLeft w:val="0"/>
      <w:marRight w:val="0"/>
      <w:marTop w:val="0"/>
      <w:marBottom w:val="0"/>
      <w:divBdr>
        <w:top w:val="none" w:sz="0" w:space="0" w:color="auto"/>
        <w:left w:val="none" w:sz="0" w:space="0" w:color="auto"/>
        <w:bottom w:val="none" w:sz="0" w:space="0" w:color="auto"/>
        <w:right w:val="none" w:sz="0" w:space="0" w:color="auto"/>
      </w:divBdr>
    </w:div>
    <w:div w:id="909383892">
      <w:bodyDiv w:val="1"/>
      <w:marLeft w:val="0"/>
      <w:marRight w:val="0"/>
      <w:marTop w:val="0"/>
      <w:marBottom w:val="0"/>
      <w:divBdr>
        <w:top w:val="none" w:sz="0" w:space="0" w:color="auto"/>
        <w:left w:val="none" w:sz="0" w:space="0" w:color="auto"/>
        <w:bottom w:val="none" w:sz="0" w:space="0" w:color="auto"/>
        <w:right w:val="none" w:sz="0" w:space="0" w:color="auto"/>
      </w:divBdr>
    </w:div>
    <w:div w:id="989597063">
      <w:bodyDiv w:val="1"/>
      <w:marLeft w:val="0"/>
      <w:marRight w:val="0"/>
      <w:marTop w:val="0"/>
      <w:marBottom w:val="0"/>
      <w:divBdr>
        <w:top w:val="none" w:sz="0" w:space="0" w:color="auto"/>
        <w:left w:val="none" w:sz="0" w:space="0" w:color="auto"/>
        <w:bottom w:val="none" w:sz="0" w:space="0" w:color="auto"/>
        <w:right w:val="none" w:sz="0" w:space="0" w:color="auto"/>
      </w:divBdr>
    </w:div>
    <w:div w:id="1027875280">
      <w:bodyDiv w:val="1"/>
      <w:marLeft w:val="0"/>
      <w:marRight w:val="0"/>
      <w:marTop w:val="0"/>
      <w:marBottom w:val="0"/>
      <w:divBdr>
        <w:top w:val="none" w:sz="0" w:space="0" w:color="auto"/>
        <w:left w:val="none" w:sz="0" w:space="0" w:color="auto"/>
        <w:bottom w:val="none" w:sz="0" w:space="0" w:color="auto"/>
        <w:right w:val="none" w:sz="0" w:space="0" w:color="auto"/>
      </w:divBdr>
    </w:div>
    <w:div w:id="1127625007">
      <w:bodyDiv w:val="1"/>
      <w:marLeft w:val="0"/>
      <w:marRight w:val="0"/>
      <w:marTop w:val="0"/>
      <w:marBottom w:val="0"/>
      <w:divBdr>
        <w:top w:val="none" w:sz="0" w:space="0" w:color="auto"/>
        <w:left w:val="none" w:sz="0" w:space="0" w:color="auto"/>
        <w:bottom w:val="none" w:sz="0" w:space="0" w:color="auto"/>
        <w:right w:val="none" w:sz="0" w:space="0" w:color="auto"/>
      </w:divBdr>
    </w:div>
    <w:div w:id="1141196466">
      <w:bodyDiv w:val="1"/>
      <w:marLeft w:val="0"/>
      <w:marRight w:val="0"/>
      <w:marTop w:val="0"/>
      <w:marBottom w:val="0"/>
      <w:divBdr>
        <w:top w:val="none" w:sz="0" w:space="0" w:color="auto"/>
        <w:left w:val="none" w:sz="0" w:space="0" w:color="auto"/>
        <w:bottom w:val="none" w:sz="0" w:space="0" w:color="auto"/>
        <w:right w:val="none" w:sz="0" w:space="0" w:color="auto"/>
      </w:divBdr>
    </w:div>
    <w:div w:id="1148473351">
      <w:bodyDiv w:val="1"/>
      <w:marLeft w:val="0"/>
      <w:marRight w:val="0"/>
      <w:marTop w:val="0"/>
      <w:marBottom w:val="0"/>
      <w:divBdr>
        <w:top w:val="none" w:sz="0" w:space="0" w:color="auto"/>
        <w:left w:val="none" w:sz="0" w:space="0" w:color="auto"/>
        <w:bottom w:val="none" w:sz="0" w:space="0" w:color="auto"/>
        <w:right w:val="none" w:sz="0" w:space="0" w:color="auto"/>
      </w:divBdr>
    </w:div>
    <w:div w:id="1164051546">
      <w:bodyDiv w:val="1"/>
      <w:marLeft w:val="0"/>
      <w:marRight w:val="0"/>
      <w:marTop w:val="0"/>
      <w:marBottom w:val="0"/>
      <w:divBdr>
        <w:top w:val="none" w:sz="0" w:space="0" w:color="auto"/>
        <w:left w:val="none" w:sz="0" w:space="0" w:color="auto"/>
        <w:bottom w:val="none" w:sz="0" w:space="0" w:color="auto"/>
        <w:right w:val="none" w:sz="0" w:space="0" w:color="auto"/>
      </w:divBdr>
    </w:div>
    <w:div w:id="1220898962">
      <w:bodyDiv w:val="1"/>
      <w:marLeft w:val="0"/>
      <w:marRight w:val="0"/>
      <w:marTop w:val="0"/>
      <w:marBottom w:val="0"/>
      <w:divBdr>
        <w:top w:val="none" w:sz="0" w:space="0" w:color="auto"/>
        <w:left w:val="none" w:sz="0" w:space="0" w:color="auto"/>
        <w:bottom w:val="none" w:sz="0" w:space="0" w:color="auto"/>
        <w:right w:val="none" w:sz="0" w:space="0" w:color="auto"/>
      </w:divBdr>
    </w:div>
    <w:div w:id="1222982579">
      <w:bodyDiv w:val="1"/>
      <w:marLeft w:val="0"/>
      <w:marRight w:val="0"/>
      <w:marTop w:val="0"/>
      <w:marBottom w:val="0"/>
      <w:divBdr>
        <w:top w:val="none" w:sz="0" w:space="0" w:color="auto"/>
        <w:left w:val="none" w:sz="0" w:space="0" w:color="auto"/>
        <w:bottom w:val="none" w:sz="0" w:space="0" w:color="auto"/>
        <w:right w:val="none" w:sz="0" w:space="0" w:color="auto"/>
      </w:divBdr>
      <w:divsChild>
        <w:div w:id="1643119769">
          <w:marLeft w:val="0"/>
          <w:marRight w:val="0"/>
          <w:marTop w:val="0"/>
          <w:marBottom w:val="0"/>
          <w:divBdr>
            <w:top w:val="none" w:sz="0" w:space="0" w:color="auto"/>
            <w:left w:val="none" w:sz="0" w:space="0" w:color="auto"/>
            <w:bottom w:val="none" w:sz="0" w:space="0" w:color="auto"/>
            <w:right w:val="none" w:sz="0" w:space="0" w:color="auto"/>
          </w:divBdr>
        </w:div>
        <w:div w:id="1862745567">
          <w:marLeft w:val="0"/>
          <w:marRight w:val="0"/>
          <w:marTop w:val="0"/>
          <w:marBottom w:val="0"/>
          <w:divBdr>
            <w:top w:val="none" w:sz="0" w:space="0" w:color="auto"/>
            <w:left w:val="none" w:sz="0" w:space="0" w:color="auto"/>
            <w:bottom w:val="none" w:sz="0" w:space="0" w:color="auto"/>
            <w:right w:val="none" w:sz="0" w:space="0" w:color="auto"/>
          </w:divBdr>
        </w:div>
        <w:div w:id="775178835">
          <w:marLeft w:val="0"/>
          <w:marRight w:val="0"/>
          <w:marTop w:val="0"/>
          <w:marBottom w:val="0"/>
          <w:divBdr>
            <w:top w:val="none" w:sz="0" w:space="0" w:color="auto"/>
            <w:left w:val="none" w:sz="0" w:space="0" w:color="auto"/>
            <w:bottom w:val="none" w:sz="0" w:space="0" w:color="auto"/>
            <w:right w:val="none" w:sz="0" w:space="0" w:color="auto"/>
          </w:divBdr>
        </w:div>
        <w:div w:id="1667980416">
          <w:marLeft w:val="0"/>
          <w:marRight w:val="0"/>
          <w:marTop w:val="0"/>
          <w:marBottom w:val="0"/>
          <w:divBdr>
            <w:top w:val="none" w:sz="0" w:space="0" w:color="auto"/>
            <w:left w:val="none" w:sz="0" w:space="0" w:color="auto"/>
            <w:bottom w:val="none" w:sz="0" w:space="0" w:color="auto"/>
            <w:right w:val="none" w:sz="0" w:space="0" w:color="auto"/>
          </w:divBdr>
        </w:div>
        <w:div w:id="1239906794">
          <w:marLeft w:val="0"/>
          <w:marRight w:val="0"/>
          <w:marTop w:val="0"/>
          <w:marBottom w:val="0"/>
          <w:divBdr>
            <w:top w:val="none" w:sz="0" w:space="0" w:color="auto"/>
            <w:left w:val="none" w:sz="0" w:space="0" w:color="auto"/>
            <w:bottom w:val="none" w:sz="0" w:space="0" w:color="auto"/>
            <w:right w:val="none" w:sz="0" w:space="0" w:color="auto"/>
          </w:divBdr>
        </w:div>
        <w:div w:id="863640490">
          <w:marLeft w:val="0"/>
          <w:marRight w:val="0"/>
          <w:marTop w:val="0"/>
          <w:marBottom w:val="0"/>
          <w:divBdr>
            <w:top w:val="none" w:sz="0" w:space="0" w:color="auto"/>
            <w:left w:val="none" w:sz="0" w:space="0" w:color="auto"/>
            <w:bottom w:val="none" w:sz="0" w:space="0" w:color="auto"/>
            <w:right w:val="none" w:sz="0" w:space="0" w:color="auto"/>
          </w:divBdr>
        </w:div>
        <w:div w:id="1724330196">
          <w:marLeft w:val="0"/>
          <w:marRight w:val="0"/>
          <w:marTop w:val="0"/>
          <w:marBottom w:val="0"/>
          <w:divBdr>
            <w:top w:val="none" w:sz="0" w:space="0" w:color="auto"/>
            <w:left w:val="none" w:sz="0" w:space="0" w:color="auto"/>
            <w:bottom w:val="none" w:sz="0" w:space="0" w:color="auto"/>
            <w:right w:val="none" w:sz="0" w:space="0" w:color="auto"/>
          </w:divBdr>
        </w:div>
        <w:div w:id="1552493208">
          <w:marLeft w:val="0"/>
          <w:marRight w:val="0"/>
          <w:marTop w:val="0"/>
          <w:marBottom w:val="0"/>
          <w:divBdr>
            <w:top w:val="none" w:sz="0" w:space="0" w:color="auto"/>
            <w:left w:val="none" w:sz="0" w:space="0" w:color="auto"/>
            <w:bottom w:val="none" w:sz="0" w:space="0" w:color="auto"/>
            <w:right w:val="none" w:sz="0" w:space="0" w:color="auto"/>
          </w:divBdr>
        </w:div>
        <w:div w:id="358354282">
          <w:marLeft w:val="0"/>
          <w:marRight w:val="0"/>
          <w:marTop w:val="0"/>
          <w:marBottom w:val="0"/>
          <w:divBdr>
            <w:top w:val="none" w:sz="0" w:space="0" w:color="auto"/>
            <w:left w:val="none" w:sz="0" w:space="0" w:color="auto"/>
            <w:bottom w:val="none" w:sz="0" w:space="0" w:color="auto"/>
            <w:right w:val="none" w:sz="0" w:space="0" w:color="auto"/>
          </w:divBdr>
        </w:div>
        <w:div w:id="757480551">
          <w:marLeft w:val="0"/>
          <w:marRight w:val="0"/>
          <w:marTop w:val="0"/>
          <w:marBottom w:val="0"/>
          <w:divBdr>
            <w:top w:val="none" w:sz="0" w:space="0" w:color="auto"/>
            <w:left w:val="none" w:sz="0" w:space="0" w:color="auto"/>
            <w:bottom w:val="none" w:sz="0" w:space="0" w:color="auto"/>
            <w:right w:val="none" w:sz="0" w:space="0" w:color="auto"/>
          </w:divBdr>
        </w:div>
      </w:divsChild>
    </w:div>
    <w:div w:id="1250309955">
      <w:bodyDiv w:val="1"/>
      <w:marLeft w:val="0"/>
      <w:marRight w:val="0"/>
      <w:marTop w:val="0"/>
      <w:marBottom w:val="0"/>
      <w:divBdr>
        <w:top w:val="none" w:sz="0" w:space="0" w:color="auto"/>
        <w:left w:val="none" w:sz="0" w:space="0" w:color="auto"/>
        <w:bottom w:val="none" w:sz="0" w:space="0" w:color="auto"/>
        <w:right w:val="none" w:sz="0" w:space="0" w:color="auto"/>
      </w:divBdr>
    </w:div>
    <w:div w:id="1251545269">
      <w:bodyDiv w:val="1"/>
      <w:marLeft w:val="0"/>
      <w:marRight w:val="0"/>
      <w:marTop w:val="0"/>
      <w:marBottom w:val="0"/>
      <w:divBdr>
        <w:top w:val="none" w:sz="0" w:space="0" w:color="auto"/>
        <w:left w:val="none" w:sz="0" w:space="0" w:color="auto"/>
        <w:bottom w:val="none" w:sz="0" w:space="0" w:color="auto"/>
        <w:right w:val="none" w:sz="0" w:space="0" w:color="auto"/>
      </w:divBdr>
    </w:div>
    <w:div w:id="1255823504">
      <w:bodyDiv w:val="1"/>
      <w:marLeft w:val="0"/>
      <w:marRight w:val="0"/>
      <w:marTop w:val="0"/>
      <w:marBottom w:val="0"/>
      <w:divBdr>
        <w:top w:val="none" w:sz="0" w:space="0" w:color="auto"/>
        <w:left w:val="none" w:sz="0" w:space="0" w:color="auto"/>
        <w:bottom w:val="none" w:sz="0" w:space="0" w:color="auto"/>
        <w:right w:val="none" w:sz="0" w:space="0" w:color="auto"/>
      </w:divBdr>
    </w:div>
    <w:div w:id="1265268631">
      <w:bodyDiv w:val="1"/>
      <w:marLeft w:val="0"/>
      <w:marRight w:val="0"/>
      <w:marTop w:val="0"/>
      <w:marBottom w:val="0"/>
      <w:divBdr>
        <w:top w:val="none" w:sz="0" w:space="0" w:color="auto"/>
        <w:left w:val="none" w:sz="0" w:space="0" w:color="auto"/>
        <w:bottom w:val="none" w:sz="0" w:space="0" w:color="auto"/>
        <w:right w:val="none" w:sz="0" w:space="0" w:color="auto"/>
      </w:divBdr>
    </w:div>
    <w:div w:id="1312521415">
      <w:bodyDiv w:val="1"/>
      <w:marLeft w:val="0"/>
      <w:marRight w:val="0"/>
      <w:marTop w:val="0"/>
      <w:marBottom w:val="0"/>
      <w:divBdr>
        <w:top w:val="none" w:sz="0" w:space="0" w:color="auto"/>
        <w:left w:val="none" w:sz="0" w:space="0" w:color="auto"/>
        <w:bottom w:val="none" w:sz="0" w:space="0" w:color="auto"/>
        <w:right w:val="none" w:sz="0" w:space="0" w:color="auto"/>
      </w:divBdr>
      <w:divsChild>
        <w:div w:id="254439603">
          <w:marLeft w:val="0"/>
          <w:marRight w:val="0"/>
          <w:marTop w:val="0"/>
          <w:marBottom w:val="0"/>
          <w:divBdr>
            <w:top w:val="none" w:sz="0" w:space="0" w:color="auto"/>
            <w:left w:val="none" w:sz="0" w:space="0" w:color="auto"/>
            <w:bottom w:val="none" w:sz="0" w:space="0" w:color="auto"/>
            <w:right w:val="none" w:sz="0" w:space="0" w:color="auto"/>
          </w:divBdr>
        </w:div>
        <w:div w:id="744183133">
          <w:marLeft w:val="0"/>
          <w:marRight w:val="0"/>
          <w:marTop w:val="0"/>
          <w:marBottom w:val="0"/>
          <w:divBdr>
            <w:top w:val="none" w:sz="0" w:space="0" w:color="auto"/>
            <w:left w:val="none" w:sz="0" w:space="0" w:color="auto"/>
            <w:bottom w:val="none" w:sz="0" w:space="0" w:color="auto"/>
            <w:right w:val="none" w:sz="0" w:space="0" w:color="auto"/>
          </w:divBdr>
        </w:div>
        <w:div w:id="2130473119">
          <w:marLeft w:val="0"/>
          <w:marRight w:val="0"/>
          <w:marTop w:val="0"/>
          <w:marBottom w:val="0"/>
          <w:divBdr>
            <w:top w:val="none" w:sz="0" w:space="0" w:color="auto"/>
            <w:left w:val="none" w:sz="0" w:space="0" w:color="auto"/>
            <w:bottom w:val="none" w:sz="0" w:space="0" w:color="auto"/>
            <w:right w:val="none" w:sz="0" w:space="0" w:color="auto"/>
          </w:divBdr>
        </w:div>
        <w:div w:id="831290813">
          <w:marLeft w:val="0"/>
          <w:marRight w:val="0"/>
          <w:marTop w:val="0"/>
          <w:marBottom w:val="0"/>
          <w:divBdr>
            <w:top w:val="none" w:sz="0" w:space="0" w:color="auto"/>
            <w:left w:val="none" w:sz="0" w:space="0" w:color="auto"/>
            <w:bottom w:val="none" w:sz="0" w:space="0" w:color="auto"/>
            <w:right w:val="none" w:sz="0" w:space="0" w:color="auto"/>
          </w:divBdr>
        </w:div>
        <w:div w:id="1636565621">
          <w:marLeft w:val="0"/>
          <w:marRight w:val="0"/>
          <w:marTop w:val="0"/>
          <w:marBottom w:val="0"/>
          <w:divBdr>
            <w:top w:val="none" w:sz="0" w:space="0" w:color="auto"/>
            <w:left w:val="none" w:sz="0" w:space="0" w:color="auto"/>
            <w:bottom w:val="none" w:sz="0" w:space="0" w:color="auto"/>
            <w:right w:val="none" w:sz="0" w:space="0" w:color="auto"/>
          </w:divBdr>
        </w:div>
        <w:div w:id="1207715602">
          <w:marLeft w:val="0"/>
          <w:marRight w:val="0"/>
          <w:marTop w:val="0"/>
          <w:marBottom w:val="0"/>
          <w:divBdr>
            <w:top w:val="none" w:sz="0" w:space="0" w:color="auto"/>
            <w:left w:val="none" w:sz="0" w:space="0" w:color="auto"/>
            <w:bottom w:val="none" w:sz="0" w:space="0" w:color="auto"/>
            <w:right w:val="none" w:sz="0" w:space="0" w:color="auto"/>
          </w:divBdr>
        </w:div>
        <w:div w:id="321130474">
          <w:marLeft w:val="0"/>
          <w:marRight w:val="0"/>
          <w:marTop w:val="0"/>
          <w:marBottom w:val="0"/>
          <w:divBdr>
            <w:top w:val="none" w:sz="0" w:space="0" w:color="auto"/>
            <w:left w:val="none" w:sz="0" w:space="0" w:color="auto"/>
            <w:bottom w:val="none" w:sz="0" w:space="0" w:color="auto"/>
            <w:right w:val="none" w:sz="0" w:space="0" w:color="auto"/>
          </w:divBdr>
        </w:div>
        <w:div w:id="225922119">
          <w:marLeft w:val="0"/>
          <w:marRight w:val="0"/>
          <w:marTop w:val="0"/>
          <w:marBottom w:val="0"/>
          <w:divBdr>
            <w:top w:val="none" w:sz="0" w:space="0" w:color="auto"/>
            <w:left w:val="none" w:sz="0" w:space="0" w:color="auto"/>
            <w:bottom w:val="none" w:sz="0" w:space="0" w:color="auto"/>
            <w:right w:val="none" w:sz="0" w:space="0" w:color="auto"/>
          </w:divBdr>
        </w:div>
      </w:divsChild>
    </w:div>
    <w:div w:id="1345010592">
      <w:bodyDiv w:val="1"/>
      <w:marLeft w:val="0"/>
      <w:marRight w:val="0"/>
      <w:marTop w:val="0"/>
      <w:marBottom w:val="0"/>
      <w:divBdr>
        <w:top w:val="none" w:sz="0" w:space="0" w:color="auto"/>
        <w:left w:val="none" w:sz="0" w:space="0" w:color="auto"/>
        <w:bottom w:val="none" w:sz="0" w:space="0" w:color="auto"/>
        <w:right w:val="none" w:sz="0" w:space="0" w:color="auto"/>
      </w:divBdr>
    </w:div>
    <w:div w:id="1359240304">
      <w:bodyDiv w:val="1"/>
      <w:marLeft w:val="0"/>
      <w:marRight w:val="0"/>
      <w:marTop w:val="0"/>
      <w:marBottom w:val="0"/>
      <w:divBdr>
        <w:top w:val="none" w:sz="0" w:space="0" w:color="auto"/>
        <w:left w:val="none" w:sz="0" w:space="0" w:color="auto"/>
        <w:bottom w:val="none" w:sz="0" w:space="0" w:color="auto"/>
        <w:right w:val="none" w:sz="0" w:space="0" w:color="auto"/>
      </w:divBdr>
    </w:div>
    <w:div w:id="1387143027">
      <w:bodyDiv w:val="1"/>
      <w:marLeft w:val="0"/>
      <w:marRight w:val="0"/>
      <w:marTop w:val="0"/>
      <w:marBottom w:val="0"/>
      <w:divBdr>
        <w:top w:val="none" w:sz="0" w:space="0" w:color="auto"/>
        <w:left w:val="none" w:sz="0" w:space="0" w:color="auto"/>
        <w:bottom w:val="none" w:sz="0" w:space="0" w:color="auto"/>
        <w:right w:val="none" w:sz="0" w:space="0" w:color="auto"/>
      </w:divBdr>
    </w:div>
    <w:div w:id="1413352194">
      <w:bodyDiv w:val="1"/>
      <w:marLeft w:val="0"/>
      <w:marRight w:val="0"/>
      <w:marTop w:val="0"/>
      <w:marBottom w:val="0"/>
      <w:divBdr>
        <w:top w:val="none" w:sz="0" w:space="0" w:color="auto"/>
        <w:left w:val="none" w:sz="0" w:space="0" w:color="auto"/>
        <w:bottom w:val="none" w:sz="0" w:space="0" w:color="auto"/>
        <w:right w:val="none" w:sz="0" w:space="0" w:color="auto"/>
      </w:divBdr>
    </w:div>
    <w:div w:id="1417288863">
      <w:bodyDiv w:val="1"/>
      <w:marLeft w:val="0"/>
      <w:marRight w:val="0"/>
      <w:marTop w:val="0"/>
      <w:marBottom w:val="0"/>
      <w:divBdr>
        <w:top w:val="none" w:sz="0" w:space="0" w:color="auto"/>
        <w:left w:val="none" w:sz="0" w:space="0" w:color="auto"/>
        <w:bottom w:val="none" w:sz="0" w:space="0" w:color="auto"/>
        <w:right w:val="none" w:sz="0" w:space="0" w:color="auto"/>
      </w:divBdr>
    </w:div>
    <w:div w:id="1511674329">
      <w:bodyDiv w:val="1"/>
      <w:marLeft w:val="0"/>
      <w:marRight w:val="0"/>
      <w:marTop w:val="0"/>
      <w:marBottom w:val="0"/>
      <w:divBdr>
        <w:top w:val="none" w:sz="0" w:space="0" w:color="auto"/>
        <w:left w:val="none" w:sz="0" w:space="0" w:color="auto"/>
        <w:bottom w:val="none" w:sz="0" w:space="0" w:color="auto"/>
        <w:right w:val="none" w:sz="0" w:space="0" w:color="auto"/>
      </w:divBdr>
    </w:div>
    <w:div w:id="1521117482">
      <w:bodyDiv w:val="1"/>
      <w:marLeft w:val="0"/>
      <w:marRight w:val="0"/>
      <w:marTop w:val="0"/>
      <w:marBottom w:val="0"/>
      <w:divBdr>
        <w:top w:val="none" w:sz="0" w:space="0" w:color="auto"/>
        <w:left w:val="none" w:sz="0" w:space="0" w:color="auto"/>
        <w:bottom w:val="none" w:sz="0" w:space="0" w:color="auto"/>
        <w:right w:val="none" w:sz="0" w:space="0" w:color="auto"/>
      </w:divBdr>
    </w:div>
    <w:div w:id="1534423366">
      <w:bodyDiv w:val="1"/>
      <w:marLeft w:val="0"/>
      <w:marRight w:val="0"/>
      <w:marTop w:val="0"/>
      <w:marBottom w:val="0"/>
      <w:divBdr>
        <w:top w:val="none" w:sz="0" w:space="0" w:color="auto"/>
        <w:left w:val="none" w:sz="0" w:space="0" w:color="auto"/>
        <w:bottom w:val="none" w:sz="0" w:space="0" w:color="auto"/>
        <w:right w:val="none" w:sz="0" w:space="0" w:color="auto"/>
      </w:divBdr>
    </w:div>
    <w:div w:id="1544319564">
      <w:bodyDiv w:val="1"/>
      <w:marLeft w:val="0"/>
      <w:marRight w:val="0"/>
      <w:marTop w:val="0"/>
      <w:marBottom w:val="0"/>
      <w:divBdr>
        <w:top w:val="none" w:sz="0" w:space="0" w:color="auto"/>
        <w:left w:val="none" w:sz="0" w:space="0" w:color="auto"/>
        <w:bottom w:val="none" w:sz="0" w:space="0" w:color="auto"/>
        <w:right w:val="none" w:sz="0" w:space="0" w:color="auto"/>
      </w:divBdr>
    </w:div>
    <w:div w:id="1599675020">
      <w:bodyDiv w:val="1"/>
      <w:marLeft w:val="0"/>
      <w:marRight w:val="0"/>
      <w:marTop w:val="0"/>
      <w:marBottom w:val="0"/>
      <w:divBdr>
        <w:top w:val="none" w:sz="0" w:space="0" w:color="auto"/>
        <w:left w:val="none" w:sz="0" w:space="0" w:color="auto"/>
        <w:bottom w:val="none" w:sz="0" w:space="0" w:color="auto"/>
        <w:right w:val="none" w:sz="0" w:space="0" w:color="auto"/>
      </w:divBdr>
    </w:div>
    <w:div w:id="1635409361">
      <w:bodyDiv w:val="1"/>
      <w:marLeft w:val="0"/>
      <w:marRight w:val="0"/>
      <w:marTop w:val="0"/>
      <w:marBottom w:val="0"/>
      <w:divBdr>
        <w:top w:val="none" w:sz="0" w:space="0" w:color="auto"/>
        <w:left w:val="none" w:sz="0" w:space="0" w:color="auto"/>
        <w:bottom w:val="none" w:sz="0" w:space="0" w:color="auto"/>
        <w:right w:val="none" w:sz="0" w:space="0" w:color="auto"/>
      </w:divBdr>
    </w:div>
    <w:div w:id="1723208062">
      <w:bodyDiv w:val="1"/>
      <w:marLeft w:val="0"/>
      <w:marRight w:val="0"/>
      <w:marTop w:val="0"/>
      <w:marBottom w:val="0"/>
      <w:divBdr>
        <w:top w:val="none" w:sz="0" w:space="0" w:color="auto"/>
        <w:left w:val="none" w:sz="0" w:space="0" w:color="auto"/>
        <w:bottom w:val="none" w:sz="0" w:space="0" w:color="auto"/>
        <w:right w:val="none" w:sz="0" w:space="0" w:color="auto"/>
      </w:divBdr>
    </w:div>
    <w:div w:id="1746146295">
      <w:bodyDiv w:val="1"/>
      <w:marLeft w:val="0"/>
      <w:marRight w:val="0"/>
      <w:marTop w:val="0"/>
      <w:marBottom w:val="0"/>
      <w:divBdr>
        <w:top w:val="none" w:sz="0" w:space="0" w:color="auto"/>
        <w:left w:val="none" w:sz="0" w:space="0" w:color="auto"/>
        <w:bottom w:val="none" w:sz="0" w:space="0" w:color="auto"/>
        <w:right w:val="none" w:sz="0" w:space="0" w:color="auto"/>
      </w:divBdr>
    </w:div>
    <w:div w:id="1761411285">
      <w:bodyDiv w:val="1"/>
      <w:marLeft w:val="0"/>
      <w:marRight w:val="0"/>
      <w:marTop w:val="0"/>
      <w:marBottom w:val="0"/>
      <w:divBdr>
        <w:top w:val="none" w:sz="0" w:space="0" w:color="auto"/>
        <w:left w:val="none" w:sz="0" w:space="0" w:color="auto"/>
        <w:bottom w:val="none" w:sz="0" w:space="0" w:color="auto"/>
        <w:right w:val="none" w:sz="0" w:space="0" w:color="auto"/>
      </w:divBdr>
    </w:div>
    <w:div w:id="1767845351">
      <w:bodyDiv w:val="1"/>
      <w:marLeft w:val="0"/>
      <w:marRight w:val="0"/>
      <w:marTop w:val="0"/>
      <w:marBottom w:val="0"/>
      <w:divBdr>
        <w:top w:val="none" w:sz="0" w:space="0" w:color="auto"/>
        <w:left w:val="none" w:sz="0" w:space="0" w:color="auto"/>
        <w:bottom w:val="none" w:sz="0" w:space="0" w:color="auto"/>
        <w:right w:val="none" w:sz="0" w:space="0" w:color="auto"/>
      </w:divBdr>
    </w:div>
    <w:div w:id="1826122327">
      <w:bodyDiv w:val="1"/>
      <w:marLeft w:val="0"/>
      <w:marRight w:val="0"/>
      <w:marTop w:val="0"/>
      <w:marBottom w:val="0"/>
      <w:divBdr>
        <w:top w:val="none" w:sz="0" w:space="0" w:color="auto"/>
        <w:left w:val="none" w:sz="0" w:space="0" w:color="auto"/>
        <w:bottom w:val="none" w:sz="0" w:space="0" w:color="auto"/>
        <w:right w:val="none" w:sz="0" w:space="0" w:color="auto"/>
      </w:divBdr>
    </w:div>
    <w:div w:id="1923221847">
      <w:bodyDiv w:val="1"/>
      <w:marLeft w:val="0"/>
      <w:marRight w:val="0"/>
      <w:marTop w:val="0"/>
      <w:marBottom w:val="0"/>
      <w:divBdr>
        <w:top w:val="none" w:sz="0" w:space="0" w:color="auto"/>
        <w:left w:val="none" w:sz="0" w:space="0" w:color="auto"/>
        <w:bottom w:val="none" w:sz="0" w:space="0" w:color="auto"/>
        <w:right w:val="none" w:sz="0" w:space="0" w:color="auto"/>
      </w:divBdr>
    </w:div>
    <w:div w:id="1954745205">
      <w:bodyDiv w:val="1"/>
      <w:marLeft w:val="0"/>
      <w:marRight w:val="0"/>
      <w:marTop w:val="0"/>
      <w:marBottom w:val="0"/>
      <w:divBdr>
        <w:top w:val="none" w:sz="0" w:space="0" w:color="auto"/>
        <w:left w:val="none" w:sz="0" w:space="0" w:color="auto"/>
        <w:bottom w:val="none" w:sz="0" w:space="0" w:color="auto"/>
        <w:right w:val="none" w:sz="0" w:space="0" w:color="auto"/>
      </w:divBdr>
    </w:div>
    <w:div w:id="1977564847">
      <w:bodyDiv w:val="1"/>
      <w:marLeft w:val="0"/>
      <w:marRight w:val="0"/>
      <w:marTop w:val="0"/>
      <w:marBottom w:val="0"/>
      <w:divBdr>
        <w:top w:val="none" w:sz="0" w:space="0" w:color="auto"/>
        <w:left w:val="none" w:sz="0" w:space="0" w:color="auto"/>
        <w:bottom w:val="none" w:sz="0" w:space="0" w:color="auto"/>
        <w:right w:val="none" w:sz="0" w:space="0" w:color="auto"/>
      </w:divBdr>
    </w:div>
    <w:div w:id="2053768683">
      <w:bodyDiv w:val="1"/>
      <w:marLeft w:val="0"/>
      <w:marRight w:val="0"/>
      <w:marTop w:val="0"/>
      <w:marBottom w:val="0"/>
      <w:divBdr>
        <w:top w:val="none" w:sz="0" w:space="0" w:color="auto"/>
        <w:left w:val="none" w:sz="0" w:space="0" w:color="auto"/>
        <w:bottom w:val="none" w:sz="0" w:space="0" w:color="auto"/>
        <w:right w:val="none" w:sz="0" w:space="0" w:color="auto"/>
      </w:divBdr>
    </w:div>
    <w:div w:id="2055545074">
      <w:bodyDiv w:val="1"/>
      <w:marLeft w:val="0"/>
      <w:marRight w:val="0"/>
      <w:marTop w:val="0"/>
      <w:marBottom w:val="0"/>
      <w:divBdr>
        <w:top w:val="none" w:sz="0" w:space="0" w:color="auto"/>
        <w:left w:val="none" w:sz="0" w:space="0" w:color="auto"/>
        <w:bottom w:val="none" w:sz="0" w:space="0" w:color="auto"/>
        <w:right w:val="none" w:sz="0" w:space="0" w:color="auto"/>
      </w:divBdr>
    </w:div>
    <w:div w:id="2098673819">
      <w:bodyDiv w:val="1"/>
      <w:marLeft w:val="0"/>
      <w:marRight w:val="0"/>
      <w:marTop w:val="0"/>
      <w:marBottom w:val="0"/>
      <w:divBdr>
        <w:top w:val="none" w:sz="0" w:space="0" w:color="auto"/>
        <w:left w:val="none" w:sz="0" w:space="0" w:color="auto"/>
        <w:bottom w:val="none" w:sz="0" w:space="0" w:color="auto"/>
        <w:right w:val="none" w:sz="0" w:space="0" w:color="auto"/>
      </w:divBdr>
    </w:div>
    <w:div w:id="2108649143">
      <w:bodyDiv w:val="1"/>
      <w:marLeft w:val="0"/>
      <w:marRight w:val="0"/>
      <w:marTop w:val="0"/>
      <w:marBottom w:val="0"/>
      <w:divBdr>
        <w:top w:val="none" w:sz="0" w:space="0" w:color="auto"/>
        <w:left w:val="none" w:sz="0" w:space="0" w:color="auto"/>
        <w:bottom w:val="none" w:sz="0" w:space="0" w:color="auto"/>
        <w:right w:val="none" w:sz="0" w:space="0" w:color="auto"/>
      </w:divBdr>
    </w:div>
    <w:div w:id="21430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libguides.hull.ac.uk/copyri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hare.hull.ac.uk/Services/LTE/SiteAssets/SitePages/Panopto%20vistor%20permission/visitor%20form.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hull.ac.uk/Services/LTE/SiteAssets/SitePages/Panopto%20vistor%20permission/lecture%20recording%20warning%20slid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1E3401D19744B86B1EF009AE332A7" ma:contentTypeVersion="0" ma:contentTypeDescription="Create a new document." ma:contentTypeScope="" ma:versionID="02c4c784b98eacc525944c28df639363">
  <xsd:schema xmlns:xsd="http://www.w3.org/2001/XMLSchema" xmlns:xs="http://www.w3.org/2001/XMLSchema" xmlns:p="http://schemas.microsoft.com/office/2006/metadata/properties" targetNamespace="http://schemas.microsoft.com/office/2006/metadata/properties" ma:root="true" ma:fieldsID="956113d6c6fd9abf8ed6f180bedb43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5749-160B-4103-A14D-04CCDD5C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4B02D2-3A09-450B-BCBB-1B0DE4C69BD5}">
  <ds:schemaRefs>
    <ds:schemaRef ds:uri="http://schemas.microsoft.com/sharepoint/v3/contenttype/forms"/>
  </ds:schemaRefs>
</ds:datastoreItem>
</file>

<file path=customXml/itemProps3.xml><?xml version="1.0" encoding="utf-8"?>
<ds:datastoreItem xmlns:ds="http://schemas.openxmlformats.org/officeDocument/2006/customXml" ds:itemID="{C61A25EC-8CCF-4C9D-BD0A-642205DFF0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8BC44AA-E0A6-4373-831C-2C73AD97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University code of practice/REGULATION/GUIDANCE (DELETE AS APPLICABLE:</vt:lpstr>
    </vt:vector>
  </TitlesOfParts>
  <Company>University of Hull</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teaching-recording-policy</dc:title>
  <dc:subject>
  </dc:subject>
  <dc:creator>Jane B Warne</dc:creator>
  <cp:keywords>
  </cp:keywords>
  <dc:description>
  </dc:description>
  <cp:lastModifiedBy>Catie Winter</cp:lastModifiedBy>
  <cp:revision>10</cp:revision>
  <cp:lastPrinted>2018-02-22T11:54:00Z</cp:lastPrinted>
  <dcterms:created xsi:type="dcterms:W3CDTF">2018-11-08T15:15:00Z</dcterms:created>
  <dcterms:modified xsi:type="dcterms:W3CDTF">2025-07-23T15:44:27Z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0x010100F8D1E3401D19744B86B1EF009AE332A7</vt:lpwstr>
  </property>
  <property fmtid="{D5CDD505-2E9C-101B-9397-08002B2CF9AE}" pid="3" name="_DocHome">
    <vt:i4>-2034211908</vt:i4>
  </property>
</Properties>
</file>