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066D" w:rsidR="00D10763" w:rsidP="00DB0880" w:rsidRDefault="001753DA" w14:paraId="5E21FA60" w14:textId="22EC4D65">
      <w:pPr>
        <w:tabs>
          <w:tab w:val="left" w:pos="3420"/>
        </w:tabs>
        <w:rPr>
          <w:b/>
          <w:sz w:val="24"/>
        </w:rPr>
      </w:pPr>
      <w:r>
        <w:rPr>
          <w:b/>
          <w:sz w:val="24"/>
        </w:rPr>
        <w:tab/>
        <w:t xml:space="preserve"> </w:t>
      </w:r>
    </w:p>
    <w:p w:rsidRPr="00E46D6F" w:rsidR="00DC5030" w:rsidP="00986235" w:rsidRDefault="00DC2B01" w14:paraId="588F1934" w14:textId="39154982">
      <w:pPr>
        <w:tabs>
          <w:tab w:val="left" w:pos="3420"/>
        </w:tabs>
        <w:jc w:val="center"/>
        <w:rPr>
          <w:rFonts w:ascii="Aptos" w:hAnsi="Aptos"/>
          <w:b/>
          <w:sz w:val="28"/>
          <w:szCs w:val="28"/>
        </w:rPr>
      </w:pPr>
      <w:r>
        <w:rPr>
          <w:rFonts w:ascii="Aptos" w:hAnsi="Aptos"/>
          <w:b/>
          <w:sz w:val="28"/>
          <w:szCs w:val="28"/>
        </w:rPr>
        <w:t xml:space="preserve">ACADEMIC QUALITY </w:t>
      </w:r>
      <w:r w:rsidR="00D34EB8">
        <w:rPr>
          <w:rFonts w:ascii="Aptos" w:hAnsi="Aptos"/>
          <w:b/>
          <w:sz w:val="28"/>
          <w:szCs w:val="28"/>
        </w:rPr>
        <w:t xml:space="preserve">&amp; </w:t>
      </w:r>
      <w:r>
        <w:rPr>
          <w:rFonts w:ascii="Aptos" w:hAnsi="Aptos"/>
          <w:b/>
          <w:sz w:val="28"/>
          <w:szCs w:val="28"/>
        </w:rPr>
        <w:t>STANDARDS</w:t>
      </w:r>
    </w:p>
    <w:p w:rsidRPr="00E46D6F" w:rsidR="00647AC8" w:rsidP="000C4CE0" w:rsidRDefault="00647AC8" w14:paraId="04C6C20D" w14:textId="77777777">
      <w:pPr>
        <w:tabs>
          <w:tab w:val="left" w:pos="3420"/>
        </w:tabs>
        <w:jc w:val="center"/>
        <w:rPr>
          <w:rFonts w:ascii="Aptos" w:hAnsi="Aptos"/>
          <w:b/>
          <w:sz w:val="28"/>
        </w:rPr>
      </w:pPr>
    </w:p>
    <w:p w:rsidRPr="00E46D6F" w:rsidR="008542A2" w:rsidP="000C4CE0" w:rsidRDefault="00CF7651" w14:paraId="580F1E40" w14:textId="77777777">
      <w:pPr>
        <w:tabs>
          <w:tab w:val="left" w:pos="3420"/>
        </w:tabs>
        <w:jc w:val="center"/>
        <w:rPr>
          <w:rFonts w:ascii="Aptos" w:hAnsi="Aptos"/>
          <w:b/>
          <w:sz w:val="28"/>
          <w:szCs w:val="28"/>
        </w:rPr>
      </w:pPr>
      <w:r w:rsidRPr="00E46D6F">
        <w:rPr>
          <w:rFonts w:ascii="Aptos" w:hAnsi="Aptos"/>
          <w:b/>
          <w:sz w:val="28"/>
          <w:szCs w:val="28"/>
        </w:rPr>
        <w:t xml:space="preserve">Quality </w:t>
      </w:r>
      <w:r w:rsidRPr="00E46D6F" w:rsidR="00DC5030">
        <w:rPr>
          <w:rFonts w:ascii="Aptos" w:hAnsi="Aptos"/>
          <w:b/>
          <w:sz w:val="28"/>
          <w:szCs w:val="28"/>
        </w:rPr>
        <w:t xml:space="preserve">and Standards </w:t>
      </w:r>
      <w:r w:rsidRPr="00E46D6F" w:rsidR="004A7EED">
        <w:rPr>
          <w:rFonts w:ascii="Aptos" w:hAnsi="Aptos"/>
          <w:b/>
          <w:sz w:val="28"/>
          <w:szCs w:val="28"/>
        </w:rPr>
        <w:t>Update</w:t>
      </w:r>
    </w:p>
    <w:p w:rsidRPr="00E46D6F" w:rsidR="008542A2" w:rsidP="000C4CE0" w:rsidRDefault="008542A2" w14:paraId="57085990" w14:textId="77777777">
      <w:pPr>
        <w:tabs>
          <w:tab w:val="left" w:pos="3420"/>
        </w:tabs>
        <w:jc w:val="center"/>
        <w:rPr>
          <w:rFonts w:ascii="Aptos" w:hAnsi="Aptos"/>
          <w:b/>
          <w:sz w:val="28"/>
          <w:szCs w:val="28"/>
        </w:rPr>
      </w:pPr>
    </w:p>
    <w:p w:rsidRPr="00E46D6F" w:rsidR="002819A0" w:rsidP="005E5B78" w:rsidRDefault="008542A2" w14:paraId="77E98F52" w14:textId="68FF640D">
      <w:pPr>
        <w:tabs>
          <w:tab w:val="left" w:pos="3420"/>
        </w:tabs>
        <w:jc w:val="center"/>
        <w:rPr>
          <w:rFonts w:ascii="Aptos" w:hAnsi="Aptos"/>
          <w:b/>
          <w:sz w:val="28"/>
          <w:szCs w:val="28"/>
        </w:rPr>
      </w:pPr>
      <w:r w:rsidRPr="00E46D6F">
        <w:rPr>
          <w:rFonts w:ascii="Aptos" w:hAnsi="Aptos"/>
          <w:b/>
          <w:sz w:val="28"/>
          <w:szCs w:val="28"/>
        </w:rPr>
        <w:t xml:space="preserve">Issue </w:t>
      </w:r>
      <w:r w:rsidRPr="00E46D6F" w:rsidR="006A405A">
        <w:rPr>
          <w:rFonts w:ascii="Aptos" w:hAnsi="Aptos"/>
          <w:b/>
          <w:sz w:val="28"/>
          <w:szCs w:val="28"/>
        </w:rPr>
        <w:t>0</w:t>
      </w:r>
      <w:r w:rsidR="00B31AEC">
        <w:rPr>
          <w:rFonts w:ascii="Aptos" w:hAnsi="Aptos"/>
          <w:b/>
          <w:sz w:val="28"/>
          <w:szCs w:val="28"/>
        </w:rPr>
        <w:t>1</w:t>
      </w:r>
      <w:r w:rsidRPr="00E46D6F" w:rsidR="000E31D4">
        <w:rPr>
          <w:rFonts w:ascii="Aptos" w:hAnsi="Aptos"/>
          <w:b/>
          <w:sz w:val="28"/>
          <w:szCs w:val="28"/>
        </w:rPr>
        <w:t xml:space="preserve"> </w:t>
      </w:r>
      <w:r w:rsidRPr="00E46D6F" w:rsidR="00687F85">
        <w:rPr>
          <w:rFonts w:ascii="Aptos" w:hAnsi="Aptos"/>
          <w:b/>
          <w:sz w:val="28"/>
          <w:szCs w:val="28"/>
        </w:rPr>
        <w:t>– 202</w:t>
      </w:r>
      <w:r w:rsidR="00B31AEC">
        <w:rPr>
          <w:rFonts w:ascii="Aptos" w:hAnsi="Aptos"/>
          <w:b/>
          <w:sz w:val="28"/>
          <w:szCs w:val="28"/>
        </w:rPr>
        <w:t>6</w:t>
      </w:r>
      <w:r w:rsidRPr="00E46D6F" w:rsidR="00687F85">
        <w:rPr>
          <w:rFonts w:ascii="Aptos" w:hAnsi="Aptos"/>
          <w:b/>
          <w:sz w:val="28"/>
          <w:szCs w:val="28"/>
        </w:rPr>
        <w:t>/2</w:t>
      </w:r>
      <w:r w:rsidR="00B31AEC">
        <w:rPr>
          <w:rFonts w:ascii="Aptos" w:hAnsi="Aptos"/>
          <w:b/>
          <w:sz w:val="28"/>
          <w:szCs w:val="28"/>
        </w:rPr>
        <w:t>7</w:t>
      </w:r>
      <w:r w:rsidRPr="00E46D6F" w:rsidR="009046A9">
        <w:rPr>
          <w:rFonts w:ascii="Aptos" w:hAnsi="Aptos"/>
          <w:b/>
          <w:sz w:val="28"/>
          <w:szCs w:val="28"/>
        </w:rPr>
        <w:t xml:space="preserve"> </w:t>
      </w:r>
      <w:r w:rsidR="009F7ABF">
        <w:rPr>
          <w:rFonts w:ascii="Aptos" w:hAnsi="Aptos"/>
          <w:b/>
          <w:sz w:val="28"/>
          <w:szCs w:val="28"/>
        </w:rPr>
        <w:t>(</w:t>
      </w:r>
      <w:r w:rsidR="00B31AEC">
        <w:rPr>
          <w:rFonts w:ascii="Aptos" w:hAnsi="Aptos"/>
          <w:b/>
          <w:sz w:val="28"/>
          <w:szCs w:val="28"/>
        </w:rPr>
        <w:t>Oct</w:t>
      </w:r>
      <w:r w:rsidR="009F7ABF">
        <w:rPr>
          <w:rFonts w:ascii="Aptos" w:hAnsi="Aptos"/>
          <w:b/>
          <w:sz w:val="28"/>
          <w:szCs w:val="28"/>
        </w:rPr>
        <w:t xml:space="preserve"> </w:t>
      </w:r>
      <w:r w:rsidRPr="00E46D6F" w:rsidR="00FE31E8">
        <w:rPr>
          <w:rFonts w:ascii="Aptos" w:hAnsi="Aptos"/>
          <w:b/>
          <w:sz w:val="28"/>
          <w:szCs w:val="28"/>
        </w:rPr>
        <w:t>202</w:t>
      </w:r>
      <w:r w:rsidR="009F7ABF">
        <w:rPr>
          <w:rFonts w:ascii="Aptos" w:hAnsi="Aptos"/>
          <w:b/>
          <w:sz w:val="28"/>
          <w:szCs w:val="28"/>
        </w:rPr>
        <w:t>6</w:t>
      </w:r>
      <w:r w:rsidRPr="00E46D6F" w:rsidR="00904CAD">
        <w:rPr>
          <w:rFonts w:ascii="Aptos" w:hAnsi="Aptos"/>
          <w:b/>
          <w:sz w:val="28"/>
          <w:szCs w:val="28"/>
        </w:rPr>
        <w:t>)</w:t>
      </w:r>
    </w:p>
    <w:p w:rsidRPr="00E46D6F" w:rsidR="00787F6E" w:rsidP="00663D4D" w:rsidRDefault="00787F6E" w14:paraId="562C3DE4" w14:textId="77777777">
      <w:pPr>
        <w:tabs>
          <w:tab w:val="left" w:pos="3420"/>
        </w:tabs>
        <w:rPr>
          <w:rFonts w:ascii="Aptos" w:hAnsi="Aptos"/>
          <w:sz w:val="22"/>
          <w:szCs w:val="22"/>
        </w:rPr>
      </w:pPr>
    </w:p>
    <w:p w:rsidRPr="00E46D6F" w:rsidR="00831FC8" w:rsidP="00BC6612" w:rsidRDefault="005F320E" w14:paraId="7A4F2C77" w14:textId="7EF4AD0C">
      <w:pPr>
        <w:tabs>
          <w:tab w:val="left" w:pos="3420"/>
        </w:tabs>
        <w:rPr>
          <w:rFonts w:ascii="Aptos" w:hAnsi="Aptos"/>
          <w:sz w:val="24"/>
        </w:rPr>
      </w:pPr>
      <w:r w:rsidRPr="003B51DB">
        <w:rPr>
          <w:rFonts w:ascii="Aptos" w:hAnsi="Aptos"/>
          <w:sz w:val="24"/>
        </w:rPr>
        <w:t xml:space="preserve">This document shows the status of all current changes to the University’s Quality and Standards </w:t>
      </w:r>
      <w:r w:rsidRPr="003B51DB" w:rsidR="009179B3">
        <w:rPr>
          <w:rFonts w:ascii="Aptos" w:hAnsi="Aptos"/>
          <w:sz w:val="24"/>
        </w:rPr>
        <w:t>F</w:t>
      </w:r>
      <w:r w:rsidRPr="003B51DB">
        <w:rPr>
          <w:rFonts w:ascii="Aptos" w:hAnsi="Aptos"/>
          <w:sz w:val="24"/>
        </w:rPr>
        <w:t>ramework</w:t>
      </w:r>
      <w:r w:rsidRPr="003B51DB" w:rsidR="00005882">
        <w:rPr>
          <w:rFonts w:ascii="Aptos" w:hAnsi="Aptos"/>
          <w:sz w:val="24"/>
        </w:rPr>
        <w:t xml:space="preserve"> </w:t>
      </w:r>
      <w:r w:rsidRPr="003B51DB" w:rsidR="005A7424">
        <w:rPr>
          <w:rFonts w:ascii="Aptos" w:hAnsi="Aptos"/>
          <w:sz w:val="24"/>
        </w:rPr>
        <w:t>up</w:t>
      </w:r>
      <w:r w:rsidRPr="003B51DB" w:rsidR="007F55C3">
        <w:rPr>
          <w:rFonts w:ascii="Aptos" w:hAnsi="Aptos"/>
          <w:sz w:val="24"/>
        </w:rPr>
        <w:t xml:space="preserve"> to</w:t>
      </w:r>
      <w:r w:rsidRPr="003B51DB" w:rsidR="00E11D3C">
        <w:rPr>
          <w:rFonts w:ascii="Aptos" w:hAnsi="Aptos"/>
          <w:sz w:val="24"/>
        </w:rPr>
        <w:t xml:space="preserve"> </w:t>
      </w:r>
      <w:r w:rsidR="00B31AEC">
        <w:rPr>
          <w:rFonts w:ascii="Aptos" w:hAnsi="Aptos"/>
          <w:sz w:val="24"/>
        </w:rPr>
        <w:t>05 October</w:t>
      </w:r>
      <w:r w:rsidR="004C0826">
        <w:rPr>
          <w:rFonts w:ascii="Aptos" w:hAnsi="Aptos"/>
          <w:sz w:val="24"/>
        </w:rPr>
        <w:t xml:space="preserve"> </w:t>
      </w:r>
      <w:r w:rsidRPr="003B51DB" w:rsidR="00B42449">
        <w:rPr>
          <w:rFonts w:ascii="Aptos" w:hAnsi="Aptos"/>
          <w:sz w:val="24"/>
        </w:rPr>
        <w:t>202</w:t>
      </w:r>
      <w:r w:rsidRPr="003B51DB" w:rsidR="00816691">
        <w:rPr>
          <w:rFonts w:ascii="Aptos" w:hAnsi="Aptos"/>
          <w:sz w:val="24"/>
        </w:rPr>
        <w:t>6</w:t>
      </w:r>
      <w:r w:rsidRPr="00E46D6F" w:rsidR="00B66AA0">
        <w:rPr>
          <w:rFonts w:ascii="Aptos" w:hAnsi="Aptos"/>
          <w:sz w:val="24"/>
        </w:rPr>
        <w:t>.</w:t>
      </w:r>
    </w:p>
    <w:p w:rsidRPr="00E46D6F" w:rsidR="002819A0" w:rsidP="00787F6E" w:rsidRDefault="002819A0" w14:paraId="57E50909" w14:textId="77777777">
      <w:pPr>
        <w:tabs>
          <w:tab w:val="left" w:pos="3420"/>
        </w:tabs>
        <w:rPr>
          <w:rFonts w:ascii="Aptos" w:hAnsi="Aptos"/>
          <w:sz w:val="24"/>
        </w:rPr>
      </w:pPr>
    </w:p>
    <w:p w:rsidRPr="00E46D6F" w:rsidR="002819A0" w:rsidP="002819A0" w:rsidRDefault="002819A0" w14:paraId="08987471" w14:textId="77777777">
      <w:pPr>
        <w:tabs>
          <w:tab w:val="left" w:pos="3420"/>
        </w:tabs>
        <w:rPr>
          <w:rFonts w:ascii="Aptos" w:hAnsi="Aptos"/>
          <w:b/>
          <w:sz w:val="24"/>
          <w:u w:val="single"/>
        </w:rPr>
      </w:pPr>
      <w:r w:rsidRPr="00E46D6F">
        <w:rPr>
          <w:rFonts w:ascii="Aptos" w:hAnsi="Aptos"/>
          <w:b/>
          <w:sz w:val="24"/>
          <w:u w:val="single"/>
        </w:rPr>
        <w:t>Quality and Standards Framework Developments</w:t>
      </w:r>
    </w:p>
    <w:p w:rsidRPr="0004066D" w:rsidR="009205F2" w:rsidP="00BA4A37" w:rsidRDefault="009205F2" w14:paraId="33A14237" w14:textId="651996B2">
      <w:pPr>
        <w:spacing w:before="120" w:after="120"/>
        <w:rPr>
          <w:sz w:val="22"/>
          <w:szCs w:val="22"/>
        </w:rPr>
      </w:pPr>
      <w:r w:rsidRPr="00E46D6F">
        <w:rPr>
          <w:rFonts w:ascii="Aptos" w:hAnsi="Aptos"/>
          <w:sz w:val="24"/>
        </w:rPr>
        <w:t xml:space="preserve">Feedback on this document is welcomed and should be sent to </w:t>
      </w:r>
      <w:hyperlink w:history="1" r:id="rId8">
        <w:r w:rsidRPr="00DA2E57" w:rsidR="00337905">
          <w:rPr>
            <w:rStyle w:val="Hyperlink"/>
            <w:rFonts w:ascii="Aptos" w:hAnsi="Aptos"/>
            <w:sz w:val="24"/>
          </w:rPr>
          <w:t>quality@hull.ac.uk</w:t>
        </w:r>
      </w:hyperlink>
      <w:r w:rsidRPr="0004066D">
        <w:rPr>
          <w:sz w:val="22"/>
          <w:szCs w:val="22"/>
        </w:rPr>
        <w:t xml:space="preserve"> </w:t>
      </w:r>
    </w:p>
    <w:p w:rsidRPr="00F50646" w:rsidR="002819A0" w:rsidP="00787F6E" w:rsidRDefault="002819A0" w14:paraId="4C761A36" w14:textId="77777777">
      <w:pPr>
        <w:tabs>
          <w:tab w:val="left" w:pos="3420"/>
        </w:tabs>
        <w:rPr>
          <w:rFonts w:ascii="Calibri" w:hAnsi="Calibri"/>
          <w:smallCaps/>
          <w:sz w:val="28"/>
          <w:szCs w:val="28"/>
        </w:rPr>
      </w:pPr>
      <w:r w:rsidRPr="0004066D">
        <w:rPr>
          <w:sz w:val="22"/>
          <w:szCs w:val="22"/>
        </w:rPr>
        <w:br w:type="page"/>
      </w:r>
    </w:p>
    <w:p w:rsidRPr="00F50646" w:rsidR="00FC7B80" w:rsidP="00FC7B80" w:rsidRDefault="00FC7B80" w14:paraId="69D86879" w14:textId="77777777">
      <w:pPr>
        <w:jc w:val="center"/>
        <w:rPr>
          <w:rFonts w:ascii="Calibri" w:hAnsi="Calibri"/>
          <w:b/>
          <w:bCs/>
          <w:smallCaps/>
          <w:color w:val="0070C0"/>
          <w:sz w:val="36"/>
          <w:szCs w:val="36"/>
        </w:rPr>
      </w:pPr>
      <w:r w:rsidRPr="00F50646">
        <w:rPr>
          <w:rFonts w:ascii="Calibri" w:hAnsi="Calibri"/>
          <w:b/>
          <w:bCs/>
          <w:smallCaps/>
          <w:color w:val="0070C0"/>
          <w:sz w:val="36"/>
          <w:szCs w:val="36"/>
        </w:rPr>
        <w:lastRenderedPageBreak/>
        <w:t>Table of Contents</w:t>
      </w:r>
    </w:p>
    <w:p w:rsidRPr="0004066D" w:rsidR="00FC7B80" w:rsidP="00FC7B80" w:rsidRDefault="00FC7B80" w14:paraId="2E2CE883" w14:textId="77777777">
      <w:pPr>
        <w:jc w:val="center"/>
        <w:rPr>
          <w:b/>
          <w:bCs/>
          <w:sz w:val="22"/>
          <w:szCs w:val="22"/>
        </w:rPr>
      </w:pPr>
    </w:p>
    <w:bookmarkStart w:name="_Toc425925490" w:displacedByCustomXml="next" w:id="0"/>
    <w:sdt>
      <w:sdtPr>
        <w:id w:val="-369606366"/>
        <w:docPartObj>
          <w:docPartGallery w:val="Table of Contents"/>
          <w:docPartUnique/>
        </w:docPartObj>
      </w:sdtPr>
      <w:sdtEndPr>
        <w:rPr>
          <w:rStyle w:val="arial12"/>
          <w:rFonts w:ascii="Arial" w:hAnsi="Arial"/>
          <w:sz w:val="28"/>
          <w:szCs w:val="28"/>
        </w:rPr>
      </w:sdtEndPr>
      <w:sdtContent>
        <w:p w:rsidRPr="00D7304F" w:rsidR="00266D56" w:rsidP="00F270D0" w:rsidRDefault="00F270D0" w14:paraId="0BE0BB6A" w14:textId="7D071195">
          <w:pPr>
            <w:pStyle w:val="NEW"/>
            <w:rPr>
              <w:rStyle w:val="arial12"/>
              <w:rFonts w:asciiTheme="minorHAnsi" w:hAnsiTheme="minorHAnsi"/>
              <w:noProof/>
            </w:rPr>
          </w:pPr>
          <w:hyperlink w:history="1" w:anchor="Approved">
            <w:r w:rsidRPr="00D7304F">
              <w:rPr>
                <w:rStyle w:val="arial12"/>
                <w:rFonts w:asciiTheme="minorHAnsi" w:hAnsiTheme="minorHAnsi"/>
              </w:rPr>
              <w:tab/>
            </w:r>
          </w:hyperlink>
        </w:p>
        <w:p w:rsidR="00E41D79" w:rsidRDefault="00266D56" w14:paraId="3A6A8B54" w14:textId="65EC47C2">
          <w:pPr>
            <w:pStyle w:val="TOC1"/>
            <w:rPr>
              <w:rFonts w:asciiTheme="minorHAnsi" w:hAnsiTheme="minorHAnsi" w:eastAsiaTheme="minorEastAsia" w:cstheme="minorBidi"/>
              <w:caps w:val="0"/>
              <w:color w:val="auto"/>
              <w:kern w:val="2"/>
              <w:sz w:val="24"/>
              <w:szCs w:val="24"/>
              <w:lang w:eastAsia="en-GB"/>
              <w14:ligatures w14:val="standardContextual"/>
            </w:rPr>
          </w:pPr>
          <w:r w:rsidRPr="003013BF">
            <w:rPr>
              <w:rStyle w:val="arial12"/>
              <w:rFonts w:cs="Times New Roman" w:asciiTheme="minorHAnsi" w:hAnsiTheme="minorHAnsi"/>
              <w:smallCaps/>
              <w:sz w:val="28"/>
              <w:szCs w:val="28"/>
              <w:lang w:eastAsia="en-GB"/>
            </w:rPr>
            <w:fldChar w:fldCharType="begin"/>
          </w:r>
          <w:r w:rsidRPr="003013BF">
            <w:rPr>
              <w:rStyle w:val="arial12"/>
              <w:rFonts w:asciiTheme="minorHAnsi" w:hAnsiTheme="minorHAnsi"/>
              <w:sz w:val="28"/>
              <w:szCs w:val="28"/>
            </w:rPr>
            <w:instrText xml:space="preserve"> TOC \o "1-3" \h \z \u </w:instrText>
          </w:r>
          <w:r w:rsidRPr="003013BF">
            <w:rPr>
              <w:rStyle w:val="arial12"/>
              <w:rFonts w:cs="Times New Roman" w:asciiTheme="minorHAnsi" w:hAnsiTheme="minorHAnsi"/>
              <w:smallCaps/>
              <w:sz w:val="28"/>
              <w:szCs w:val="28"/>
              <w:lang w:eastAsia="en-GB"/>
            </w:rPr>
            <w:fldChar w:fldCharType="separate"/>
          </w:r>
          <w:hyperlink w:history="1" w:anchor="_Toc241658988">
            <w:r w:rsidRPr="00E92DE2" w:rsidR="00E41D79">
              <w:rPr>
                <w:rStyle w:val="Hyperlink"/>
                <w:rFonts w:ascii="Aptos" w:hAnsi="Aptos"/>
              </w:rPr>
              <w:t>APPROVED AMENDMENTS TO THE QUALITY AND STANDARDS FRAMEWORK</w:t>
            </w:r>
            <w:r w:rsidR="00E41D79">
              <w:rPr>
                <w:webHidden/>
              </w:rPr>
              <w:tab/>
            </w:r>
            <w:r w:rsidR="00E41D79">
              <w:rPr>
                <w:webHidden/>
              </w:rPr>
              <w:fldChar w:fldCharType="begin"/>
            </w:r>
            <w:r w:rsidR="00E41D79">
              <w:rPr>
                <w:webHidden/>
              </w:rPr>
              <w:instrText xml:space="preserve"> PAGEREF _Toc241658988 \h </w:instrText>
            </w:r>
            <w:r w:rsidR="00E41D79">
              <w:rPr>
                <w:webHidden/>
              </w:rPr>
            </w:r>
            <w:r w:rsidR="00E41D79">
              <w:rPr>
                <w:webHidden/>
              </w:rPr>
              <w:fldChar w:fldCharType="separate"/>
            </w:r>
            <w:r w:rsidR="00E41D79">
              <w:rPr>
                <w:webHidden/>
              </w:rPr>
              <w:t>3</w:t>
            </w:r>
            <w:r w:rsidR="00E41D79">
              <w:rPr>
                <w:webHidden/>
              </w:rPr>
              <w:fldChar w:fldCharType="end"/>
            </w:r>
          </w:hyperlink>
        </w:p>
        <w:p w:rsidRPr="00E41D79" w:rsidR="00E41D79" w:rsidP="00E41D79" w:rsidRDefault="00E41D79" w14:paraId="246FDBE0" w14:textId="27665542">
          <w:pPr>
            <w:pStyle w:val="TOC2"/>
            <w:rPr>
              <w:rFonts w:asciiTheme="minorHAnsi" w:hAnsiTheme="minorHAnsi" w:eastAsiaTheme="minorEastAsia" w:cstheme="minorBidi"/>
              <w:kern w:val="2"/>
              <w:sz w:val="24"/>
              <w14:ligatures w14:val="standardContextual"/>
            </w:rPr>
          </w:pPr>
          <w:hyperlink w:history="1" w:anchor="_Toc241658989">
            <w:r w:rsidRPr="00E41D79">
              <w:rPr>
                <w:rStyle w:val="Hyperlink"/>
                <w:color w:val="2F5496" w:themeColor="accent5" w:themeShade="BF"/>
                <w:sz w:val="24"/>
              </w:rPr>
              <w:t>ASSESSMENT</w:t>
            </w:r>
            <w:r w:rsidRPr="00E41D79">
              <w:rPr>
                <w:webHidden/>
                <w:sz w:val="24"/>
              </w:rPr>
              <w:tab/>
            </w:r>
            <w:r w:rsidRPr="00E41D79">
              <w:rPr>
                <w:webHidden/>
                <w:sz w:val="24"/>
              </w:rPr>
              <w:fldChar w:fldCharType="begin"/>
            </w:r>
            <w:r w:rsidRPr="00E41D79">
              <w:rPr>
                <w:webHidden/>
                <w:sz w:val="24"/>
              </w:rPr>
              <w:instrText xml:space="preserve"> PAGEREF _Toc241658989 \h </w:instrText>
            </w:r>
            <w:r w:rsidRPr="00E41D79">
              <w:rPr>
                <w:webHidden/>
                <w:sz w:val="24"/>
              </w:rPr>
            </w:r>
            <w:r w:rsidRPr="00E41D79">
              <w:rPr>
                <w:webHidden/>
                <w:sz w:val="24"/>
              </w:rPr>
              <w:fldChar w:fldCharType="separate"/>
            </w:r>
            <w:r w:rsidRPr="00E41D79">
              <w:rPr>
                <w:webHidden/>
                <w:sz w:val="24"/>
              </w:rPr>
              <w:t>3</w:t>
            </w:r>
            <w:r w:rsidRPr="00E41D79">
              <w:rPr>
                <w:webHidden/>
                <w:sz w:val="24"/>
              </w:rPr>
              <w:fldChar w:fldCharType="end"/>
            </w:r>
          </w:hyperlink>
        </w:p>
        <w:p w:rsidRPr="00E41D79" w:rsidR="00E41D79" w:rsidP="00E41D79" w:rsidRDefault="00E41D79" w14:paraId="7252E95A" w14:textId="347AA471">
          <w:pPr>
            <w:pStyle w:val="TOC2"/>
            <w:rPr>
              <w:rFonts w:asciiTheme="minorHAnsi" w:hAnsiTheme="minorHAnsi" w:eastAsiaTheme="minorEastAsia" w:cstheme="minorBidi"/>
              <w:kern w:val="2"/>
              <w:sz w:val="24"/>
              <w14:ligatures w14:val="standardContextual"/>
            </w:rPr>
          </w:pPr>
          <w:hyperlink w:history="1" w:anchor="_Toc241658990">
            <w:r w:rsidRPr="00E41D79">
              <w:rPr>
                <w:rStyle w:val="Hyperlink"/>
                <w:color w:val="2F5496" w:themeColor="accent5" w:themeShade="BF"/>
                <w:sz w:val="24"/>
              </w:rPr>
              <w:t>MONITORING AND EVALUATION</w:t>
            </w:r>
            <w:r w:rsidRPr="00E41D79">
              <w:rPr>
                <w:webHidden/>
                <w:sz w:val="24"/>
              </w:rPr>
              <w:tab/>
            </w:r>
            <w:r w:rsidRPr="00E41D79">
              <w:rPr>
                <w:webHidden/>
                <w:sz w:val="24"/>
              </w:rPr>
              <w:fldChar w:fldCharType="begin"/>
            </w:r>
            <w:r w:rsidRPr="00E41D79">
              <w:rPr>
                <w:webHidden/>
                <w:sz w:val="24"/>
              </w:rPr>
              <w:instrText xml:space="preserve"> PAGEREF _Toc241658990 \h </w:instrText>
            </w:r>
            <w:r w:rsidRPr="00E41D79">
              <w:rPr>
                <w:webHidden/>
                <w:sz w:val="24"/>
              </w:rPr>
            </w:r>
            <w:r w:rsidRPr="00E41D79">
              <w:rPr>
                <w:webHidden/>
                <w:sz w:val="24"/>
              </w:rPr>
              <w:fldChar w:fldCharType="separate"/>
            </w:r>
            <w:r w:rsidRPr="00E41D79">
              <w:rPr>
                <w:webHidden/>
                <w:sz w:val="24"/>
              </w:rPr>
              <w:t>4</w:t>
            </w:r>
            <w:r w:rsidRPr="00E41D79">
              <w:rPr>
                <w:webHidden/>
                <w:sz w:val="24"/>
              </w:rPr>
              <w:fldChar w:fldCharType="end"/>
            </w:r>
          </w:hyperlink>
        </w:p>
        <w:p w:rsidRPr="00E41D79" w:rsidR="00E41D79" w:rsidP="00E41D79" w:rsidRDefault="00E41D79" w14:paraId="71CF1EBF" w14:textId="7B49116C">
          <w:pPr>
            <w:pStyle w:val="TOC2"/>
            <w:rPr>
              <w:rFonts w:asciiTheme="minorHAnsi" w:hAnsiTheme="minorHAnsi" w:eastAsiaTheme="minorEastAsia" w:cstheme="minorBidi"/>
              <w:kern w:val="2"/>
              <w:sz w:val="24"/>
              <w14:ligatures w14:val="standardContextual"/>
            </w:rPr>
          </w:pPr>
          <w:hyperlink w:history="1" w:anchor="_Toc241658991">
            <w:r w:rsidRPr="00E41D79">
              <w:rPr>
                <w:rStyle w:val="Hyperlink"/>
                <w:color w:val="2F5496" w:themeColor="accent5" w:themeShade="BF"/>
                <w:sz w:val="24"/>
              </w:rPr>
              <w:t>PROGRAMME REGUALTIONS</w:t>
            </w:r>
            <w:r w:rsidRPr="00E41D79">
              <w:rPr>
                <w:webHidden/>
                <w:sz w:val="24"/>
              </w:rPr>
              <w:tab/>
            </w:r>
            <w:r w:rsidRPr="00E41D79">
              <w:rPr>
                <w:webHidden/>
                <w:sz w:val="24"/>
              </w:rPr>
              <w:fldChar w:fldCharType="begin"/>
            </w:r>
            <w:r w:rsidRPr="00E41D79">
              <w:rPr>
                <w:webHidden/>
                <w:sz w:val="24"/>
              </w:rPr>
              <w:instrText xml:space="preserve"> PAGEREF _Toc241658991 \h </w:instrText>
            </w:r>
            <w:r w:rsidRPr="00E41D79">
              <w:rPr>
                <w:webHidden/>
                <w:sz w:val="24"/>
              </w:rPr>
            </w:r>
            <w:r w:rsidRPr="00E41D79">
              <w:rPr>
                <w:webHidden/>
                <w:sz w:val="24"/>
              </w:rPr>
              <w:fldChar w:fldCharType="separate"/>
            </w:r>
            <w:r w:rsidRPr="00E41D79">
              <w:rPr>
                <w:webHidden/>
                <w:sz w:val="24"/>
              </w:rPr>
              <w:t>4</w:t>
            </w:r>
            <w:r w:rsidRPr="00E41D79">
              <w:rPr>
                <w:webHidden/>
                <w:sz w:val="24"/>
              </w:rPr>
              <w:fldChar w:fldCharType="end"/>
            </w:r>
          </w:hyperlink>
        </w:p>
        <w:p w:rsidRPr="00E41D79" w:rsidR="00E41D79" w:rsidP="00E41D79" w:rsidRDefault="00E41D79" w14:paraId="31DB8BBC" w14:textId="332A8E10">
          <w:pPr>
            <w:pStyle w:val="TOC2"/>
            <w:rPr>
              <w:rFonts w:asciiTheme="minorHAnsi" w:hAnsiTheme="minorHAnsi" w:eastAsiaTheme="minorEastAsia" w:cstheme="minorBidi"/>
              <w:b/>
              <w:bCs/>
              <w:kern w:val="2"/>
              <w:sz w:val="24"/>
              <w14:ligatures w14:val="standardContextual"/>
            </w:rPr>
          </w:pPr>
          <w:hyperlink w:history="1" w:anchor="_Toc241658992">
            <w:r w:rsidRPr="00E41D79">
              <w:rPr>
                <w:rStyle w:val="Hyperlink"/>
                <w:color w:val="2F5496" w:themeColor="accent5" w:themeShade="BF"/>
                <w:sz w:val="24"/>
              </w:rPr>
              <w:t>OFFICE FOR STUDENTS</w:t>
            </w:r>
            <w:r w:rsidRPr="00E41D79">
              <w:rPr>
                <w:webHidden/>
                <w:sz w:val="24"/>
              </w:rPr>
              <w:tab/>
            </w:r>
            <w:r w:rsidRPr="00E41D79">
              <w:rPr>
                <w:webHidden/>
                <w:sz w:val="24"/>
              </w:rPr>
              <w:fldChar w:fldCharType="begin"/>
            </w:r>
            <w:r w:rsidRPr="00E41D79">
              <w:rPr>
                <w:webHidden/>
                <w:sz w:val="24"/>
              </w:rPr>
              <w:instrText xml:space="preserve"> PAGEREF _Toc241658992 \h </w:instrText>
            </w:r>
            <w:r w:rsidRPr="00E41D79">
              <w:rPr>
                <w:webHidden/>
                <w:sz w:val="24"/>
              </w:rPr>
            </w:r>
            <w:r w:rsidRPr="00E41D79">
              <w:rPr>
                <w:webHidden/>
                <w:sz w:val="24"/>
              </w:rPr>
              <w:fldChar w:fldCharType="separate"/>
            </w:r>
            <w:r w:rsidRPr="00E41D79">
              <w:rPr>
                <w:webHidden/>
                <w:sz w:val="24"/>
              </w:rPr>
              <w:t>5</w:t>
            </w:r>
            <w:r w:rsidRPr="00E41D79">
              <w:rPr>
                <w:webHidden/>
                <w:sz w:val="24"/>
              </w:rPr>
              <w:fldChar w:fldCharType="end"/>
            </w:r>
          </w:hyperlink>
        </w:p>
        <w:p w:rsidRPr="003013BF" w:rsidR="00266D56" w:rsidP="00266D56" w:rsidRDefault="00266D56" w14:paraId="286E30F0" w14:textId="4E8C78FF">
          <w:pPr>
            <w:pStyle w:val="NEW"/>
            <w:rPr>
              <w:rStyle w:val="arial12"/>
              <w:sz w:val="28"/>
              <w:szCs w:val="28"/>
            </w:rPr>
          </w:pPr>
          <w:r w:rsidRPr="003013BF">
            <w:rPr>
              <w:rStyle w:val="arial12"/>
              <w:rFonts w:asciiTheme="minorHAnsi" w:hAnsiTheme="minorHAnsi"/>
              <w:sz w:val="28"/>
              <w:szCs w:val="28"/>
            </w:rPr>
            <w:fldChar w:fldCharType="end"/>
          </w:r>
        </w:p>
      </w:sdtContent>
    </w:sdt>
    <w:p w:rsidR="004D6973" w:rsidP="004D6973" w:rsidRDefault="00E75D01" w14:paraId="0FB859BA" w14:textId="308D8D47">
      <w:pPr>
        <w:pStyle w:val="Heading1"/>
        <w:rPr>
          <w:rFonts w:asciiTheme="minorHAnsi" w:hAnsiTheme="minorHAnsi" w:cstheme="minorHAnsi"/>
          <w:sz w:val="24"/>
          <w:szCs w:val="24"/>
        </w:rPr>
      </w:pPr>
      <w:r w:rsidRPr="00BD6A3B">
        <w:rPr>
          <w:sz w:val="32"/>
          <w:szCs w:val="32"/>
        </w:rPr>
        <w:br w:type="page"/>
      </w:r>
      <w:bookmarkStart w:name="Approved" w:id="1"/>
      <w:bookmarkStart w:name="_Toc530130780" w:id="2"/>
      <w:bookmarkEnd w:id="1"/>
    </w:p>
    <w:p w:rsidR="00B529A8" w:rsidP="00B529A8" w:rsidRDefault="007C2895" w14:paraId="6F2C20CF" w14:textId="18EBA2F0">
      <w:pPr>
        <w:pStyle w:val="Heading1"/>
        <w:rPr>
          <w:rFonts w:ascii="Aptos" w:hAnsi="Aptos"/>
          <w:color w:val="2E74B5" w:themeColor="accent1" w:themeShade="BF"/>
        </w:rPr>
      </w:pPr>
      <w:bookmarkStart w:name="_Toc241658988" w:id="3"/>
      <w:r w:rsidRPr="00FC5D82">
        <w:rPr>
          <w:rFonts w:ascii="Aptos" w:hAnsi="Aptos"/>
          <w:color w:val="2E74B5" w:themeColor="accent1" w:themeShade="BF"/>
        </w:rPr>
        <w:lastRenderedPageBreak/>
        <w:t>A</w:t>
      </w:r>
      <w:r w:rsidRPr="00FC5D82" w:rsidR="00434F1C">
        <w:rPr>
          <w:rFonts w:ascii="Aptos" w:hAnsi="Aptos"/>
          <w:color w:val="2E74B5" w:themeColor="accent1" w:themeShade="BF"/>
        </w:rPr>
        <w:t>PPROVED AMENDMENTS TO THE QUALITY AND STANDARDS FRAMEWORK</w:t>
      </w:r>
      <w:bookmarkStart w:name="_STUDENT_INFORMATION" w:id="4"/>
      <w:bookmarkStart w:name="_Toc48553176" w:id="5"/>
      <w:bookmarkEnd w:id="0"/>
      <w:bookmarkEnd w:id="2"/>
      <w:bookmarkEnd w:id="3"/>
      <w:bookmarkEnd w:id="4"/>
    </w:p>
    <w:p w:rsidR="00FB3706" w:rsidP="00FB3706" w:rsidRDefault="00FB3706" w14:paraId="1EBC7C84" w14:textId="77777777">
      <w:pPr>
        <w:pStyle w:val="Heading2"/>
        <w:rPr>
          <w:lang w:eastAsia="en-US"/>
        </w:rPr>
      </w:pPr>
    </w:p>
    <w:p w:rsidR="00816691" w:rsidP="00A74454" w:rsidRDefault="00816691" w14:paraId="21F5A0D7" w14:textId="77777777">
      <w:pPr>
        <w:keepNext/>
        <w:outlineLvl w:val="1"/>
        <w:rPr>
          <w:rFonts w:ascii="Aptos" w:hAnsi="Aptos" w:cs="Arial"/>
          <w:b/>
          <w:bCs/>
          <w:iCs/>
          <w:color w:val="0070C0"/>
          <w:sz w:val="24"/>
        </w:rPr>
      </w:pPr>
    </w:p>
    <w:p w:rsidRPr="00FC5D82" w:rsidR="00A74454" w:rsidP="00A74454" w:rsidRDefault="00547B22" w14:paraId="0DF7B5E6" w14:textId="2D0A64DA">
      <w:pPr>
        <w:keepNext/>
        <w:outlineLvl w:val="1"/>
        <w:rPr>
          <w:rFonts w:ascii="Aptos" w:hAnsi="Aptos" w:cs="Arial"/>
          <w:b/>
          <w:bCs/>
          <w:iCs/>
          <w:color w:val="0070C0"/>
          <w:sz w:val="24"/>
        </w:rPr>
      </w:pPr>
      <w:bookmarkStart w:name="_Toc241658989" w:id="6"/>
      <w:r>
        <w:rPr>
          <w:rFonts w:ascii="Aptos" w:hAnsi="Aptos" w:cs="Arial"/>
          <w:b/>
          <w:bCs/>
          <w:iCs/>
          <w:color w:val="0070C0"/>
          <w:sz w:val="24"/>
        </w:rPr>
        <w:t>ASSESSMENT</w:t>
      </w:r>
      <w:bookmarkEnd w:id="6"/>
    </w:p>
    <w:p w:rsidRPr="00FC5D82" w:rsidR="00A74454" w:rsidP="00A74454" w:rsidRDefault="00A74454" w14:paraId="7309F83E" w14:textId="77777777">
      <w:pPr>
        <w:keepNext/>
        <w:outlineLvl w:val="1"/>
        <w:rPr>
          <w:rFonts w:ascii="Aptos" w:hAnsi="Aptos" w:cs="Arial"/>
          <w:b/>
          <w:bCs/>
          <w:iCs/>
          <w:color w:val="0070C0"/>
          <w:sz w:val="24"/>
        </w:rPr>
      </w:pPr>
    </w:p>
    <w:tbl>
      <w:tblPr>
        <w:tblpPr w:leftFromText="180" w:rightFromText="180" w:vertAnchor="text" w:tblpY="1"/>
        <w:tblOverlap w:val="never"/>
        <w:tblW w:w="0" w:type="auto"/>
        <w:tblBorders>
          <w:top w:val="single" w:color="AEAAAA" w:sz="4" w:space="0"/>
          <w:left w:val="single" w:color="AEAAAA" w:sz="4" w:space="0"/>
          <w:bottom w:val="single" w:color="AEAAAA" w:sz="4" w:space="0"/>
          <w:right w:val="single" w:color="AEAAAA" w:sz="4" w:space="0"/>
          <w:insideH w:val="single" w:color="AEAAAA" w:sz="4" w:space="0"/>
          <w:insideV w:val="single" w:color="AEAAAA" w:sz="4" w:space="0"/>
        </w:tblBorders>
        <w:tblCellMar>
          <w:top w:w="85" w:type="dxa"/>
          <w:bottom w:w="85" w:type="dxa"/>
        </w:tblCellMar>
        <w:tblLook w:val="01E0" w:firstRow="1" w:lastRow="1" w:firstColumn="1" w:lastColumn="1" w:noHBand="0" w:noVBand="0"/>
      </w:tblPr>
      <w:tblGrid>
        <w:gridCol w:w="3470"/>
        <w:gridCol w:w="7157"/>
        <w:gridCol w:w="3321"/>
      </w:tblGrid>
      <w:tr w:rsidRPr="00FC5D82" w:rsidR="00A74454" w:rsidTr="00212A88" w14:paraId="7514C443" w14:textId="77777777">
        <w:trPr>
          <w:tblHeader/>
        </w:trPr>
        <w:tc>
          <w:tcPr>
            <w:tcW w:w="3470" w:type="dxa"/>
            <w:shd w:val="clear" w:color="auto" w:fill="D0CECE"/>
          </w:tcPr>
          <w:p w:rsidRPr="00FC5D82" w:rsidR="00A74454" w:rsidP="00212A88" w:rsidRDefault="00A74454" w14:paraId="60854B7F" w14:textId="77777777">
            <w:pPr>
              <w:jc w:val="center"/>
              <w:rPr>
                <w:rFonts w:ascii="Aptos" w:hAnsi="Aptos" w:cs="Arial"/>
                <w:b/>
                <w:bCs/>
                <w:sz w:val="22"/>
                <w:szCs w:val="22"/>
              </w:rPr>
            </w:pPr>
            <w:r w:rsidRPr="00FC5D82">
              <w:rPr>
                <w:rFonts w:ascii="Aptos" w:hAnsi="Aptos"/>
                <w:b/>
                <w:sz w:val="22"/>
                <w:szCs w:val="22"/>
              </w:rPr>
              <w:t>Quality Handbook</w:t>
            </w:r>
          </w:p>
        </w:tc>
        <w:tc>
          <w:tcPr>
            <w:tcW w:w="7157" w:type="dxa"/>
            <w:shd w:val="clear" w:color="auto" w:fill="D0CECE"/>
          </w:tcPr>
          <w:p w:rsidRPr="00FC5D82" w:rsidR="00A74454" w:rsidP="00212A88" w:rsidRDefault="00A74454" w14:paraId="74AE3368" w14:textId="77777777">
            <w:pPr>
              <w:jc w:val="center"/>
              <w:rPr>
                <w:rFonts w:ascii="Aptos" w:hAnsi="Aptos" w:cs="Arial"/>
                <w:sz w:val="22"/>
                <w:szCs w:val="22"/>
              </w:rPr>
            </w:pPr>
            <w:r w:rsidRPr="00FC5D82">
              <w:rPr>
                <w:rFonts w:ascii="Aptos" w:hAnsi="Aptos"/>
                <w:b/>
                <w:sz w:val="22"/>
                <w:szCs w:val="22"/>
              </w:rPr>
              <w:t>Details</w:t>
            </w:r>
          </w:p>
        </w:tc>
        <w:tc>
          <w:tcPr>
            <w:tcW w:w="3321" w:type="dxa"/>
            <w:shd w:val="clear" w:color="auto" w:fill="D0CECE"/>
          </w:tcPr>
          <w:p w:rsidRPr="00FC5D82" w:rsidR="00A74454" w:rsidP="00212A88" w:rsidRDefault="00A74454" w14:paraId="59F708AD" w14:textId="77777777">
            <w:pPr>
              <w:jc w:val="center"/>
              <w:rPr>
                <w:rFonts w:ascii="Aptos" w:hAnsi="Aptos"/>
                <w:color w:val="000000"/>
                <w:sz w:val="22"/>
                <w:szCs w:val="22"/>
              </w:rPr>
            </w:pPr>
            <w:r w:rsidRPr="00FC5D82">
              <w:rPr>
                <w:rFonts w:ascii="Aptos" w:hAnsi="Aptos"/>
                <w:b/>
                <w:sz w:val="22"/>
                <w:szCs w:val="22"/>
              </w:rPr>
              <w:t>Implementation</w:t>
            </w:r>
          </w:p>
        </w:tc>
      </w:tr>
      <w:tr w:rsidRPr="00FC5D82" w:rsidR="002C2425" w:rsidTr="00212A88" w14:paraId="0ACC1BEE" w14:textId="77777777">
        <w:tc>
          <w:tcPr>
            <w:tcW w:w="3470" w:type="dxa"/>
          </w:tcPr>
          <w:p w:rsidRPr="00B9430E" w:rsidR="002C2425" w:rsidP="00212A88" w:rsidRDefault="002C2425" w14:paraId="03BA9BE1" w14:textId="4844013A">
            <w:pPr>
              <w:tabs>
                <w:tab w:val="left" w:pos="567"/>
                <w:tab w:val="center" w:pos="4464"/>
                <w:tab w:val="right" w:pos="8928"/>
                <w:tab w:val="right" w:pos="9020"/>
                <w:tab w:val="right" w:pos="9072"/>
              </w:tabs>
              <w:jc w:val="left"/>
              <w:rPr>
                <w:rFonts w:ascii="Aptos" w:hAnsi="Aptos" w:cs="Calibri"/>
                <w:b/>
                <w:bCs/>
                <w:sz w:val="24"/>
              </w:rPr>
            </w:pPr>
            <w:bookmarkStart w:name="_Hlk204865683" w:id="7"/>
            <w:r w:rsidRPr="00B9430E">
              <w:rPr>
                <w:rStyle w:val="Strong"/>
                <w:rFonts w:ascii="Aptos" w:hAnsi="Aptos"/>
                <w:sz w:val="24"/>
              </w:rPr>
              <w:t>The Investigation and Determination of Concerns about Fitness to Practise</w:t>
            </w:r>
          </w:p>
        </w:tc>
        <w:tc>
          <w:tcPr>
            <w:tcW w:w="7157" w:type="dxa"/>
          </w:tcPr>
          <w:p w:rsidR="006861FA" w:rsidP="006861FA" w:rsidRDefault="006861FA" w14:paraId="7F991F36" w14:textId="2184EEA2">
            <w:pPr>
              <w:jc w:val="left"/>
            </w:pPr>
            <w:r w:rsidRPr="00F173DB">
              <w:rPr>
                <w:rFonts w:ascii="Aptos" w:hAnsi="Aptos" w:cstheme="minorHAnsi"/>
                <w:sz w:val="24"/>
              </w:rPr>
              <w:t>The University has revised its</w:t>
            </w:r>
            <w:r>
              <w:t xml:space="preserve"> </w:t>
            </w:r>
            <w:r w:rsidRPr="006861FA">
              <w:rPr>
                <w:rFonts w:ascii="Aptos" w:hAnsi="Aptos"/>
                <w:sz w:val="24"/>
              </w:rPr>
              <w:t>Regulations for The Investigation and Determination of Concerns about Fitness to Practise</w:t>
            </w:r>
            <w:r>
              <w:rPr>
                <w:rFonts w:ascii="Aptos" w:hAnsi="Aptos"/>
                <w:sz w:val="24"/>
              </w:rPr>
              <w:t>.</w:t>
            </w:r>
          </w:p>
          <w:p w:rsidR="006861FA" w:rsidP="006861FA" w:rsidRDefault="006861FA" w14:paraId="6DD50D9F" w14:textId="77777777">
            <w:pPr>
              <w:jc w:val="left"/>
            </w:pPr>
          </w:p>
          <w:p w:rsidRPr="006861FA" w:rsidR="006861FA" w:rsidP="006861FA" w:rsidRDefault="006861FA" w14:paraId="508292E7" w14:textId="31629F90">
            <w:pPr>
              <w:jc w:val="left"/>
              <w:rPr>
                <w:rFonts w:ascii="Aptos" w:hAnsi="Aptos" w:cstheme="minorHAnsi"/>
                <w:sz w:val="24"/>
              </w:rPr>
            </w:pPr>
            <w:r w:rsidRPr="006861FA">
              <w:rPr>
                <w:rFonts w:ascii="Aptos" w:hAnsi="Aptos" w:cstheme="minorHAnsi"/>
                <w:sz w:val="24"/>
              </w:rPr>
              <w:t xml:space="preserve">The </w:t>
            </w:r>
            <w:r>
              <w:rPr>
                <w:rFonts w:ascii="Aptos" w:hAnsi="Aptos" w:cstheme="minorHAnsi"/>
                <w:sz w:val="24"/>
              </w:rPr>
              <w:t>revisions</w:t>
            </w:r>
            <w:r w:rsidRPr="006861FA">
              <w:rPr>
                <w:rFonts w:ascii="Aptos" w:hAnsi="Aptos" w:cstheme="minorHAnsi"/>
                <w:sz w:val="24"/>
              </w:rPr>
              <w:t xml:space="preserve"> introduce a more proportionate, nuanced, and educationally appropriate approach to the management of Fitness to Practise concerns.</w:t>
            </w:r>
          </w:p>
          <w:p w:rsidRPr="006861FA" w:rsidR="006861FA" w:rsidP="006861FA" w:rsidRDefault="006861FA" w14:paraId="3C4A7E89" w14:textId="77777777">
            <w:pPr>
              <w:jc w:val="left"/>
              <w:rPr>
                <w:rFonts w:ascii="Aptos" w:hAnsi="Aptos" w:cstheme="minorHAnsi"/>
                <w:sz w:val="24"/>
              </w:rPr>
            </w:pPr>
          </w:p>
          <w:p w:rsidR="002C2425" w:rsidP="006861FA" w:rsidRDefault="006861FA" w14:paraId="442A2B3E" w14:textId="10E526B6">
            <w:pPr>
              <w:jc w:val="left"/>
              <w:rPr>
                <w:rFonts w:ascii="Aptos" w:hAnsi="Aptos" w:cstheme="minorHAnsi"/>
                <w:sz w:val="24"/>
              </w:rPr>
            </w:pPr>
            <w:r w:rsidRPr="006861FA">
              <w:rPr>
                <w:rFonts w:ascii="Aptos" w:hAnsi="Aptos" w:cstheme="minorHAnsi"/>
                <w:sz w:val="24"/>
              </w:rPr>
              <w:t>The changes reflect established sector practice, including approaches used within academic misconduct frameworks and comparable professional programmes, and are consistent with Office of the Independent Adjudicator (OIA) guidance and Professional, Statutory and Regulatory Body (PSRB) expectations regarding proportionality, early resolution, and public protection.</w:t>
            </w:r>
          </w:p>
          <w:p w:rsidR="0087212A" w:rsidP="0087212A" w:rsidRDefault="0087212A" w14:paraId="3D079942" w14:textId="77777777">
            <w:pPr>
              <w:jc w:val="left"/>
              <w:rPr>
                <w:rFonts w:ascii="Aptos" w:hAnsi="Aptos" w:cstheme="minorHAnsi"/>
                <w:sz w:val="24"/>
              </w:rPr>
            </w:pPr>
          </w:p>
          <w:p w:rsidR="006861FA" w:rsidP="00FE6961" w:rsidRDefault="00B31AEC" w14:paraId="3D851D0B" w14:textId="7F4DEC77">
            <w:pPr>
              <w:jc w:val="left"/>
              <w:rPr>
                <w:rFonts w:ascii="Aptos" w:hAnsi="Aptos" w:cstheme="minorHAnsi"/>
                <w:sz w:val="24"/>
              </w:rPr>
            </w:pPr>
            <w:r>
              <w:rPr>
                <w:rFonts w:ascii="Aptos" w:hAnsi="Aptos" w:cstheme="minorHAnsi"/>
                <w:sz w:val="24"/>
              </w:rPr>
              <w:t>Note: these are applicable for apprenticeship provision.</w:t>
            </w:r>
          </w:p>
          <w:p w:rsidR="00B31AEC" w:rsidP="00FE6961" w:rsidRDefault="00B31AEC" w14:paraId="15EF1CCE" w14:textId="77777777">
            <w:pPr>
              <w:jc w:val="left"/>
              <w:rPr>
                <w:rFonts w:ascii="Aptos" w:hAnsi="Aptos" w:cstheme="minorHAnsi"/>
                <w:sz w:val="24"/>
              </w:rPr>
            </w:pPr>
          </w:p>
          <w:p w:rsidR="002C2425" w:rsidP="002C2425" w:rsidRDefault="002C2425" w14:paraId="77F99136" w14:textId="73801F53">
            <w:pPr>
              <w:jc w:val="right"/>
              <w:rPr>
                <w:rFonts w:ascii="Aptos" w:hAnsi="Aptos" w:cstheme="minorHAnsi"/>
                <w:sz w:val="24"/>
              </w:rPr>
            </w:pPr>
            <w:r>
              <w:rPr>
                <w:rFonts w:ascii="Aptos" w:hAnsi="Aptos" w:cstheme="minorHAnsi"/>
                <w:sz w:val="24"/>
              </w:rPr>
              <w:t xml:space="preserve">Education Committee, </w:t>
            </w:r>
            <w:r w:rsidR="004C0826">
              <w:rPr>
                <w:rFonts w:ascii="Aptos" w:hAnsi="Aptos" w:cstheme="minorHAnsi"/>
                <w:sz w:val="24"/>
              </w:rPr>
              <w:t>M</w:t>
            </w:r>
            <w:r w:rsidR="005304C3">
              <w:rPr>
                <w:rFonts w:ascii="Aptos" w:hAnsi="Aptos" w:cstheme="minorHAnsi"/>
                <w:sz w:val="24"/>
              </w:rPr>
              <w:t>ay</w:t>
            </w:r>
            <w:r>
              <w:rPr>
                <w:rFonts w:ascii="Aptos" w:hAnsi="Aptos" w:cstheme="minorHAnsi"/>
                <w:sz w:val="24"/>
              </w:rPr>
              <w:t xml:space="preserve"> 202</w:t>
            </w:r>
            <w:r w:rsidR="004C0826">
              <w:rPr>
                <w:rFonts w:ascii="Aptos" w:hAnsi="Aptos" w:cstheme="minorHAnsi"/>
                <w:sz w:val="24"/>
              </w:rPr>
              <w:t>6</w:t>
            </w:r>
          </w:p>
          <w:p w:rsidR="002C2425" w:rsidP="002C2425" w:rsidRDefault="002C2425" w14:paraId="28FAB007" w14:textId="474C387D">
            <w:pPr>
              <w:jc w:val="right"/>
              <w:rPr>
                <w:rFonts w:ascii="Aptos" w:hAnsi="Aptos" w:cstheme="minorHAnsi"/>
                <w:sz w:val="24"/>
              </w:rPr>
            </w:pPr>
            <w:r w:rsidRPr="0087212A">
              <w:rPr>
                <w:rFonts w:ascii="Aptos" w:hAnsi="Aptos" w:cstheme="minorHAnsi"/>
                <w:sz w:val="24"/>
              </w:rPr>
              <w:t xml:space="preserve">Senate, </w:t>
            </w:r>
            <w:r w:rsidRPr="0087212A" w:rsidR="004C0826">
              <w:rPr>
                <w:rFonts w:ascii="Aptos" w:hAnsi="Aptos" w:cstheme="minorHAnsi"/>
                <w:sz w:val="24"/>
              </w:rPr>
              <w:t xml:space="preserve">June </w:t>
            </w:r>
            <w:r w:rsidRPr="0087212A">
              <w:rPr>
                <w:rFonts w:ascii="Aptos" w:hAnsi="Aptos" w:cstheme="minorHAnsi"/>
                <w:sz w:val="24"/>
              </w:rPr>
              <w:t>2026</w:t>
            </w:r>
          </w:p>
        </w:tc>
        <w:tc>
          <w:tcPr>
            <w:tcW w:w="3321" w:type="dxa"/>
          </w:tcPr>
          <w:p w:rsidRPr="00DC2CD5" w:rsidR="002C2425" w:rsidP="002C2425" w:rsidRDefault="002C2425" w14:paraId="5FAABC8C" w14:textId="5AD1714B">
            <w:pPr>
              <w:spacing w:after="120"/>
              <w:jc w:val="left"/>
              <w:rPr>
                <w:rFonts w:ascii="Aptos" w:hAnsi="Aptos" w:cs="Calibri"/>
                <w:color w:val="000000"/>
                <w:sz w:val="24"/>
              </w:rPr>
            </w:pPr>
            <w:r w:rsidRPr="00DC2CD5">
              <w:rPr>
                <w:rFonts w:ascii="Aptos" w:hAnsi="Aptos" w:cs="Calibri"/>
                <w:color w:val="000000"/>
                <w:sz w:val="24"/>
              </w:rPr>
              <w:t>Implementation:</w:t>
            </w:r>
            <w:r w:rsidRPr="00DC2CD5">
              <w:rPr>
                <w:rFonts w:ascii="Aptos" w:hAnsi="Aptos" w:cs="Calibri"/>
                <w:b/>
                <w:bCs/>
                <w:color w:val="000000"/>
                <w:sz w:val="24"/>
              </w:rPr>
              <w:t xml:space="preserve"> </w:t>
            </w:r>
            <w:r w:rsidR="00585186">
              <w:rPr>
                <w:rFonts w:ascii="Aptos" w:hAnsi="Aptos" w:cs="Calibri"/>
                <w:b/>
                <w:bCs/>
                <w:color w:val="000000"/>
                <w:sz w:val="24"/>
              </w:rPr>
              <w:t>immediate</w:t>
            </w:r>
          </w:p>
          <w:p w:rsidRPr="00DC2CD5" w:rsidR="002C2425" w:rsidP="002C2425" w:rsidRDefault="002C2425" w14:paraId="343FB33E" w14:textId="34102CEA">
            <w:pPr>
              <w:spacing w:after="120"/>
              <w:jc w:val="left"/>
              <w:rPr>
                <w:rFonts w:ascii="Aptos" w:hAnsi="Aptos" w:cs="Calibri"/>
                <w:color w:val="000000"/>
                <w:sz w:val="24"/>
              </w:rPr>
            </w:pPr>
            <w:r w:rsidRPr="00DC2CD5">
              <w:rPr>
                <w:rFonts w:ascii="Aptos" w:hAnsi="Aptos" w:cs="Calibri"/>
                <w:color w:val="000000"/>
                <w:sz w:val="24"/>
              </w:rPr>
              <w:t xml:space="preserve">Application to collaborative provision: </w:t>
            </w:r>
            <w:r w:rsidRPr="00B31AEC">
              <w:rPr>
                <w:rFonts w:ascii="Aptos" w:hAnsi="Aptos" w:cs="Calibri"/>
                <w:b/>
                <w:bCs/>
                <w:color w:val="000000"/>
                <w:sz w:val="24"/>
              </w:rPr>
              <w:t>mandatory</w:t>
            </w:r>
          </w:p>
        </w:tc>
      </w:tr>
      <w:tr w:rsidRPr="00FC5D82" w:rsidR="00B31AEC" w:rsidTr="00212A88" w14:paraId="3F9F331F" w14:textId="77777777">
        <w:tc>
          <w:tcPr>
            <w:tcW w:w="3470" w:type="dxa"/>
          </w:tcPr>
          <w:p w:rsidRPr="00B9430E" w:rsidR="00B31AEC" w:rsidP="00212A88" w:rsidRDefault="00B31AEC" w14:paraId="237351F4" w14:textId="11133E0E">
            <w:pPr>
              <w:tabs>
                <w:tab w:val="left" w:pos="567"/>
                <w:tab w:val="center" w:pos="4464"/>
                <w:tab w:val="right" w:pos="8928"/>
                <w:tab w:val="right" w:pos="9020"/>
                <w:tab w:val="right" w:pos="9072"/>
              </w:tabs>
              <w:jc w:val="left"/>
              <w:rPr>
                <w:rStyle w:val="Strong"/>
                <w:rFonts w:ascii="Aptos" w:hAnsi="Aptos"/>
                <w:sz w:val="24"/>
              </w:rPr>
            </w:pPr>
            <w:r>
              <w:rPr>
                <w:rStyle w:val="Strong"/>
                <w:rFonts w:ascii="Aptos" w:hAnsi="Aptos"/>
                <w:sz w:val="24"/>
              </w:rPr>
              <w:t>Regulations</w:t>
            </w:r>
            <w:r>
              <w:t xml:space="preserve"> </w:t>
            </w:r>
            <w:r w:rsidRPr="00B31AEC">
              <w:rPr>
                <w:rStyle w:val="Strong"/>
                <w:rFonts w:ascii="Aptos" w:hAnsi="Aptos"/>
                <w:sz w:val="24"/>
              </w:rPr>
              <w:t>governing Academic Misconduct</w:t>
            </w:r>
          </w:p>
        </w:tc>
        <w:tc>
          <w:tcPr>
            <w:tcW w:w="7157" w:type="dxa"/>
          </w:tcPr>
          <w:p w:rsidR="00B31AEC" w:rsidP="00B31AEC" w:rsidRDefault="00B31AEC" w14:paraId="22AE5039" w14:textId="7D862DCE">
            <w:pPr>
              <w:jc w:val="left"/>
              <w:rPr>
                <w:rFonts w:ascii="Aptos" w:hAnsi="Aptos" w:cstheme="minorHAnsi"/>
                <w:sz w:val="24"/>
              </w:rPr>
            </w:pPr>
            <w:r>
              <w:rPr>
                <w:rFonts w:ascii="Aptos" w:hAnsi="Aptos" w:cstheme="minorHAnsi"/>
                <w:sz w:val="24"/>
              </w:rPr>
              <w:t>The University has made a minor amendment to its</w:t>
            </w:r>
            <w:r>
              <w:t xml:space="preserve"> </w:t>
            </w:r>
            <w:r w:rsidRPr="00B31AEC">
              <w:rPr>
                <w:rFonts w:ascii="Aptos" w:hAnsi="Aptos" w:cstheme="minorHAnsi"/>
                <w:sz w:val="24"/>
              </w:rPr>
              <w:t>Regulations governing Academic Misconduct</w:t>
            </w:r>
            <w:r>
              <w:rPr>
                <w:rFonts w:ascii="Aptos" w:hAnsi="Aptos" w:cstheme="minorHAnsi"/>
                <w:sz w:val="24"/>
              </w:rPr>
              <w:t>.</w:t>
            </w:r>
          </w:p>
          <w:p w:rsidR="00B31AEC" w:rsidP="00B31AEC" w:rsidRDefault="00B31AEC" w14:paraId="5C012851" w14:textId="49B345B6">
            <w:pPr>
              <w:jc w:val="left"/>
            </w:pPr>
            <w:r w:rsidRPr="00B31AEC">
              <w:rPr>
                <w:rFonts w:ascii="Aptos" w:hAnsi="Aptos" w:cstheme="minorHAnsi"/>
                <w:sz w:val="24"/>
              </w:rPr>
              <w:t xml:space="preserve">Penalty 2 </w:t>
            </w:r>
            <w:r>
              <w:rPr>
                <w:rFonts w:ascii="Aptos" w:hAnsi="Aptos" w:cstheme="minorHAnsi"/>
                <w:sz w:val="24"/>
              </w:rPr>
              <w:t xml:space="preserve">has been amended to </w:t>
            </w:r>
            <w:r w:rsidRPr="00B31AEC">
              <w:rPr>
                <w:rFonts w:ascii="Aptos" w:hAnsi="Aptos" w:cstheme="minorHAnsi"/>
                <w:sz w:val="24"/>
              </w:rPr>
              <w:t>align to university programme regulations in relation to reassessment (para 6.1)</w:t>
            </w:r>
            <w:r>
              <w:rPr>
                <w:rFonts w:ascii="Aptos" w:hAnsi="Aptos" w:cstheme="minorHAnsi"/>
                <w:sz w:val="24"/>
              </w:rPr>
              <w:t>.</w:t>
            </w:r>
            <w:r>
              <w:t xml:space="preserve"> </w:t>
            </w:r>
          </w:p>
          <w:p w:rsidR="00B31AEC" w:rsidP="00B31AEC" w:rsidRDefault="00B31AEC" w14:paraId="1CA43FC7" w14:textId="77777777">
            <w:pPr>
              <w:jc w:val="left"/>
            </w:pPr>
          </w:p>
          <w:p w:rsidRPr="00B31AEC" w:rsidR="00B31AEC" w:rsidP="00B31AEC" w:rsidRDefault="00B31AEC" w14:paraId="4CF26DDA" w14:textId="27A495D3">
            <w:pPr>
              <w:jc w:val="right"/>
              <w:rPr>
                <w:rFonts w:ascii="Aptos" w:hAnsi="Aptos" w:cstheme="minorHAnsi"/>
                <w:sz w:val="24"/>
              </w:rPr>
            </w:pPr>
            <w:r w:rsidRPr="00B31AEC">
              <w:rPr>
                <w:rFonts w:ascii="Aptos" w:hAnsi="Aptos" w:cstheme="minorHAnsi"/>
                <w:sz w:val="24"/>
              </w:rPr>
              <w:t xml:space="preserve">Education Committee, </w:t>
            </w:r>
            <w:r>
              <w:rPr>
                <w:rFonts w:ascii="Aptos" w:hAnsi="Aptos" w:cstheme="minorHAnsi"/>
                <w:sz w:val="24"/>
              </w:rPr>
              <w:t>July</w:t>
            </w:r>
            <w:r w:rsidRPr="00B31AEC">
              <w:rPr>
                <w:rFonts w:ascii="Aptos" w:hAnsi="Aptos" w:cstheme="minorHAnsi"/>
                <w:sz w:val="24"/>
              </w:rPr>
              <w:t xml:space="preserve"> 2026</w:t>
            </w:r>
          </w:p>
          <w:p w:rsidRPr="00F173DB" w:rsidR="00B31AEC" w:rsidP="00B31AEC" w:rsidRDefault="00B31AEC" w14:paraId="1A1BB6D0" w14:textId="7C27C898">
            <w:pPr>
              <w:jc w:val="right"/>
              <w:rPr>
                <w:rFonts w:ascii="Aptos" w:hAnsi="Aptos" w:cstheme="minorHAnsi"/>
                <w:sz w:val="24"/>
              </w:rPr>
            </w:pPr>
            <w:r w:rsidRPr="00B31AEC">
              <w:rPr>
                <w:rFonts w:ascii="Aptos" w:hAnsi="Aptos" w:cstheme="minorHAnsi"/>
                <w:sz w:val="24"/>
              </w:rPr>
              <w:t xml:space="preserve">Senate, </w:t>
            </w:r>
            <w:r>
              <w:rPr>
                <w:rFonts w:ascii="Aptos" w:hAnsi="Aptos" w:cstheme="minorHAnsi"/>
                <w:sz w:val="24"/>
              </w:rPr>
              <w:t>August</w:t>
            </w:r>
            <w:r w:rsidRPr="00B31AEC">
              <w:rPr>
                <w:rFonts w:ascii="Aptos" w:hAnsi="Aptos" w:cstheme="minorHAnsi"/>
                <w:sz w:val="24"/>
              </w:rPr>
              <w:t xml:space="preserve"> 2026</w:t>
            </w:r>
          </w:p>
        </w:tc>
        <w:tc>
          <w:tcPr>
            <w:tcW w:w="3321" w:type="dxa"/>
          </w:tcPr>
          <w:p w:rsidRPr="00DC2CD5" w:rsidR="00B31AEC" w:rsidP="00B31AEC" w:rsidRDefault="00B31AEC" w14:paraId="06FFCEEC" w14:textId="19AA763B">
            <w:pPr>
              <w:spacing w:after="120"/>
              <w:jc w:val="left"/>
              <w:rPr>
                <w:rFonts w:ascii="Aptos" w:hAnsi="Aptos" w:cs="Calibri"/>
                <w:color w:val="000000"/>
                <w:sz w:val="24"/>
              </w:rPr>
            </w:pPr>
            <w:r w:rsidRPr="00DC2CD5">
              <w:rPr>
                <w:rFonts w:ascii="Aptos" w:hAnsi="Aptos" w:cs="Calibri"/>
                <w:color w:val="000000"/>
                <w:sz w:val="24"/>
              </w:rPr>
              <w:lastRenderedPageBreak/>
              <w:t>Implementation:</w:t>
            </w:r>
            <w:r w:rsidRPr="00DC2CD5">
              <w:rPr>
                <w:rFonts w:ascii="Aptos" w:hAnsi="Aptos" w:cs="Calibri"/>
                <w:b/>
                <w:bCs/>
                <w:color w:val="000000"/>
                <w:sz w:val="24"/>
              </w:rPr>
              <w:t xml:space="preserve"> </w:t>
            </w:r>
            <w:r>
              <w:rPr>
                <w:rFonts w:ascii="Aptos" w:hAnsi="Aptos" w:cs="Calibri"/>
                <w:b/>
                <w:bCs/>
                <w:color w:val="000000"/>
                <w:sz w:val="24"/>
              </w:rPr>
              <w:t>immediate</w:t>
            </w:r>
          </w:p>
          <w:p w:rsidRPr="00DC2CD5" w:rsidR="00B31AEC" w:rsidP="00B31AEC" w:rsidRDefault="00B31AEC" w14:paraId="344113BE" w14:textId="365158B5">
            <w:pPr>
              <w:spacing w:after="120"/>
              <w:jc w:val="left"/>
              <w:rPr>
                <w:rFonts w:ascii="Aptos" w:hAnsi="Aptos" w:cs="Calibri"/>
                <w:color w:val="000000"/>
                <w:sz w:val="24"/>
              </w:rPr>
            </w:pPr>
            <w:r w:rsidRPr="00DC2CD5">
              <w:rPr>
                <w:rFonts w:ascii="Aptos" w:hAnsi="Aptos" w:cs="Calibri"/>
                <w:color w:val="000000"/>
                <w:sz w:val="24"/>
              </w:rPr>
              <w:t>Application to collaborative provision:</w:t>
            </w:r>
            <w:r>
              <w:rPr>
                <w:rFonts w:ascii="Aptos" w:hAnsi="Aptos" w:cs="Calibri"/>
                <w:color w:val="000000"/>
                <w:sz w:val="24"/>
              </w:rPr>
              <w:t xml:space="preserve"> </w:t>
            </w:r>
            <w:r w:rsidRPr="00B31AEC">
              <w:rPr>
                <w:rFonts w:ascii="Aptos" w:hAnsi="Aptos" w:cs="Calibri"/>
                <w:b/>
                <w:bCs/>
                <w:color w:val="000000"/>
                <w:sz w:val="24"/>
              </w:rPr>
              <w:t xml:space="preserve">mandatory </w:t>
            </w:r>
          </w:p>
        </w:tc>
      </w:tr>
    </w:tbl>
    <w:p w:rsidR="00284861" w:rsidP="007413DC" w:rsidRDefault="00284861" w14:paraId="3EFD939C" w14:textId="77777777">
      <w:pPr>
        <w:keepNext/>
        <w:outlineLvl w:val="1"/>
        <w:rPr>
          <w:rFonts w:ascii="Aptos" w:hAnsi="Aptos" w:cs="Arial"/>
          <w:b/>
          <w:bCs/>
          <w:iCs/>
          <w:color w:val="0070C0"/>
          <w:sz w:val="24"/>
        </w:rPr>
      </w:pPr>
      <w:bookmarkStart w:name="_Hlk191899979" w:id="8"/>
      <w:bookmarkEnd w:id="7"/>
    </w:p>
    <w:p w:rsidR="00810683" w:rsidP="00810683" w:rsidRDefault="00810683" w14:paraId="0154B02D" w14:textId="77777777">
      <w:pPr>
        <w:keepNext/>
        <w:outlineLvl w:val="1"/>
        <w:rPr>
          <w:rFonts w:ascii="Aptos" w:hAnsi="Aptos" w:cs="Arial"/>
          <w:b/>
          <w:bCs/>
          <w:iCs/>
          <w:color w:val="0070C0"/>
          <w:sz w:val="24"/>
        </w:rPr>
      </w:pPr>
    </w:p>
    <w:p w:rsidRPr="00FC5D82" w:rsidR="00645F89" w:rsidP="00810683" w:rsidRDefault="004C0826" w14:paraId="272A0D44" w14:textId="74C35CC8">
      <w:pPr>
        <w:keepNext/>
        <w:outlineLvl w:val="1"/>
        <w:rPr>
          <w:rFonts w:ascii="Aptos" w:hAnsi="Aptos" w:cs="Arial"/>
          <w:b/>
          <w:bCs/>
          <w:iCs/>
          <w:color w:val="0070C0"/>
          <w:sz w:val="24"/>
        </w:rPr>
      </w:pPr>
      <w:bookmarkStart w:name="_Toc241658990" w:id="9"/>
      <w:r>
        <w:rPr>
          <w:rFonts w:ascii="Aptos" w:hAnsi="Aptos" w:cs="Arial"/>
          <w:b/>
          <w:bCs/>
          <w:iCs/>
          <w:color w:val="0070C0"/>
          <w:sz w:val="24"/>
        </w:rPr>
        <w:t>MONITORING AND EVALUAT</w:t>
      </w:r>
      <w:r w:rsidR="003E1789">
        <w:rPr>
          <w:rFonts w:ascii="Aptos" w:hAnsi="Aptos" w:cs="Arial"/>
          <w:b/>
          <w:bCs/>
          <w:iCs/>
          <w:color w:val="0070C0"/>
          <w:sz w:val="24"/>
        </w:rPr>
        <w:t>I</w:t>
      </w:r>
      <w:r>
        <w:rPr>
          <w:rFonts w:ascii="Aptos" w:hAnsi="Aptos" w:cs="Arial"/>
          <w:b/>
          <w:bCs/>
          <w:iCs/>
          <w:color w:val="0070C0"/>
          <w:sz w:val="24"/>
        </w:rPr>
        <w:t>ON</w:t>
      </w:r>
      <w:bookmarkEnd w:id="9"/>
    </w:p>
    <w:p w:rsidRPr="001211AF" w:rsidR="00810683" w:rsidP="00810683" w:rsidRDefault="00810683" w14:paraId="716096BF" w14:textId="77777777">
      <w:pPr>
        <w:keepNext/>
        <w:outlineLvl w:val="1"/>
        <w:rPr>
          <w:rFonts w:cs="Arial"/>
          <w:b/>
          <w:bCs/>
          <w:iCs/>
          <w:color w:val="0070C0"/>
          <w:sz w:val="24"/>
        </w:rPr>
      </w:pPr>
    </w:p>
    <w:tbl>
      <w:tblPr>
        <w:tblpPr w:leftFromText="180" w:rightFromText="180" w:vertAnchor="text" w:tblpY="1"/>
        <w:tblOverlap w:val="never"/>
        <w:tblW w:w="0" w:type="auto"/>
        <w:tblBorders>
          <w:top w:val="single" w:color="AEAAAA" w:sz="4" w:space="0"/>
          <w:left w:val="single" w:color="AEAAAA" w:sz="4" w:space="0"/>
          <w:bottom w:val="single" w:color="AEAAAA" w:sz="4" w:space="0"/>
          <w:right w:val="single" w:color="AEAAAA" w:sz="4" w:space="0"/>
          <w:insideH w:val="single" w:color="AEAAAA" w:sz="4" w:space="0"/>
          <w:insideV w:val="single" w:color="AEAAAA" w:sz="4" w:space="0"/>
        </w:tblBorders>
        <w:tblCellMar>
          <w:top w:w="85" w:type="dxa"/>
          <w:bottom w:w="85" w:type="dxa"/>
        </w:tblCellMar>
        <w:tblLook w:val="01E0" w:firstRow="1" w:lastRow="1" w:firstColumn="1" w:lastColumn="1" w:noHBand="0" w:noVBand="0"/>
      </w:tblPr>
      <w:tblGrid>
        <w:gridCol w:w="3470"/>
        <w:gridCol w:w="7157"/>
        <w:gridCol w:w="3321"/>
      </w:tblGrid>
      <w:tr w:rsidRPr="001D26D8" w:rsidR="00810683" w:rsidTr="002120C5" w14:paraId="35542464" w14:textId="77777777">
        <w:trPr>
          <w:tblHeader/>
        </w:trPr>
        <w:tc>
          <w:tcPr>
            <w:tcW w:w="3470" w:type="dxa"/>
            <w:shd w:val="clear" w:color="auto" w:fill="D0CECE"/>
          </w:tcPr>
          <w:p w:rsidRPr="001D26D8" w:rsidR="00810683" w:rsidP="002120C5" w:rsidRDefault="00810683" w14:paraId="2184011E" w14:textId="77777777">
            <w:pPr>
              <w:jc w:val="center"/>
              <w:rPr>
                <w:rFonts w:cs="Arial"/>
                <w:b/>
                <w:bCs/>
                <w:sz w:val="22"/>
                <w:szCs w:val="22"/>
              </w:rPr>
            </w:pPr>
            <w:r w:rsidRPr="001D26D8">
              <w:rPr>
                <w:b/>
                <w:sz w:val="22"/>
                <w:szCs w:val="22"/>
              </w:rPr>
              <w:t>Quality Handbook</w:t>
            </w:r>
          </w:p>
        </w:tc>
        <w:tc>
          <w:tcPr>
            <w:tcW w:w="7157" w:type="dxa"/>
            <w:shd w:val="clear" w:color="auto" w:fill="D0CECE"/>
          </w:tcPr>
          <w:p w:rsidRPr="001D26D8" w:rsidR="00810683" w:rsidP="002120C5" w:rsidRDefault="00810683" w14:paraId="602BACBF" w14:textId="77777777">
            <w:pPr>
              <w:jc w:val="center"/>
              <w:rPr>
                <w:rFonts w:cs="Arial"/>
                <w:sz w:val="22"/>
                <w:szCs w:val="22"/>
              </w:rPr>
            </w:pPr>
            <w:r w:rsidRPr="001D26D8">
              <w:rPr>
                <w:b/>
                <w:sz w:val="22"/>
                <w:szCs w:val="22"/>
              </w:rPr>
              <w:t>Details</w:t>
            </w:r>
          </w:p>
        </w:tc>
        <w:tc>
          <w:tcPr>
            <w:tcW w:w="3321" w:type="dxa"/>
            <w:shd w:val="clear" w:color="auto" w:fill="D0CECE"/>
          </w:tcPr>
          <w:p w:rsidRPr="001D26D8" w:rsidR="00810683" w:rsidP="002120C5" w:rsidRDefault="00810683" w14:paraId="068EF4DB" w14:textId="77777777">
            <w:pPr>
              <w:jc w:val="center"/>
              <w:rPr>
                <w:color w:val="000000"/>
                <w:sz w:val="22"/>
                <w:szCs w:val="22"/>
              </w:rPr>
            </w:pPr>
            <w:r w:rsidRPr="001D26D8">
              <w:rPr>
                <w:b/>
                <w:sz w:val="22"/>
                <w:szCs w:val="22"/>
              </w:rPr>
              <w:t>Implementation</w:t>
            </w:r>
          </w:p>
        </w:tc>
      </w:tr>
      <w:tr w:rsidRPr="006856CF" w:rsidR="00810683" w:rsidTr="002120C5" w14:paraId="3328893A" w14:textId="77777777">
        <w:tc>
          <w:tcPr>
            <w:tcW w:w="3470" w:type="dxa"/>
          </w:tcPr>
          <w:p w:rsidRPr="006856CF" w:rsidR="00810683" w:rsidP="002120C5" w:rsidRDefault="00B31AEC" w14:paraId="7804D7F5" w14:textId="1E06FF4D">
            <w:pPr>
              <w:tabs>
                <w:tab w:val="left" w:pos="567"/>
                <w:tab w:val="center" w:pos="4464"/>
                <w:tab w:val="right" w:pos="8928"/>
                <w:tab w:val="right" w:pos="9020"/>
                <w:tab w:val="right" w:pos="9072"/>
              </w:tabs>
              <w:jc w:val="left"/>
              <w:rPr>
                <w:rFonts w:ascii="Aptos" w:hAnsi="Aptos" w:cs="Calibri"/>
                <w:b/>
                <w:bCs/>
                <w:sz w:val="24"/>
              </w:rPr>
            </w:pPr>
            <w:r>
              <w:rPr>
                <w:rFonts w:ascii="Aptos" w:hAnsi="Aptos" w:cs="Calibri"/>
                <w:b/>
                <w:bCs/>
                <w:sz w:val="24"/>
              </w:rPr>
              <w:t>Student Surveys Policy</w:t>
            </w:r>
            <w:r w:rsidR="004C0826">
              <w:rPr>
                <w:rFonts w:ascii="Aptos" w:hAnsi="Aptos" w:cs="Calibri"/>
                <w:b/>
                <w:bCs/>
                <w:sz w:val="24"/>
              </w:rPr>
              <w:t xml:space="preserve"> </w:t>
            </w:r>
            <w:r w:rsidRPr="00816691" w:rsidR="00810683">
              <w:rPr>
                <w:rFonts w:ascii="Aptos" w:hAnsi="Aptos" w:cs="Calibri"/>
                <w:b/>
                <w:bCs/>
                <w:sz w:val="24"/>
              </w:rPr>
              <w:t xml:space="preserve"> </w:t>
            </w:r>
          </w:p>
        </w:tc>
        <w:tc>
          <w:tcPr>
            <w:tcW w:w="7157" w:type="dxa"/>
          </w:tcPr>
          <w:p w:rsidR="00810683" w:rsidP="00B31AEC" w:rsidRDefault="00CB4055" w14:paraId="12D0A448" w14:textId="3A0BFA6A">
            <w:pPr>
              <w:pStyle w:val="ListParagraph"/>
              <w:ind w:left="0"/>
              <w:jc w:val="left"/>
              <w:rPr>
                <w:rFonts w:ascii="Aptos" w:hAnsi="Aptos" w:cs="Calibri"/>
                <w:sz w:val="24"/>
                <w:szCs w:val="24"/>
              </w:rPr>
            </w:pPr>
            <w:r w:rsidRPr="00CB4055">
              <w:rPr>
                <w:rFonts w:ascii="Aptos" w:hAnsi="Aptos" w:cs="Calibri"/>
                <w:sz w:val="24"/>
                <w:szCs w:val="24"/>
              </w:rPr>
              <w:t xml:space="preserve">The University has introduced a new </w:t>
            </w:r>
            <w:r w:rsidR="006E2508">
              <w:rPr>
                <w:rFonts w:ascii="Aptos" w:hAnsi="Aptos" w:cs="Calibri"/>
                <w:sz w:val="24"/>
                <w:szCs w:val="24"/>
              </w:rPr>
              <w:t xml:space="preserve">policy </w:t>
            </w:r>
            <w:r w:rsidRPr="00CB4055">
              <w:rPr>
                <w:rFonts w:ascii="Aptos" w:hAnsi="Aptos" w:cs="Calibri"/>
                <w:sz w:val="24"/>
                <w:szCs w:val="24"/>
              </w:rPr>
              <w:t xml:space="preserve">for </w:t>
            </w:r>
            <w:r w:rsidR="006E2508">
              <w:rPr>
                <w:rFonts w:ascii="Aptos" w:hAnsi="Aptos" w:cs="Calibri"/>
                <w:sz w:val="24"/>
                <w:szCs w:val="24"/>
              </w:rPr>
              <w:t xml:space="preserve">its </w:t>
            </w:r>
            <w:r w:rsidRPr="006E2508" w:rsidR="006E2508">
              <w:rPr>
                <w:rFonts w:ascii="Aptos" w:hAnsi="Aptos" w:cs="Calibri"/>
                <w:sz w:val="24"/>
                <w:szCs w:val="24"/>
              </w:rPr>
              <w:t>approach to student surveys</w:t>
            </w:r>
            <w:r w:rsidR="006E2508">
              <w:rPr>
                <w:rFonts w:ascii="Aptos" w:hAnsi="Aptos" w:cs="Calibri"/>
                <w:sz w:val="24"/>
                <w:szCs w:val="24"/>
              </w:rPr>
              <w:t>.</w:t>
            </w:r>
          </w:p>
          <w:p w:rsidR="006E2508" w:rsidP="00B31AEC" w:rsidRDefault="006E2508" w14:paraId="282BE361" w14:textId="77777777">
            <w:pPr>
              <w:pStyle w:val="ListParagraph"/>
              <w:ind w:left="0"/>
              <w:jc w:val="left"/>
              <w:rPr>
                <w:rFonts w:ascii="Aptos" w:hAnsi="Aptos" w:cs="Calibri"/>
                <w:sz w:val="24"/>
              </w:rPr>
            </w:pPr>
          </w:p>
          <w:p w:rsidR="00810683" w:rsidP="002120C5" w:rsidRDefault="006E2508" w14:paraId="693B251C" w14:textId="28135339">
            <w:pPr>
              <w:pStyle w:val="ListParagraph"/>
              <w:ind w:left="0"/>
              <w:jc w:val="left"/>
              <w:rPr>
                <w:rFonts w:ascii="Aptos" w:hAnsi="Aptos" w:cs="Calibri"/>
                <w:sz w:val="24"/>
              </w:rPr>
            </w:pPr>
            <w:r w:rsidRPr="006E2508">
              <w:rPr>
                <w:rFonts w:ascii="Aptos" w:hAnsi="Aptos" w:cs="Calibri"/>
                <w:sz w:val="24"/>
              </w:rPr>
              <w:t>Th</w:t>
            </w:r>
            <w:r>
              <w:rPr>
                <w:rFonts w:ascii="Aptos" w:hAnsi="Aptos" w:cs="Calibri"/>
                <w:sz w:val="24"/>
              </w:rPr>
              <w:t>e</w:t>
            </w:r>
            <w:r w:rsidRPr="006E2508">
              <w:rPr>
                <w:rFonts w:ascii="Aptos" w:hAnsi="Aptos" w:cs="Calibri"/>
                <w:sz w:val="24"/>
              </w:rPr>
              <w:t xml:space="preserve"> policy </w:t>
            </w:r>
            <w:r>
              <w:rPr>
                <w:rFonts w:ascii="Aptos" w:hAnsi="Aptos" w:cs="Calibri"/>
                <w:sz w:val="24"/>
              </w:rPr>
              <w:t xml:space="preserve">will </w:t>
            </w:r>
            <w:r w:rsidRPr="006E2508">
              <w:rPr>
                <w:rFonts w:ascii="Aptos" w:hAnsi="Aptos" w:cs="Calibri"/>
                <w:sz w:val="24"/>
              </w:rPr>
              <w:t>appl</w:t>
            </w:r>
            <w:r>
              <w:rPr>
                <w:rFonts w:ascii="Aptos" w:hAnsi="Aptos" w:cs="Calibri"/>
                <w:sz w:val="24"/>
              </w:rPr>
              <w:t>y</w:t>
            </w:r>
            <w:r w:rsidRPr="006E2508">
              <w:rPr>
                <w:rFonts w:ascii="Aptos" w:hAnsi="Aptos" w:cs="Calibri"/>
                <w:sz w:val="24"/>
              </w:rPr>
              <w:t xml:space="preserve"> to all surveys of current students, whether managed directly by the University of Hull or commissioned by the University through an external provider or partner. It covers surveys administered by central professional services and those commissioned at faculty or school level that target students across the institution.</w:t>
            </w:r>
          </w:p>
          <w:p w:rsidR="00604725" w:rsidP="002120C5" w:rsidRDefault="00604725" w14:paraId="0543B093" w14:textId="77777777">
            <w:pPr>
              <w:pStyle w:val="ListParagraph"/>
              <w:ind w:left="0"/>
              <w:jc w:val="left"/>
              <w:rPr>
                <w:rFonts w:ascii="Aptos" w:hAnsi="Aptos" w:cs="Calibri"/>
                <w:sz w:val="24"/>
              </w:rPr>
            </w:pPr>
          </w:p>
          <w:p w:rsidR="00604725" w:rsidP="002120C5" w:rsidRDefault="00604725" w14:paraId="0AD63BE5" w14:textId="39B990E2">
            <w:pPr>
              <w:pStyle w:val="ListParagraph"/>
              <w:ind w:left="0"/>
              <w:jc w:val="left"/>
              <w:rPr>
                <w:rFonts w:ascii="Aptos" w:hAnsi="Aptos" w:cs="Calibri"/>
                <w:sz w:val="24"/>
              </w:rPr>
            </w:pPr>
            <w:r>
              <w:rPr>
                <w:rFonts w:ascii="Aptos" w:hAnsi="Aptos" w:cs="Calibri"/>
                <w:sz w:val="24"/>
              </w:rPr>
              <w:t>This will be avaialble on the website shortly.</w:t>
            </w:r>
          </w:p>
          <w:p w:rsidRPr="00816691" w:rsidR="00604725" w:rsidP="002120C5" w:rsidRDefault="00604725" w14:paraId="2882884B" w14:textId="77777777">
            <w:pPr>
              <w:pStyle w:val="ListParagraph"/>
              <w:ind w:left="0"/>
              <w:jc w:val="left"/>
              <w:rPr>
                <w:rFonts w:ascii="Aptos" w:hAnsi="Aptos" w:cs="Calibri"/>
                <w:sz w:val="24"/>
              </w:rPr>
            </w:pPr>
          </w:p>
          <w:p w:rsidR="004E5CDC" w:rsidP="007F79A6" w:rsidRDefault="007F79A6" w14:paraId="1DEE4149" w14:textId="77777777">
            <w:pPr>
              <w:jc w:val="right"/>
              <w:rPr>
                <w:rFonts w:ascii="Aptos" w:hAnsi="Aptos" w:cs="Calibri"/>
                <w:sz w:val="24"/>
              </w:rPr>
            </w:pPr>
            <w:r>
              <w:rPr>
                <w:rFonts w:ascii="Aptos" w:hAnsi="Aptos" w:cs="Calibri"/>
                <w:sz w:val="24"/>
              </w:rPr>
              <w:t>Education Committee,</w:t>
            </w:r>
            <w:r w:rsidR="004E5CDC">
              <w:rPr>
                <w:rFonts w:ascii="Aptos" w:hAnsi="Aptos" w:cs="Calibri"/>
                <w:sz w:val="24"/>
              </w:rPr>
              <w:t xml:space="preserve"> July 2026</w:t>
            </w:r>
          </w:p>
          <w:p w:rsidRPr="00816691" w:rsidR="00810683" w:rsidP="007F79A6" w:rsidRDefault="004E5CDC" w14:paraId="3E409DE5" w14:textId="2D2FA0FF">
            <w:pPr>
              <w:jc w:val="right"/>
              <w:rPr>
                <w:rFonts w:ascii="Aptos" w:hAnsi="Aptos" w:cs="Calibri"/>
                <w:sz w:val="24"/>
              </w:rPr>
            </w:pPr>
            <w:r w:rsidRPr="00B27A49">
              <w:rPr>
                <w:rFonts w:ascii="Aptos" w:hAnsi="Aptos" w:cs="Calibri"/>
                <w:sz w:val="24"/>
              </w:rPr>
              <w:t xml:space="preserve">Senate (Chairs Action), </w:t>
            </w:r>
            <w:r w:rsidRPr="00B27A49" w:rsidR="00B27A49">
              <w:rPr>
                <w:rFonts w:ascii="Aptos" w:hAnsi="Aptos" w:cs="Calibri"/>
                <w:sz w:val="24"/>
              </w:rPr>
              <w:t>06</w:t>
            </w:r>
            <w:r w:rsidR="00B27A49">
              <w:rPr>
                <w:rFonts w:ascii="Aptos" w:hAnsi="Aptos" w:cs="Calibri"/>
                <w:sz w:val="24"/>
              </w:rPr>
              <w:t xml:space="preserve"> Oct, 2026</w:t>
            </w:r>
          </w:p>
        </w:tc>
        <w:tc>
          <w:tcPr>
            <w:tcW w:w="3321" w:type="dxa"/>
          </w:tcPr>
          <w:p w:rsidRPr="00DC2CD5" w:rsidR="007F79A6" w:rsidP="007F79A6" w:rsidRDefault="007F79A6" w14:paraId="466AD3A7" w14:textId="31ABFCB6">
            <w:pPr>
              <w:spacing w:after="120"/>
              <w:jc w:val="left"/>
              <w:rPr>
                <w:rFonts w:ascii="Aptos" w:hAnsi="Aptos" w:cs="Calibri"/>
                <w:color w:val="000000"/>
                <w:sz w:val="24"/>
              </w:rPr>
            </w:pPr>
            <w:r w:rsidRPr="00DC2CD5">
              <w:rPr>
                <w:rFonts w:ascii="Aptos" w:hAnsi="Aptos" w:cs="Calibri"/>
                <w:color w:val="000000"/>
                <w:sz w:val="24"/>
              </w:rPr>
              <w:t>Implementation:</w:t>
            </w:r>
            <w:r w:rsidRPr="00DC2CD5">
              <w:rPr>
                <w:rFonts w:ascii="Aptos" w:hAnsi="Aptos" w:cs="Calibri"/>
                <w:b/>
                <w:bCs/>
                <w:color w:val="000000"/>
                <w:sz w:val="24"/>
              </w:rPr>
              <w:t xml:space="preserve"> </w:t>
            </w:r>
            <w:r w:rsidR="007104F1">
              <w:rPr>
                <w:rFonts w:ascii="Aptos" w:hAnsi="Aptos" w:cs="Calibri"/>
                <w:b/>
                <w:bCs/>
                <w:color w:val="000000"/>
                <w:sz w:val="24"/>
              </w:rPr>
              <w:t>immediate</w:t>
            </w:r>
          </w:p>
          <w:p w:rsidRPr="006856CF" w:rsidR="00810683" w:rsidP="007F79A6" w:rsidRDefault="007F79A6" w14:paraId="4FF633A8" w14:textId="30680460">
            <w:pPr>
              <w:spacing w:after="120"/>
              <w:jc w:val="left"/>
              <w:rPr>
                <w:rFonts w:ascii="Aptos" w:hAnsi="Aptos" w:cs="Calibri"/>
                <w:color w:val="000000"/>
                <w:sz w:val="24"/>
              </w:rPr>
            </w:pPr>
            <w:r w:rsidRPr="00DC2CD5">
              <w:rPr>
                <w:rFonts w:ascii="Aptos" w:hAnsi="Aptos" w:cs="Calibri"/>
                <w:color w:val="000000"/>
                <w:sz w:val="24"/>
              </w:rPr>
              <w:t xml:space="preserve">Application to collaborative provision: </w:t>
            </w:r>
            <w:r w:rsidRPr="007104F1" w:rsidR="007104F1">
              <w:rPr>
                <w:rFonts w:ascii="Aptos" w:hAnsi="Aptos" w:cs="Calibri"/>
                <w:b/>
                <w:bCs/>
                <w:color w:val="000000"/>
                <w:sz w:val="24"/>
              </w:rPr>
              <w:t>not applicable</w:t>
            </w:r>
          </w:p>
        </w:tc>
      </w:tr>
      <w:bookmarkEnd w:id="8"/>
    </w:tbl>
    <w:p w:rsidR="0005227D" w:rsidP="008552AB" w:rsidRDefault="0005227D" w14:paraId="11A5D381" w14:textId="77777777">
      <w:pPr>
        <w:keepNext/>
        <w:outlineLvl w:val="1"/>
        <w:rPr>
          <w:rFonts w:ascii="Aptos" w:hAnsi="Aptos" w:cs="Arial"/>
          <w:b/>
          <w:bCs/>
          <w:iCs/>
          <w:color w:val="0070C0"/>
          <w:sz w:val="24"/>
        </w:rPr>
      </w:pPr>
    </w:p>
    <w:p w:rsidRPr="00FC5D82" w:rsidR="008552AB" w:rsidP="008552AB" w:rsidRDefault="00B31AEC" w14:paraId="29A68F94" w14:textId="3A5463E3">
      <w:pPr>
        <w:keepNext/>
        <w:outlineLvl w:val="1"/>
        <w:rPr>
          <w:rFonts w:ascii="Aptos" w:hAnsi="Aptos" w:cs="Arial"/>
          <w:b/>
          <w:bCs/>
          <w:iCs/>
          <w:color w:val="0070C0"/>
          <w:sz w:val="24"/>
        </w:rPr>
      </w:pPr>
      <w:bookmarkStart w:name="_Toc241658991" w:id="10"/>
      <w:r>
        <w:rPr>
          <w:rFonts w:ascii="Aptos" w:hAnsi="Aptos" w:cs="Arial"/>
          <w:b/>
          <w:bCs/>
          <w:iCs/>
          <w:color w:val="0070C0"/>
          <w:sz w:val="24"/>
        </w:rPr>
        <w:t>PROGRAMME REGUALTIONS</w:t>
      </w:r>
      <w:bookmarkEnd w:id="10"/>
    </w:p>
    <w:p w:rsidRPr="001211AF" w:rsidR="008552AB" w:rsidP="008552AB" w:rsidRDefault="008552AB" w14:paraId="75DEF146" w14:textId="77777777">
      <w:pPr>
        <w:keepNext/>
        <w:outlineLvl w:val="1"/>
        <w:rPr>
          <w:rFonts w:cs="Arial"/>
          <w:b/>
          <w:bCs/>
          <w:iCs/>
          <w:color w:val="0070C0"/>
          <w:sz w:val="24"/>
        </w:rPr>
      </w:pPr>
    </w:p>
    <w:tbl>
      <w:tblPr>
        <w:tblpPr w:leftFromText="180" w:rightFromText="180" w:vertAnchor="text" w:tblpY="1"/>
        <w:tblOverlap w:val="never"/>
        <w:tblW w:w="0" w:type="auto"/>
        <w:tblBorders>
          <w:top w:val="single" w:color="AEAAAA" w:sz="4" w:space="0"/>
          <w:left w:val="single" w:color="AEAAAA" w:sz="4" w:space="0"/>
          <w:bottom w:val="single" w:color="AEAAAA" w:sz="4" w:space="0"/>
          <w:right w:val="single" w:color="AEAAAA" w:sz="4" w:space="0"/>
          <w:insideH w:val="single" w:color="AEAAAA" w:sz="4" w:space="0"/>
          <w:insideV w:val="single" w:color="AEAAAA" w:sz="4" w:space="0"/>
        </w:tblBorders>
        <w:tblCellMar>
          <w:top w:w="85" w:type="dxa"/>
          <w:bottom w:w="85" w:type="dxa"/>
        </w:tblCellMar>
        <w:tblLook w:val="01E0" w:firstRow="1" w:lastRow="1" w:firstColumn="1" w:lastColumn="1" w:noHBand="0" w:noVBand="0"/>
      </w:tblPr>
      <w:tblGrid>
        <w:gridCol w:w="3470"/>
        <w:gridCol w:w="7157"/>
        <w:gridCol w:w="3321"/>
      </w:tblGrid>
      <w:tr w:rsidRPr="001D26D8" w:rsidR="008552AB" w:rsidTr="000478E0" w14:paraId="38FDBBBF" w14:textId="77777777">
        <w:trPr>
          <w:tblHeader/>
        </w:trPr>
        <w:tc>
          <w:tcPr>
            <w:tcW w:w="3470" w:type="dxa"/>
            <w:shd w:val="clear" w:color="auto" w:fill="D0CECE"/>
          </w:tcPr>
          <w:p w:rsidRPr="001D26D8" w:rsidR="008552AB" w:rsidP="000478E0" w:rsidRDefault="008552AB" w14:paraId="04DAFE16" w14:textId="77777777">
            <w:pPr>
              <w:jc w:val="center"/>
              <w:rPr>
                <w:rFonts w:cs="Arial"/>
                <w:b/>
                <w:bCs/>
                <w:sz w:val="22"/>
                <w:szCs w:val="22"/>
              </w:rPr>
            </w:pPr>
            <w:r w:rsidRPr="001D26D8">
              <w:rPr>
                <w:b/>
                <w:sz w:val="22"/>
                <w:szCs w:val="22"/>
              </w:rPr>
              <w:t>Quality Handbook</w:t>
            </w:r>
          </w:p>
        </w:tc>
        <w:tc>
          <w:tcPr>
            <w:tcW w:w="7157" w:type="dxa"/>
            <w:shd w:val="clear" w:color="auto" w:fill="D0CECE"/>
          </w:tcPr>
          <w:p w:rsidRPr="001D26D8" w:rsidR="008552AB" w:rsidP="000478E0" w:rsidRDefault="008552AB" w14:paraId="60524039" w14:textId="77777777">
            <w:pPr>
              <w:jc w:val="center"/>
              <w:rPr>
                <w:rFonts w:cs="Arial"/>
                <w:sz w:val="22"/>
                <w:szCs w:val="22"/>
              </w:rPr>
            </w:pPr>
            <w:r w:rsidRPr="001D26D8">
              <w:rPr>
                <w:b/>
                <w:sz w:val="22"/>
                <w:szCs w:val="22"/>
              </w:rPr>
              <w:t>Details</w:t>
            </w:r>
          </w:p>
        </w:tc>
        <w:tc>
          <w:tcPr>
            <w:tcW w:w="3321" w:type="dxa"/>
            <w:shd w:val="clear" w:color="auto" w:fill="D0CECE"/>
          </w:tcPr>
          <w:p w:rsidRPr="001D26D8" w:rsidR="008552AB" w:rsidP="000478E0" w:rsidRDefault="008552AB" w14:paraId="4E76A751" w14:textId="77777777">
            <w:pPr>
              <w:jc w:val="center"/>
              <w:rPr>
                <w:color w:val="000000"/>
                <w:sz w:val="22"/>
                <w:szCs w:val="22"/>
              </w:rPr>
            </w:pPr>
            <w:r w:rsidRPr="001D26D8">
              <w:rPr>
                <w:b/>
                <w:sz w:val="22"/>
                <w:szCs w:val="22"/>
              </w:rPr>
              <w:t>Implementation</w:t>
            </w:r>
          </w:p>
        </w:tc>
      </w:tr>
      <w:tr w:rsidRPr="006856CF" w:rsidR="008552AB" w:rsidTr="000478E0" w14:paraId="4D2AA73F" w14:textId="77777777">
        <w:tc>
          <w:tcPr>
            <w:tcW w:w="3470" w:type="dxa"/>
          </w:tcPr>
          <w:p w:rsidR="008B2753" w:rsidP="0035086E" w:rsidRDefault="008B2753" w14:paraId="27125D47" w14:textId="77777777">
            <w:pPr>
              <w:pStyle w:val="Agenda1"/>
              <w:numPr>
                <w:ilvl w:val="0"/>
                <w:numId w:val="4"/>
              </w:numPr>
              <w:tabs>
                <w:tab w:val="left" w:pos="567"/>
                <w:tab w:val="right" w:pos="9072"/>
              </w:tabs>
              <w:rPr>
                <w:rFonts w:ascii="Aptos" w:hAnsi="Aptos" w:cs="Calibri"/>
                <w:b/>
                <w:bCs/>
                <w:sz w:val="24"/>
                <w:szCs w:val="24"/>
              </w:rPr>
            </w:pPr>
            <w:r w:rsidRPr="008B2753">
              <w:rPr>
                <w:rFonts w:ascii="Aptos" w:hAnsi="Aptos" w:cs="Calibri"/>
                <w:b/>
                <w:bCs/>
                <w:sz w:val="24"/>
                <w:szCs w:val="24"/>
              </w:rPr>
              <w:t xml:space="preserve">PhD by thesis standard route </w:t>
            </w:r>
          </w:p>
          <w:p w:rsidR="008B2753" w:rsidP="0035086E" w:rsidRDefault="008B2753" w14:paraId="3028298D" w14:textId="77777777">
            <w:pPr>
              <w:pStyle w:val="Agenda1"/>
              <w:numPr>
                <w:ilvl w:val="0"/>
                <w:numId w:val="4"/>
              </w:numPr>
              <w:tabs>
                <w:tab w:val="left" w:pos="567"/>
                <w:tab w:val="right" w:pos="9072"/>
              </w:tabs>
              <w:rPr>
                <w:rFonts w:ascii="Aptos" w:hAnsi="Aptos" w:cs="Calibri"/>
                <w:b/>
                <w:bCs/>
                <w:sz w:val="24"/>
                <w:szCs w:val="24"/>
              </w:rPr>
            </w:pPr>
            <w:r w:rsidRPr="008B2753">
              <w:rPr>
                <w:rFonts w:ascii="Aptos" w:hAnsi="Aptos" w:cs="Calibri"/>
                <w:b/>
                <w:bCs/>
                <w:sz w:val="24"/>
                <w:szCs w:val="24"/>
              </w:rPr>
              <w:t xml:space="preserve">PhD by thesis non-standard route </w:t>
            </w:r>
          </w:p>
          <w:p w:rsidR="008B2753" w:rsidP="0035086E" w:rsidRDefault="008B2753" w14:paraId="416C9D65" w14:textId="77777777">
            <w:pPr>
              <w:pStyle w:val="Agenda1"/>
              <w:numPr>
                <w:ilvl w:val="0"/>
                <w:numId w:val="4"/>
              </w:numPr>
              <w:tabs>
                <w:tab w:val="left" w:pos="567"/>
                <w:tab w:val="right" w:pos="9072"/>
              </w:tabs>
              <w:rPr>
                <w:rFonts w:ascii="Aptos" w:hAnsi="Aptos" w:cs="Calibri"/>
                <w:b/>
                <w:bCs/>
                <w:sz w:val="24"/>
                <w:szCs w:val="24"/>
              </w:rPr>
            </w:pPr>
            <w:r w:rsidRPr="008B2753">
              <w:rPr>
                <w:rFonts w:ascii="Aptos" w:hAnsi="Aptos" w:cs="Calibri"/>
                <w:b/>
                <w:bCs/>
                <w:sz w:val="24"/>
                <w:szCs w:val="24"/>
              </w:rPr>
              <w:t xml:space="preserve">PhD by thesis white rose standard route </w:t>
            </w:r>
          </w:p>
          <w:p w:rsidRPr="008B2753" w:rsidR="008B2753" w:rsidP="0035086E" w:rsidRDefault="008B2753" w14:paraId="63D34C6F" w14:textId="7B2F1177">
            <w:pPr>
              <w:pStyle w:val="Agenda1"/>
              <w:numPr>
                <w:ilvl w:val="0"/>
                <w:numId w:val="4"/>
              </w:numPr>
              <w:tabs>
                <w:tab w:val="left" w:pos="567"/>
                <w:tab w:val="right" w:pos="9072"/>
              </w:tabs>
              <w:rPr>
                <w:rFonts w:ascii="Aptos" w:hAnsi="Aptos" w:cs="Calibri"/>
                <w:b/>
                <w:bCs/>
                <w:sz w:val="24"/>
                <w:szCs w:val="24"/>
              </w:rPr>
            </w:pPr>
            <w:r w:rsidRPr="008B2753">
              <w:rPr>
                <w:rFonts w:ascii="Aptos" w:hAnsi="Aptos" w:cs="Calibri"/>
                <w:b/>
                <w:bCs/>
                <w:sz w:val="24"/>
                <w:szCs w:val="24"/>
              </w:rPr>
              <w:t xml:space="preserve">PhD by </w:t>
            </w:r>
            <w:r w:rsidR="00374D4C">
              <w:rPr>
                <w:rFonts w:ascii="Aptos" w:hAnsi="Aptos" w:cs="Calibri"/>
                <w:b/>
                <w:bCs/>
                <w:sz w:val="24"/>
                <w:szCs w:val="24"/>
              </w:rPr>
              <w:t>T</w:t>
            </w:r>
            <w:r w:rsidRPr="008B2753">
              <w:rPr>
                <w:rFonts w:ascii="Aptos" w:hAnsi="Aptos" w:cs="Calibri"/>
                <w:b/>
                <w:bCs/>
                <w:sz w:val="24"/>
                <w:szCs w:val="24"/>
              </w:rPr>
              <w:t xml:space="preserve">hesis </w:t>
            </w:r>
            <w:r w:rsidR="00374D4C">
              <w:rPr>
                <w:rFonts w:ascii="Aptos" w:hAnsi="Aptos" w:cs="Calibri"/>
                <w:b/>
                <w:bCs/>
                <w:sz w:val="24"/>
                <w:szCs w:val="24"/>
              </w:rPr>
              <w:t>D</w:t>
            </w:r>
            <w:r w:rsidRPr="008B2753">
              <w:rPr>
                <w:rFonts w:ascii="Aptos" w:hAnsi="Aptos" w:cs="Calibri"/>
                <w:b/>
                <w:bCs/>
                <w:sz w:val="24"/>
                <w:szCs w:val="24"/>
              </w:rPr>
              <w:t xml:space="preserve">istance </w:t>
            </w:r>
            <w:r w:rsidR="00374D4C">
              <w:rPr>
                <w:rFonts w:ascii="Aptos" w:hAnsi="Aptos" w:cs="Calibri"/>
                <w:b/>
                <w:bCs/>
                <w:sz w:val="24"/>
                <w:szCs w:val="24"/>
              </w:rPr>
              <w:t>L</w:t>
            </w:r>
            <w:r w:rsidRPr="008B2753">
              <w:rPr>
                <w:rFonts w:ascii="Aptos" w:hAnsi="Aptos" w:cs="Calibri"/>
                <w:b/>
                <w:bCs/>
                <w:sz w:val="24"/>
                <w:szCs w:val="24"/>
              </w:rPr>
              <w:t>earning</w:t>
            </w:r>
          </w:p>
        </w:tc>
        <w:tc>
          <w:tcPr>
            <w:tcW w:w="7157" w:type="dxa"/>
          </w:tcPr>
          <w:p w:rsidR="00374D4C" w:rsidP="00374D4C" w:rsidRDefault="008B2753" w14:paraId="2BD297B7" w14:textId="529EB684">
            <w:pPr>
              <w:pStyle w:val="Agenda1"/>
              <w:tabs>
                <w:tab w:val="left" w:pos="567"/>
                <w:tab w:val="right" w:pos="9020"/>
                <w:tab w:val="right" w:pos="9072"/>
              </w:tabs>
              <w:rPr>
                <w:rFonts w:ascii="Aptos" w:hAnsi="Aptos" w:cs="Calibri"/>
                <w:sz w:val="24"/>
                <w:szCs w:val="24"/>
              </w:rPr>
            </w:pPr>
            <w:r>
              <w:rPr>
                <w:rFonts w:ascii="Aptos" w:hAnsi="Aptos" w:cs="Calibri"/>
                <w:sz w:val="24"/>
                <w:szCs w:val="24"/>
              </w:rPr>
              <w:t xml:space="preserve">The Doctoral College has made a </w:t>
            </w:r>
            <w:r w:rsidRPr="00374D4C" w:rsidR="00374D4C">
              <w:rPr>
                <w:rFonts w:ascii="Aptos" w:hAnsi="Aptos" w:cs="Calibri"/>
                <w:sz w:val="24"/>
                <w:szCs w:val="24"/>
              </w:rPr>
              <w:t>change to the referral outcome options following the first viva examination</w:t>
            </w:r>
            <w:r w:rsidR="00374D4C">
              <w:rPr>
                <w:rFonts w:ascii="Aptos" w:hAnsi="Aptos" w:cs="Calibri"/>
                <w:sz w:val="24"/>
                <w:szCs w:val="24"/>
              </w:rPr>
              <w:t xml:space="preserve"> (para 20.1d).</w:t>
            </w:r>
          </w:p>
          <w:p w:rsidRPr="00374D4C" w:rsidR="00374D4C" w:rsidP="00374D4C" w:rsidRDefault="00374D4C" w14:paraId="7C90885D" w14:textId="77777777">
            <w:pPr>
              <w:pStyle w:val="Agenda1"/>
              <w:tabs>
                <w:tab w:val="left" w:pos="567"/>
                <w:tab w:val="right" w:pos="9020"/>
                <w:tab w:val="right" w:pos="9072"/>
              </w:tabs>
              <w:ind w:left="360"/>
              <w:rPr>
                <w:rFonts w:ascii="Aptos" w:hAnsi="Aptos" w:cs="Calibri"/>
                <w:sz w:val="24"/>
                <w:szCs w:val="24"/>
              </w:rPr>
            </w:pPr>
          </w:p>
          <w:p w:rsidR="00374D4C" w:rsidP="00374D4C" w:rsidRDefault="00374D4C" w14:paraId="7B901891" w14:textId="77777777">
            <w:pPr>
              <w:pStyle w:val="Agenda1"/>
              <w:tabs>
                <w:tab w:val="left" w:pos="567"/>
                <w:tab w:val="right" w:pos="9020"/>
                <w:tab w:val="right" w:pos="9072"/>
              </w:tabs>
              <w:jc w:val="right"/>
              <w:rPr>
                <w:rFonts w:ascii="Aptos" w:hAnsi="Aptos" w:cs="Calibri"/>
                <w:sz w:val="24"/>
                <w:szCs w:val="24"/>
              </w:rPr>
            </w:pPr>
            <w:r>
              <w:rPr>
                <w:rFonts w:ascii="Aptos" w:hAnsi="Aptos" w:cs="Calibri"/>
                <w:sz w:val="24"/>
                <w:szCs w:val="24"/>
              </w:rPr>
              <w:t>Research Degree Committee.</w:t>
            </w:r>
          </w:p>
          <w:p w:rsidRPr="00D020C2" w:rsidR="00374D4C" w:rsidP="00374D4C" w:rsidRDefault="00374D4C" w14:paraId="3C281F6F" w14:textId="73FAD296">
            <w:pPr>
              <w:pStyle w:val="Agenda1"/>
              <w:tabs>
                <w:tab w:val="left" w:pos="567"/>
                <w:tab w:val="right" w:pos="9020"/>
                <w:tab w:val="right" w:pos="9072"/>
              </w:tabs>
              <w:jc w:val="right"/>
              <w:rPr>
                <w:rFonts w:ascii="Aptos" w:hAnsi="Aptos" w:cs="Calibri"/>
                <w:sz w:val="24"/>
                <w:szCs w:val="24"/>
              </w:rPr>
            </w:pPr>
            <w:r>
              <w:rPr>
                <w:rFonts w:ascii="Aptos" w:hAnsi="Aptos" w:cs="Calibri"/>
                <w:sz w:val="24"/>
                <w:szCs w:val="24"/>
              </w:rPr>
              <w:t>Senate, August 2026</w:t>
            </w:r>
          </w:p>
        </w:tc>
        <w:tc>
          <w:tcPr>
            <w:tcW w:w="3321" w:type="dxa"/>
          </w:tcPr>
          <w:p w:rsidRPr="00DC2CD5" w:rsidR="00585186" w:rsidP="00585186" w:rsidRDefault="00585186" w14:paraId="4A35CBC3" w14:textId="626CF589">
            <w:pPr>
              <w:spacing w:after="120"/>
              <w:jc w:val="left"/>
              <w:rPr>
                <w:rFonts w:ascii="Aptos" w:hAnsi="Aptos" w:cs="Calibri"/>
                <w:color w:val="000000"/>
                <w:sz w:val="24"/>
              </w:rPr>
            </w:pPr>
            <w:r w:rsidRPr="00DC2CD5">
              <w:rPr>
                <w:rFonts w:ascii="Aptos" w:hAnsi="Aptos" w:cs="Calibri"/>
                <w:color w:val="000000"/>
                <w:sz w:val="24"/>
              </w:rPr>
              <w:t>Implementation:</w:t>
            </w:r>
            <w:r w:rsidRPr="00DC2CD5">
              <w:rPr>
                <w:rFonts w:ascii="Aptos" w:hAnsi="Aptos" w:cs="Calibri"/>
                <w:b/>
                <w:bCs/>
                <w:color w:val="000000"/>
                <w:sz w:val="24"/>
              </w:rPr>
              <w:t xml:space="preserve"> </w:t>
            </w:r>
            <w:r>
              <w:rPr>
                <w:rFonts w:ascii="Aptos" w:hAnsi="Aptos" w:cs="Calibri"/>
                <w:b/>
                <w:bCs/>
                <w:color w:val="000000"/>
                <w:sz w:val="24"/>
              </w:rPr>
              <w:t>immediate</w:t>
            </w:r>
          </w:p>
          <w:p w:rsidRPr="00306688" w:rsidR="008552AB" w:rsidP="00585186" w:rsidRDefault="00585186" w14:paraId="6A4AA862" w14:textId="42017675">
            <w:pPr>
              <w:spacing w:after="120"/>
              <w:jc w:val="left"/>
              <w:rPr>
                <w:rFonts w:ascii="Aptos" w:hAnsi="Aptos" w:cs="Calibri"/>
                <w:color w:val="000000"/>
                <w:sz w:val="24"/>
              </w:rPr>
            </w:pPr>
            <w:r w:rsidRPr="00DC2CD5">
              <w:rPr>
                <w:rFonts w:ascii="Aptos" w:hAnsi="Aptos" w:cs="Calibri"/>
                <w:color w:val="000000"/>
                <w:sz w:val="24"/>
              </w:rPr>
              <w:t xml:space="preserve">Application to collaborative provision: </w:t>
            </w:r>
            <w:r>
              <w:rPr>
                <w:rFonts w:ascii="Aptos" w:hAnsi="Aptos" w:cs="Calibri"/>
                <w:color w:val="000000"/>
                <w:sz w:val="24"/>
              </w:rPr>
              <w:t>not applicable</w:t>
            </w:r>
          </w:p>
        </w:tc>
      </w:tr>
      <w:bookmarkEnd w:id="5"/>
    </w:tbl>
    <w:p w:rsidRPr="00337905" w:rsidR="00337905" w:rsidP="00337905" w:rsidRDefault="00337905" w14:paraId="25EE7886" w14:textId="77777777">
      <w:pPr>
        <w:pStyle w:val="Heading4"/>
        <w:numPr>
          <w:ilvl w:val="0"/>
          <w:numId w:val="0"/>
        </w:numPr>
      </w:pPr>
    </w:p>
    <w:p w:rsidRPr="00C46176" w:rsidR="005A6DCC" w:rsidP="00181CAA" w:rsidRDefault="005A6DCC" w14:paraId="0D2AEBB4" w14:textId="46B47FCD">
      <w:pPr>
        <w:pStyle w:val="Heading2"/>
        <w:rPr>
          <w:color w:val="0070C0"/>
          <w:sz w:val="24"/>
          <w:szCs w:val="24"/>
        </w:rPr>
      </w:pPr>
      <w:bookmarkStart w:name="_Toc241658992" w:id="11"/>
      <w:r w:rsidRPr="00C46176">
        <w:rPr>
          <w:color w:val="0070C0"/>
          <w:sz w:val="24"/>
          <w:szCs w:val="24"/>
        </w:rPr>
        <w:t>O</w:t>
      </w:r>
      <w:r w:rsidRPr="00C46176" w:rsidR="00181CAA">
        <w:rPr>
          <w:color w:val="0070C0"/>
          <w:sz w:val="24"/>
          <w:szCs w:val="24"/>
        </w:rPr>
        <w:t>FFICE FOR STUDENTS</w:t>
      </w:r>
      <w:bookmarkEnd w:id="11"/>
    </w:p>
    <w:p w:rsidR="00585186" w:rsidP="00585186" w:rsidRDefault="000E4C77" w14:paraId="27A3C46A" w14:textId="456CA812">
      <w:pPr>
        <w:pStyle w:val="Heading4"/>
        <w:numPr>
          <w:ilvl w:val="0"/>
          <w:numId w:val="0"/>
        </w:numPr>
        <w:spacing w:after="120"/>
        <w:ind w:left="567" w:hanging="567"/>
        <w:rPr>
          <w:rFonts w:ascii="Aptos" w:hAnsi="Aptos" w:cs="Calibri"/>
          <w:sz w:val="24"/>
          <w:szCs w:val="24"/>
        </w:rPr>
      </w:pPr>
      <w:r w:rsidRPr="004C0826">
        <w:rPr>
          <w:rFonts w:ascii="Aptos" w:hAnsi="Aptos" w:cs="Calibri"/>
          <w:sz w:val="24"/>
          <w:szCs w:val="24"/>
        </w:rPr>
        <w:t xml:space="preserve">Latest </w:t>
      </w:r>
      <w:r w:rsidRPr="00585186">
        <w:rPr>
          <w:rFonts w:ascii="Aptos" w:hAnsi="Aptos" w:cs="Calibri"/>
          <w:sz w:val="24"/>
          <w:szCs w:val="24"/>
        </w:rPr>
        <w:t xml:space="preserve">news from </w:t>
      </w:r>
      <w:proofErr w:type="spellStart"/>
      <w:r w:rsidRPr="00585186">
        <w:rPr>
          <w:rFonts w:ascii="Aptos" w:hAnsi="Aptos" w:cs="Calibri"/>
          <w:sz w:val="24"/>
          <w:szCs w:val="24"/>
        </w:rPr>
        <w:t>OfS</w:t>
      </w:r>
      <w:proofErr w:type="spellEnd"/>
      <w:r w:rsidRPr="00585186">
        <w:rPr>
          <w:rFonts w:ascii="Aptos" w:hAnsi="Aptos" w:cs="Calibri"/>
          <w:sz w:val="24"/>
          <w:szCs w:val="24"/>
        </w:rPr>
        <w:t>:</w:t>
      </w:r>
    </w:p>
    <w:p w:rsidR="00FC6A43" w:rsidP="0035086E" w:rsidRDefault="00FC6A43" w14:paraId="5B86D05D" w14:textId="26892A35">
      <w:pPr>
        <w:pStyle w:val="Heading4"/>
        <w:numPr>
          <w:ilvl w:val="0"/>
          <w:numId w:val="5"/>
        </w:numPr>
        <w:spacing w:after="120"/>
        <w:rPr>
          <w:rFonts w:ascii="Aptos" w:hAnsi="Aptos" w:cs="Calibri"/>
          <w:sz w:val="24"/>
          <w:szCs w:val="24"/>
        </w:rPr>
      </w:pPr>
      <w:hyperlink w:history="1" r:id="rId9">
        <w:proofErr w:type="spellStart"/>
        <w:r w:rsidRPr="00FC6A43">
          <w:rPr>
            <w:rStyle w:val="Hyperlink"/>
            <w:rFonts w:ascii="Aptos" w:hAnsi="Aptos" w:cs="Calibri"/>
            <w:sz w:val="24"/>
            <w:szCs w:val="24"/>
          </w:rPr>
          <w:t>OfS</w:t>
        </w:r>
        <w:proofErr w:type="spellEnd"/>
        <w:r w:rsidRPr="00FC6A43">
          <w:rPr>
            <w:rStyle w:val="Hyperlink"/>
            <w:rFonts w:ascii="Aptos" w:hAnsi="Aptos" w:cs="Calibri"/>
            <w:sz w:val="24"/>
            <w:szCs w:val="24"/>
          </w:rPr>
          <w:t xml:space="preserve"> Launches consultation on freedom of speech condition guidance</w:t>
        </w:r>
      </w:hyperlink>
      <w:r>
        <w:rPr>
          <w:rFonts w:ascii="Aptos" w:hAnsi="Aptos" w:cs="Calibri"/>
          <w:sz w:val="24"/>
          <w:szCs w:val="24"/>
        </w:rPr>
        <w:t>.</w:t>
      </w:r>
    </w:p>
    <w:p w:rsidRPr="00585186" w:rsidR="00FC6A43" w:rsidP="0035086E" w:rsidRDefault="00FC6A43" w14:paraId="2A7D05E3" w14:textId="51B9B22D">
      <w:pPr>
        <w:pStyle w:val="Heading4"/>
        <w:numPr>
          <w:ilvl w:val="0"/>
          <w:numId w:val="5"/>
        </w:numPr>
        <w:spacing w:after="120"/>
        <w:rPr>
          <w:rFonts w:ascii="Aptos" w:hAnsi="Aptos" w:cs="Calibri"/>
          <w:sz w:val="24"/>
          <w:szCs w:val="24"/>
        </w:rPr>
      </w:pPr>
      <w:hyperlink w:history="1" r:id="rId10">
        <w:r w:rsidRPr="00FC6A43">
          <w:rPr>
            <w:rStyle w:val="Hyperlink"/>
            <w:rFonts w:ascii="Aptos" w:hAnsi="Aptos" w:cs="Calibri"/>
            <w:sz w:val="24"/>
            <w:szCs w:val="24"/>
          </w:rPr>
          <w:t>New tool to identify supply and demand for higher education</w:t>
        </w:r>
      </w:hyperlink>
      <w:r>
        <w:rPr>
          <w:rFonts w:ascii="Aptos" w:hAnsi="Aptos" w:cs="Calibri"/>
          <w:sz w:val="24"/>
          <w:szCs w:val="24"/>
        </w:rPr>
        <w:t>.</w:t>
      </w:r>
    </w:p>
    <w:p w:rsidR="0073731E" w:rsidP="00EA500B" w:rsidRDefault="0073731E" w14:paraId="1B73286E" w14:textId="77777777">
      <w:pPr>
        <w:pStyle w:val="Heading4"/>
        <w:numPr>
          <w:ilvl w:val="0"/>
          <w:numId w:val="0"/>
        </w:numPr>
        <w:spacing w:after="120"/>
        <w:ind w:left="567" w:hanging="567"/>
        <w:rPr>
          <w:rFonts w:ascii="Calibri" w:hAnsi="Calibri" w:cs="Calibri"/>
          <w:sz w:val="24"/>
          <w:szCs w:val="24"/>
        </w:rPr>
      </w:pPr>
    </w:p>
    <w:p w:rsidR="00912A5A" w:rsidP="00B34706" w:rsidRDefault="00912A5A" w14:paraId="78AB4650" w14:textId="77777777">
      <w:pPr>
        <w:rPr>
          <w:rFonts w:ascii="Calibri" w:hAnsi="Calibri" w:cs="Calibri"/>
          <w:szCs w:val="22"/>
        </w:rPr>
      </w:pPr>
    </w:p>
    <w:p w:rsidRPr="00BD6B5F" w:rsidR="00B5313B" w:rsidP="00BD6B5F" w:rsidRDefault="00B5313B" w14:paraId="366A8210" w14:textId="4F77A436">
      <w:pPr>
        <w:jc w:val="center"/>
        <w:rPr>
          <w:rFonts w:cs="Arial" w:asciiTheme="minorHAnsi" w:hAnsiTheme="minorHAnsi"/>
          <w:b/>
          <w:bCs/>
          <w:sz w:val="28"/>
          <w:szCs w:val="28"/>
        </w:rPr>
      </w:pPr>
      <w:r w:rsidRPr="00BD6B5F">
        <w:rPr>
          <w:rFonts w:cs="Arial" w:asciiTheme="minorHAnsi" w:hAnsiTheme="minorHAnsi"/>
          <w:b/>
          <w:bCs/>
          <w:sz w:val="28"/>
          <w:szCs w:val="28"/>
        </w:rPr>
        <w:t xml:space="preserve">UNIVERSITY OF HULL QUALITY </w:t>
      </w:r>
      <w:r w:rsidRPr="00BD6B5F" w:rsidR="006D7C03">
        <w:rPr>
          <w:rFonts w:cs="Arial" w:asciiTheme="minorHAnsi" w:hAnsiTheme="minorHAnsi"/>
          <w:b/>
          <w:bCs/>
          <w:sz w:val="28"/>
          <w:szCs w:val="28"/>
        </w:rPr>
        <w:t>AND STANDARDS FRAMEWORK</w:t>
      </w:r>
    </w:p>
    <w:p w:rsidRPr="00BB6477" w:rsidR="00B5313B" w:rsidP="00B5313B" w:rsidRDefault="00B5313B" w14:paraId="2F0C5E3B" w14:textId="77777777">
      <w:pPr>
        <w:pStyle w:val="ListParagraph"/>
        <w:ind w:left="0"/>
        <w:rPr>
          <w:rFonts w:cs="Arial" w:asciiTheme="minorHAnsi" w:hAnsiTheme="minorHAnsi"/>
          <w:b/>
          <w:bCs/>
          <w:sz w:val="32"/>
          <w:szCs w:val="32"/>
        </w:rPr>
      </w:pPr>
    </w:p>
    <w:p w:rsidRPr="007D72BA" w:rsidR="00B5313B" w:rsidP="007D72BA" w:rsidRDefault="00B5313B" w14:paraId="0887BCAD" w14:textId="693D7CBA">
      <w:pPr>
        <w:jc w:val="center"/>
        <w:rPr>
          <w:rFonts w:cs="Arial" w:asciiTheme="minorHAnsi" w:hAnsiTheme="minorHAnsi"/>
          <w:b/>
          <w:bCs/>
          <w:color w:val="0000FF"/>
          <w:sz w:val="24"/>
          <w:u w:val="single"/>
        </w:rPr>
      </w:pPr>
      <w:r w:rsidRPr="00BB6477">
        <w:rPr>
          <w:rFonts w:cs="Arial" w:asciiTheme="minorHAnsi" w:hAnsiTheme="minorHAnsi"/>
          <w:b/>
          <w:bCs/>
          <w:sz w:val="28"/>
          <w:szCs w:val="28"/>
        </w:rPr>
        <w:t xml:space="preserve">This document is available in alternative formats from </w:t>
      </w:r>
      <w:r w:rsidR="00303088">
        <w:rPr>
          <w:rFonts w:cs="Arial" w:asciiTheme="minorHAnsi" w:hAnsiTheme="minorHAnsi"/>
          <w:b/>
          <w:bCs/>
          <w:sz w:val="28"/>
          <w:szCs w:val="28"/>
        </w:rPr>
        <w:t xml:space="preserve">the </w:t>
      </w:r>
      <w:r w:rsidRPr="00BB6477">
        <w:rPr>
          <w:rFonts w:cs="Arial" w:asciiTheme="minorHAnsi" w:hAnsiTheme="minorHAnsi"/>
          <w:b/>
          <w:bCs/>
          <w:sz w:val="28"/>
          <w:szCs w:val="28"/>
        </w:rPr>
        <w:br/>
      </w:r>
      <w:r w:rsidR="009A1FB0">
        <w:rPr>
          <w:rFonts w:cs="Arial" w:asciiTheme="minorHAnsi" w:hAnsiTheme="minorHAnsi"/>
          <w:b/>
          <w:bCs/>
          <w:sz w:val="28"/>
          <w:szCs w:val="28"/>
        </w:rPr>
        <w:t>Academic Quality and Standards</w:t>
      </w:r>
      <w:r w:rsidRPr="00BB6477">
        <w:rPr>
          <w:rFonts w:cs="Arial" w:asciiTheme="minorHAnsi" w:hAnsiTheme="minorHAnsi"/>
          <w:b/>
          <w:bCs/>
          <w:sz w:val="28"/>
          <w:szCs w:val="28"/>
        </w:rPr>
        <w:br/>
      </w:r>
      <w:hyperlink w:history="1" r:id="rId11">
        <w:r w:rsidRPr="005429C8" w:rsidR="00FE4C87">
          <w:rPr>
            <w:rStyle w:val="Hyperlink"/>
            <w:rFonts w:cs="Arial" w:asciiTheme="minorHAnsi" w:hAnsiTheme="minorHAnsi"/>
            <w:b/>
            <w:bCs/>
            <w:sz w:val="24"/>
          </w:rPr>
          <w:t>quality@hull.ac.uk</w:t>
        </w:r>
      </w:hyperlink>
    </w:p>
    <w:sectPr w:rsidRPr="007D72BA" w:rsidR="00B5313B" w:rsidSect="007914A8">
      <w:headerReference w:type="default" r:id="rId12"/>
      <w:footerReference w:type="even" r:id="rId13"/>
      <w:footerReference w:type="default" r:id="rId14"/>
      <w:pgSz w:w="16838" w:h="11906" w:orient="landscape"/>
      <w:pgMar w:top="992" w:right="1440" w:bottom="1077"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AD1D2" w14:textId="77777777" w:rsidR="00EE391E" w:rsidRDefault="00EE391E">
      <w:r>
        <w:separator/>
      </w:r>
    </w:p>
  </w:endnote>
  <w:endnote w:type="continuationSeparator" w:id="0">
    <w:p w14:paraId="4706BB5A" w14:textId="77777777" w:rsidR="00EE391E" w:rsidRDefault="00EE3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Palatino">
    <w:altName w:val="Book Antiqua"/>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EB91" w14:textId="77777777" w:rsidR="008468A5" w:rsidRDefault="008468A5" w:rsidP="00BE45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C48F71D" w14:textId="77777777" w:rsidR="008468A5" w:rsidRDefault="008468A5" w:rsidP="00423C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0E43" w14:textId="4B1D9965" w:rsidR="008468A5" w:rsidRDefault="008468A5" w:rsidP="00BE45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1CF7">
      <w:rPr>
        <w:rStyle w:val="PageNumber"/>
        <w:noProof/>
      </w:rPr>
      <w:t>6</w:t>
    </w:r>
    <w:r>
      <w:rPr>
        <w:rStyle w:val="PageNumber"/>
      </w:rPr>
      <w:fldChar w:fldCharType="end"/>
    </w:r>
  </w:p>
  <w:p w14:paraId="05F426EA" w14:textId="7CF639E2" w:rsidR="008468A5" w:rsidRPr="00FA0444" w:rsidRDefault="008468A5" w:rsidP="00904CAD">
    <w:pPr>
      <w:pStyle w:val="Footer"/>
      <w:ind w:right="360"/>
      <w:rPr>
        <w:color w:val="808080"/>
        <w:sz w:val="16"/>
        <w:lang w:val="en-US"/>
      </w:rPr>
    </w:pPr>
    <w:r>
      <w:rPr>
        <w:color w:val="808080"/>
        <w:sz w:val="16"/>
        <w:lang w:val="en-US"/>
      </w:rPr>
      <w:t xml:space="preserve">Quality and Standards </w:t>
    </w:r>
    <w:r w:rsidR="00A46443">
      <w:rPr>
        <w:color w:val="808080"/>
        <w:sz w:val="16"/>
        <w:lang w:val="en-US"/>
      </w:rPr>
      <w:t xml:space="preserve">Update: </w:t>
    </w:r>
    <w:r w:rsidR="00A46443" w:rsidRPr="00904CAD">
      <w:rPr>
        <w:color w:val="808080"/>
        <w:sz w:val="16"/>
        <w:lang w:val="en-US"/>
      </w:rPr>
      <w:t>Issue 0</w:t>
    </w:r>
    <w:r w:rsidR="00B31AEC">
      <w:rPr>
        <w:color w:val="808080"/>
        <w:sz w:val="16"/>
        <w:lang w:val="en-US"/>
      </w:rPr>
      <w:t>1</w:t>
    </w:r>
    <w:r w:rsidR="00D443F1">
      <w:rPr>
        <w:color w:val="808080"/>
        <w:sz w:val="16"/>
        <w:lang w:val="en-US"/>
      </w:rPr>
      <w:t>,</w:t>
    </w:r>
    <w:r w:rsidR="001753DA">
      <w:rPr>
        <w:color w:val="808080"/>
        <w:sz w:val="16"/>
        <w:lang w:val="en-US"/>
      </w:rPr>
      <w:t xml:space="preserve"> </w:t>
    </w:r>
    <w:r w:rsidR="00B31AEC">
      <w:rPr>
        <w:color w:val="808080"/>
        <w:sz w:val="16"/>
        <w:lang w:val="en-US"/>
      </w:rPr>
      <w:t>October</w:t>
    </w:r>
    <w:r w:rsidR="004C0826">
      <w:rPr>
        <w:color w:val="808080"/>
        <w:sz w:val="16"/>
        <w:lang w:val="en-US"/>
      </w:rPr>
      <w:t xml:space="preserve"> </w:t>
    </w:r>
    <w:r w:rsidR="009F7ABF">
      <w:rPr>
        <w:color w:val="808080"/>
        <w:sz w:val="16"/>
        <w:lang w:val="en-US"/>
      </w:rPr>
      <w:t>2026</w:t>
    </w:r>
  </w:p>
  <w:p w14:paraId="02859B2E" w14:textId="77777777" w:rsidR="008468A5" w:rsidRPr="00660775" w:rsidRDefault="008468A5" w:rsidP="00660775">
    <w:pPr>
      <w:pStyle w:val="Footer"/>
      <w:ind w:right="360"/>
      <w:rPr>
        <w:color w:val="80808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8CDF7" w14:textId="77777777" w:rsidR="00EE391E" w:rsidRDefault="00EE391E">
      <w:r>
        <w:separator/>
      </w:r>
    </w:p>
  </w:footnote>
  <w:footnote w:type="continuationSeparator" w:id="0">
    <w:p w14:paraId="78D07BBE" w14:textId="77777777" w:rsidR="00EE391E" w:rsidRDefault="00EE3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95581" w14:textId="2A4715BE" w:rsidR="00923888" w:rsidRDefault="00EF725E" w:rsidP="007914A8">
    <w:pPr>
      <w:pStyle w:val="Header"/>
    </w:pPr>
    <w:r>
      <w:rPr>
        <w:rFonts w:ascii="Calibri" w:hAnsi="Calibri" w:cs="Calibri"/>
        <w:noProof/>
      </w:rPr>
      <w:drawing>
        <wp:inline distT="0" distB="0" distL="0" distR="0" wp14:anchorId="230DB78F" wp14:editId="60479C93">
          <wp:extent cx="1868398" cy="819150"/>
          <wp:effectExtent l="0" t="0" r="0" b="0"/>
          <wp:docPr id="1" name="Picture 1" descr="C:\Users\adsnjb\AppData\Local\Microsoft\Windows\INetCache\Content.MSO\C07D9D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snjb\AppData\Local\Microsoft\Windows\INetCache\Content.MSO\C07D9D5C.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3162" cy="843160"/>
                  </a:xfrm>
                  <a:prstGeom prst="rect">
                    <a:avLst/>
                  </a:prstGeom>
                  <a:noFill/>
                  <a:ln>
                    <a:noFill/>
                  </a:ln>
                </pic:spPr>
              </pic:pic>
            </a:graphicData>
          </a:graphic>
        </wp:inline>
      </w:drawing>
    </w:r>
  </w:p>
  <w:p w14:paraId="36921A6B" w14:textId="77777777" w:rsidR="00923888" w:rsidRDefault="00923888" w:rsidP="007914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0A13"/>
    <w:multiLevelType w:val="hybridMultilevel"/>
    <w:tmpl w:val="73B44F84"/>
    <w:lvl w:ilvl="0" w:tplc="C3680998">
      <w:start w:val="1"/>
      <w:numFmt w:val="bullet"/>
      <w:pStyle w:val="Commentary"/>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1F106DAD"/>
    <w:multiLevelType w:val="hybridMultilevel"/>
    <w:tmpl w:val="86563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EFE0F32"/>
    <w:multiLevelType w:val="hybridMultilevel"/>
    <w:tmpl w:val="5D12E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85E1EF1"/>
    <w:multiLevelType w:val="hybridMultilevel"/>
    <w:tmpl w:val="98707512"/>
    <w:lvl w:ilvl="0" w:tplc="08090001">
      <w:start w:val="1"/>
      <w:numFmt w:val="decimal"/>
      <w:pStyle w:val="Heading4"/>
      <w:lvlText w:val="%1."/>
      <w:lvlJc w:val="left"/>
      <w:pPr>
        <w:tabs>
          <w:tab w:val="num" w:pos="567"/>
        </w:tabs>
        <w:ind w:left="567" w:hanging="567"/>
      </w:pPr>
      <w:rPr>
        <w:rFonts w:hint="default"/>
      </w:rPr>
    </w:lvl>
    <w:lvl w:ilvl="1" w:tplc="08090003">
      <w:start w:val="1"/>
      <w:numFmt w:val="decimal"/>
      <w:lvlText w:val="(%2)"/>
      <w:lvlJc w:val="left"/>
      <w:pPr>
        <w:tabs>
          <w:tab w:val="num" w:pos="1950"/>
        </w:tabs>
        <w:ind w:left="1950" w:hanging="870"/>
      </w:pPr>
      <w:rPr>
        <w:rFonts w:hint="default"/>
      </w:r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4" w15:restartNumberingAfterBreak="0">
    <w:nsid w:val="6F38025F"/>
    <w:multiLevelType w:val="hybridMultilevel"/>
    <w:tmpl w:val="422AA014"/>
    <w:lvl w:ilvl="0" w:tplc="08090005">
      <w:start w:val="1"/>
      <w:numFmt w:val="bullet"/>
      <w:pStyle w:val="Heading5"/>
      <w:lvlText w:val=""/>
      <w:lvlJc w:val="left"/>
      <w:pPr>
        <w:tabs>
          <w:tab w:val="num" w:pos="454"/>
        </w:tabs>
        <w:ind w:left="454" w:hanging="454"/>
      </w:pPr>
      <w:rPr>
        <w:rFonts w:ascii="Wingdings" w:hAnsi="Wingdings" w:hint="default"/>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num w:numId="1" w16cid:durableId="232207722">
    <w:abstractNumId w:val="3"/>
  </w:num>
  <w:num w:numId="2" w16cid:durableId="1865359616">
    <w:abstractNumId w:val="4"/>
  </w:num>
  <w:num w:numId="3" w16cid:durableId="250086776">
    <w:abstractNumId w:val="0"/>
  </w:num>
  <w:num w:numId="4" w16cid:durableId="154106815">
    <w:abstractNumId w:val="1"/>
  </w:num>
  <w:num w:numId="5" w16cid:durableId="43420599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FA"/>
    <w:rsid w:val="000004BB"/>
    <w:rsid w:val="00001E76"/>
    <w:rsid w:val="00002BAB"/>
    <w:rsid w:val="00002D37"/>
    <w:rsid w:val="00003279"/>
    <w:rsid w:val="000043F4"/>
    <w:rsid w:val="00005882"/>
    <w:rsid w:val="00005E65"/>
    <w:rsid w:val="00006B05"/>
    <w:rsid w:val="00007D7A"/>
    <w:rsid w:val="00007E32"/>
    <w:rsid w:val="00012512"/>
    <w:rsid w:val="00013406"/>
    <w:rsid w:val="0001344D"/>
    <w:rsid w:val="00013626"/>
    <w:rsid w:val="000144D6"/>
    <w:rsid w:val="00014900"/>
    <w:rsid w:val="000153D3"/>
    <w:rsid w:val="00015995"/>
    <w:rsid w:val="00015AEE"/>
    <w:rsid w:val="00016D44"/>
    <w:rsid w:val="000200B3"/>
    <w:rsid w:val="00020DAD"/>
    <w:rsid w:val="00021739"/>
    <w:rsid w:val="00021F47"/>
    <w:rsid w:val="00022CAB"/>
    <w:rsid w:val="00023226"/>
    <w:rsid w:val="00023481"/>
    <w:rsid w:val="0002352F"/>
    <w:rsid w:val="00023E56"/>
    <w:rsid w:val="00025660"/>
    <w:rsid w:val="000265B2"/>
    <w:rsid w:val="000300D1"/>
    <w:rsid w:val="00030A9E"/>
    <w:rsid w:val="00032372"/>
    <w:rsid w:val="00034510"/>
    <w:rsid w:val="00034E47"/>
    <w:rsid w:val="00035852"/>
    <w:rsid w:val="00035B65"/>
    <w:rsid w:val="0003664F"/>
    <w:rsid w:val="00036909"/>
    <w:rsid w:val="00036F76"/>
    <w:rsid w:val="000400BC"/>
    <w:rsid w:val="0004066D"/>
    <w:rsid w:val="00042068"/>
    <w:rsid w:val="00042E11"/>
    <w:rsid w:val="00044F33"/>
    <w:rsid w:val="00046077"/>
    <w:rsid w:val="0004627E"/>
    <w:rsid w:val="00047383"/>
    <w:rsid w:val="000518B8"/>
    <w:rsid w:val="000520FD"/>
    <w:rsid w:val="0005227D"/>
    <w:rsid w:val="00052B15"/>
    <w:rsid w:val="00053C7B"/>
    <w:rsid w:val="00060050"/>
    <w:rsid w:val="000603CF"/>
    <w:rsid w:val="0006099C"/>
    <w:rsid w:val="00060A7D"/>
    <w:rsid w:val="00060DD8"/>
    <w:rsid w:val="00061B25"/>
    <w:rsid w:val="00063CFA"/>
    <w:rsid w:val="00063E72"/>
    <w:rsid w:val="00067041"/>
    <w:rsid w:val="00067FA6"/>
    <w:rsid w:val="00070470"/>
    <w:rsid w:val="00070617"/>
    <w:rsid w:val="00072A11"/>
    <w:rsid w:val="00073DFD"/>
    <w:rsid w:val="00074A1A"/>
    <w:rsid w:val="00074A1C"/>
    <w:rsid w:val="00074B8D"/>
    <w:rsid w:val="000762D5"/>
    <w:rsid w:val="000763A5"/>
    <w:rsid w:val="000807B2"/>
    <w:rsid w:val="000811CA"/>
    <w:rsid w:val="000819DB"/>
    <w:rsid w:val="0008276A"/>
    <w:rsid w:val="00082F8E"/>
    <w:rsid w:val="000838FF"/>
    <w:rsid w:val="00084D8D"/>
    <w:rsid w:val="00085180"/>
    <w:rsid w:val="00085B49"/>
    <w:rsid w:val="000869DF"/>
    <w:rsid w:val="00086AA5"/>
    <w:rsid w:val="00087120"/>
    <w:rsid w:val="00090D76"/>
    <w:rsid w:val="0009291D"/>
    <w:rsid w:val="00093C33"/>
    <w:rsid w:val="000943B2"/>
    <w:rsid w:val="00096705"/>
    <w:rsid w:val="00096AD4"/>
    <w:rsid w:val="00097EE3"/>
    <w:rsid w:val="000A018C"/>
    <w:rsid w:val="000A055E"/>
    <w:rsid w:val="000A3EAD"/>
    <w:rsid w:val="000A5028"/>
    <w:rsid w:val="000A5F1D"/>
    <w:rsid w:val="000A619D"/>
    <w:rsid w:val="000B0795"/>
    <w:rsid w:val="000B2924"/>
    <w:rsid w:val="000B3046"/>
    <w:rsid w:val="000B3BEB"/>
    <w:rsid w:val="000B4B62"/>
    <w:rsid w:val="000B4CF3"/>
    <w:rsid w:val="000B51CC"/>
    <w:rsid w:val="000B5B50"/>
    <w:rsid w:val="000B5F7B"/>
    <w:rsid w:val="000B6872"/>
    <w:rsid w:val="000B6E43"/>
    <w:rsid w:val="000C0995"/>
    <w:rsid w:val="000C4CE0"/>
    <w:rsid w:val="000C6D0F"/>
    <w:rsid w:val="000C790D"/>
    <w:rsid w:val="000C7B5A"/>
    <w:rsid w:val="000C7C24"/>
    <w:rsid w:val="000C7FC4"/>
    <w:rsid w:val="000D1732"/>
    <w:rsid w:val="000D28FC"/>
    <w:rsid w:val="000D34EF"/>
    <w:rsid w:val="000D4C2F"/>
    <w:rsid w:val="000D566C"/>
    <w:rsid w:val="000D632F"/>
    <w:rsid w:val="000D76C5"/>
    <w:rsid w:val="000E155F"/>
    <w:rsid w:val="000E23C5"/>
    <w:rsid w:val="000E31C3"/>
    <w:rsid w:val="000E31D4"/>
    <w:rsid w:val="000E3D91"/>
    <w:rsid w:val="000E3FA9"/>
    <w:rsid w:val="000E4BC5"/>
    <w:rsid w:val="000E4C77"/>
    <w:rsid w:val="000E56CA"/>
    <w:rsid w:val="000E6DEB"/>
    <w:rsid w:val="000F00C8"/>
    <w:rsid w:val="000F54FD"/>
    <w:rsid w:val="000F56E5"/>
    <w:rsid w:val="000F6165"/>
    <w:rsid w:val="000F6F50"/>
    <w:rsid w:val="000F6FF6"/>
    <w:rsid w:val="000F7D2F"/>
    <w:rsid w:val="000F7F80"/>
    <w:rsid w:val="00100FCC"/>
    <w:rsid w:val="00101088"/>
    <w:rsid w:val="001015D7"/>
    <w:rsid w:val="001025EF"/>
    <w:rsid w:val="00103F1E"/>
    <w:rsid w:val="001042BB"/>
    <w:rsid w:val="00104F03"/>
    <w:rsid w:val="00105850"/>
    <w:rsid w:val="00105C13"/>
    <w:rsid w:val="00105CD5"/>
    <w:rsid w:val="001066CA"/>
    <w:rsid w:val="00106AC0"/>
    <w:rsid w:val="00106D99"/>
    <w:rsid w:val="001070AC"/>
    <w:rsid w:val="001071E9"/>
    <w:rsid w:val="0011010E"/>
    <w:rsid w:val="00110F28"/>
    <w:rsid w:val="00111918"/>
    <w:rsid w:val="00111B9C"/>
    <w:rsid w:val="00111F0A"/>
    <w:rsid w:val="00111F63"/>
    <w:rsid w:val="00113270"/>
    <w:rsid w:val="00114900"/>
    <w:rsid w:val="00115478"/>
    <w:rsid w:val="00115585"/>
    <w:rsid w:val="00115CFB"/>
    <w:rsid w:val="0011753C"/>
    <w:rsid w:val="00121101"/>
    <w:rsid w:val="001211AF"/>
    <w:rsid w:val="001223FA"/>
    <w:rsid w:val="001227B9"/>
    <w:rsid w:val="00122B2B"/>
    <w:rsid w:val="001233F6"/>
    <w:rsid w:val="00123BA5"/>
    <w:rsid w:val="001242C3"/>
    <w:rsid w:val="001246B2"/>
    <w:rsid w:val="00124914"/>
    <w:rsid w:val="00124C80"/>
    <w:rsid w:val="00125081"/>
    <w:rsid w:val="0012536B"/>
    <w:rsid w:val="001258DD"/>
    <w:rsid w:val="00125C98"/>
    <w:rsid w:val="00131801"/>
    <w:rsid w:val="00132657"/>
    <w:rsid w:val="00132C9D"/>
    <w:rsid w:val="0013309D"/>
    <w:rsid w:val="00134D18"/>
    <w:rsid w:val="00136037"/>
    <w:rsid w:val="00137143"/>
    <w:rsid w:val="00137EBE"/>
    <w:rsid w:val="00141E59"/>
    <w:rsid w:val="00142364"/>
    <w:rsid w:val="00142797"/>
    <w:rsid w:val="001433BA"/>
    <w:rsid w:val="001438BF"/>
    <w:rsid w:val="00143EF8"/>
    <w:rsid w:val="00143FDE"/>
    <w:rsid w:val="0014421E"/>
    <w:rsid w:val="00146CA3"/>
    <w:rsid w:val="00150EFB"/>
    <w:rsid w:val="00150FD7"/>
    <w:rsid w:val="0015236D"/>
    <w:rsid w:val="00152DD5"/>
    <w:rsid w:val="00153E03"/>
    <w:rsid w:val="0015452D"/>
    <w:rsid w:val="0015615E"/>
    <w:rsid w:val="0016020D"/>
    <w:rsid w:val="0016052E"/>
    <w:rsid w:val="001607A5"/>
    <w:rsid w:val="0016131D"/>
    <w:rsid w:val="00161561"/>
    <w:rsid w:val="00161C5D"/>
    <w:rsid w:val="00163FE7"/>
    <w:rsid w:val="001647A1"/>
    <w:rsid w:val="00164B03"/>
    <w:rsid w:val="00165514"/>
    <w:rsid w:val="00165B85"/>
    <w:rsid w:val="00166194"/>
    <w:rsid w:val="00166DF1"/>
    <w:rsid w:val="00171488"/>
    <w:rsid w:val="0017184E"/>
    <w:rsid w:val="00171FCC"/>
    <w:rsid w:val="0017266D"/>
    <w:rsid w:val="00172E1A"/>
    <w:rsid w:val="0017301E"/>
    <w:rsid w:val="00174F84"/>
    <w:rsid w:val="0017500A"/>
    <w:rsid w:val="0017502E"/>
    <w:rsid w:val="001753DA"/>
    <w:rsid w:val="00175665"/>
    <w:rsid w:val="00175919"/>
    <w:rsid w:val="00176DCF"/>
    <w:rsid w:val="001771FA"/>
    <w:rsid w:val="00177686"/>
    <w:rsid w:val="00177C73"/>
    <w:rsid w:val="00177D03"/>
    <w:rsid w:val="001801CE"/>
    <w:rsid w:val="0018032D"/>
    <w:rsid w:val="0018074C"/>
    <w:rsid w:val="00180F13"/>
    <w:rsid w:val="00181A2F"/>
    <w:rsid w:val="00181CAA"/>
    <w:rsid w:val="00184959"/>
    <w:rsid w:val="00186678"/>
    <w:rsid w:val="001869A0"/>
    <w:rsid w:val="001877D0"/>
    <w:rsid w:val="001879DE"/>
    <w:rsid w:val="001901ED"/>
    <w:rsid w:val="00191BFE"/>
    <w:rsid w:val="001923D3"/>
    <w:rsid w:val="001931E4"/>
    <w:rsid w:val="00194423"/>
    <w:rsid w:val="00194788"/>
    <w:rsid w:val="00196073"/>
    <w:rsid w:val="00196589"/>
    <w:rsid w:val="00197312"/>
    <w:rsid w:val="00197BAC"/>
    <w:rsid w:val="001A0FAF"/>
    <w:rsid w:val="001A272D"/>
    <w:rsid w:val="001A29C2"/>
    <w:rsid w:val="001A30A3"/>
    <w:rsid w:val="001A44D9"/>
    <w:rsid w:val="001A457D"/>
    <w:rsid w:val="001A5856"/>
    <w:rsid w:val="001A5CD4"/>
    <w:rsid w:val="001A5DFE"/>
    <w:rsid w:val="001A6258"/>
    <w:rsid w:val="001B05E9"/>
    <w:rsid w:val="001B1079"/>
    <w:rsid w:val="001B1395"/>
    <w:rsid w:val="001B25BA"/>
    <w:rsid w:val="001B34AF"/>
    <w:rsid w:val="001B36C9"/>
    <w:rsid w:val="001B3A97"/>
    <w:rsid w:val="001B451E"/>
    <w:rsid w:val="001B4A7D"/>
    <w:rsid w:val="001B4BD1"/>
    <w:rsid w:val="001B65D1"/>
    <w:rsid w:val="001C0369"/>
    <w:rsid w:val="001C0D5C"/>
    <w:rsid w:val="001C1453"/>
    <w:rsid w:val="001C2443"/>
    <w:rsid w:val="001C27C8"/>
    <w:rsid w:val="001C37C1"/>
    <w:rsid w:val="001C3B2A"/>
    <w:rsid w:val="001C6CA1"/>
    <w:rsid w:val="001C6D00"/>
    <w:rsid w:val="001C6E0C"/>
    <w:rsid w:val="001C70D4"/>
    <w:rsid w:val="001C71C0"/>
    <w:rsid w:val="001C77B4"/>
    <w:rsid w:val="001D01B3"/>
    <w:rsid w:val="001D0668"/>
    <w:rsid w:val="001D1CA3"/>
    <w:rsid w:val="001D1E18"/>
    <w:rsid w:val="001D26D8"/>
    <w:rsid w:val="001D2F9A"/>
    <w:rsid w:val="001D5307"/>
    <w:rsid w:val="001D5C0B"/>
    <w:rsid w:val="001D66C9"/>
    <w:rsid w:val="001D6736"/>
    <w:rsid w:val="001E07DB"/>
    <w:rsid w:val="001E1A85"/>
    <w:rsid w:val="001E1E9F"/>
    <w:rsid w:val="001E2E6D"/>
    <w:rsid w:val="001E2EEE"/>
    <w:rsid w:val="001E40F3"/>
    <w:rsid w:val="001E5CE4"/>
    <w:rsid w:val="001E60A7"/>
    <w:rsid w:val="001E7570"/>
    <w:rsid w:val="001F0982"/>
    <w:rsid w:val="001F0D2E"/>
    <w:rsid w:val="001F119C"/>
    <w:rsid w:val="001F1BA8"/>
    <w:rsid w:val="001F3028"/>
    <w:rsid w:val="001F3E4D"/>
    <w:rsid w:val="001F48C3"/>
    <w:rsid w:val="001F4F66"/>
    <w:rsid w:val="001F56CA"/>
    <w:rsid w:val="001F5906"/>
    <w:rsid w:val="00200A48"/>
    <w:rsid w:val="00200FC2"/>
    <w:rsid w:val="00201343"/>
    <w:rsid w:val="00201BD1"/>
    <w:rsid w:val="0020203B"/>
    <w:rsid w:val="00204B17"/>
    <w:rsid w:val="00204BDB"/>
    <w:rsid w:val="00205452"/>
    <w:rsid w:val="00205BD7"/>
    <w:rsid w:val="00206236"/>
    <w:rsid w:val="00207269"/>
    <w:rsid w:val="0020783A"/>
    <w:rsid w:val="002101DB"/>
    <w:rsid w:val="0021102A"/>
    <w:rsid w:val="002112E3"/>
    <w:rsid w:val="00211D75"/>
    <w:rsid w:val="00212E7C"/>
    <w:rsid w:val="00212F36"/>
    <w:rsid w:val="002138ED"/>
    <w:rsid w:val="0021489D"/>
    <w:rsid w:val="00214A42"/>
    <w:rsid w:val="00215336"/>
    <w:rsid w:val="00215C5F"/>
    <w:rsid w:val="00217653"/>
    <w:rsid w:val="0021796E"/>
    <w:rsid w:val="0022149C"/>
    <w:rsid w:val="002218D3"/>
    <w:rsid w:val="0022191F"/>
    <w:rsid w:val="00221B0E"/>
    <w:rsid w:val="0022264A"/>
    <w:rsid w:val="00222C65"/>
    <w:rsid w:val="00224A62"/>
    <w:rsid w:val="00225CEA"/>
    <w:rsid w:val="002264AB"/>
    <w:rsid w:val="002279C8"/>
    <w:rsid w:val="00227C6F"/>
    <w:rsid w:val="00227E19"/>
    <w:rsid w:val="00230CA4"/>
    <w:rsid w:val="00230CAC"/>
    <w:rsid w:val="0023203C"/>
    <w:rsid w:val="0023232A"/>
    <w:rsid w:val="002327FD"/>
    <w:rsid w:val="00233447"/>
    <w:rsid w:val="00233CFC"/>
    <w:rsid w:val="002345C4"/>
    <w:rsid w:val="00235407"/>
    <w:rsid w:val="00235ABF"/>
    <w:rsid w:val="00235E0B"/>
    <w:rsid w:val="00236CBF"/>
    <w:rsid w:val="00236D7E"/>
    <w:rsid w:val="002370B4"/>
    <w:rsid w:val="002374E8"/>
    <w:rsid w:val="00237620"/>
    <w:rsid w:val="00237AB6"/>
    <w:rsid w:val="00237B42"/>
    <w:rsid w:val="00237E23"/>
    <w:rsid w:val="00240186"/>
    <w:rsid w:val="0024233A"/>
    <w:rsid w:val="00242701"/>
    <w:rsid w:val="00242774"/>
    <w:rsid w:val="0024290A"/>
    <w:rsid w:val="00243364"/>
    <w:rsid w:val="0024347D"/>
    <w:rsid w:val="002445F6"/>
    <w:rsid w:val="00245016"/>
    <w:rsid w:val="002450E0"/>
    <w:rsid w:val="002456FB"/>
    <w:rsid w:val="00245B83"/>
    <w:rsid w:val="002469EA"/>
    <w:rsid w:val="0024768F"/>
    <w:rsid w:val="002477DD"/>
    <w:rsid w:val="00247A09"/>
    <w:rsid w:val="002520FE"/>
    <w:rsid w:val="0025280D"/>
    <w:rsid w:val="00253079"/>
    <w:rsid w:val="00253196"/>
    <w:rsid w:val="00253EDF"/>
    <w:rsid w:val="002543E5"/>
    <w:rsid w:val="00254656"/>
    <w:rsid w:val="00255418"/>
    <w:rsid w:val="00255A5D"/>
    <w:rsid w:val="00256237"/>
    <w:rsid w:val="002569D9"/>
    <w:rsid w:val="002575F2"/>
    <w:rsid w:val="00260E04"/>
    <w:rsid w:val="00263796"/>
    <w:rsid w:val="00264E97"/>
    <w:rsid w:val="002664A5"/>
    <w:rsid w:val="00266A67"/>
    <w:rsid w:val="00266D56"/>
    <w:rsid w:val="002676F0"/>
    <w:rsid w:val="002708AD"/>
    <w:rsid w:val="00271114"/>
    <w:rsid w:val="002717B5"/>
    <w:rsid w:val="002718EC"/>
    <w:rsid w:val="002721DA"/>
    <w:rsid w:val="00272AF1"/>
    <w:rsid w:val="0027482E"/>
    <w:rsid w:val="00274864"/>
    <w:rsid w:val="00274DB1"/>
    <w:rsid w:val="0027524B"/>
    <w:rsid w:val="0027683C"/>
    <w:rsid w:val="00277AEF"/>
    <w:rsid w:val="00280D67"/>
    <w:rsid w:val="002819A0"/>
    <w:rsid w:val="00282AFA"/>
    <w:rsid w:val="00283091"/>
    <w:rsid w:val="00283787"/>
    <w:rsid w:val="00284861"/>
    <w:rsid w:val="00284D45"/>
    <w:rsid w:val="0028676F"/>
    <w:rsid w:val="00287F57"/>
    <w:rsid w:val="00290422"/>
    <w:rsid w:val="002908FE"/>
    <w:rsid w:val="002911F5"/>
    <w:rsid w:val="002930A6"/>
    <w:rsid w:val="00294E96"/>
    <w:rsid w:val="002956BD"/>
    <w:rsid w:val="00295BDA"/>
    <w:rsid w:val="002960BB"/>
    <w:rsid w:val="002963C9"/>
    <w:rsid w:val="00296E34"/>
    <w:rsid w:val="00296F46"/>
    <w:rsid w:val="002971BB"/>
    <w:rsid w:val="002A125C"/>
    <w:rsid w:val="002A1F82"/>
    <w:rsid w:val="002A3092"/>
    <w:rsid w:val="002A405E"/>
    <w:rsid w:val="002A4759"/>
    <w:rsid w:val="002A5568"/>
    <w:rsid w:val="002A6603"/>
    <w:rsid w:val="002A6E48"/>
    <w:rsid w:val="002A7D04"/>
    <w:rsid w:val="002B0CFA"/>
    <w:rsid w:val="002B1284"/>
    <w:rsid w:val="002B148B"/>
    <w:rsid w:val="002B27DA"/>
    <w:rsid w:val="002B28D5"/>
    <w:rsid w:val="002B28EC"/>
    <w:rsid w:val="002B33A6"/>
    <w:rsid w:val="002B39F4"/>
    <w:rsid w:val="002B3E9B"/>
    <w:rsid w:val="002B45AC"/>
    <w:rsid w:val="002B4A0D"/>
    <w:rsid w:val="002B4D3B"/>
    <w:rsid w:val="002B5348"/>
    <w:rsid w:val="002B537A"/>
    <w:rsid w:val="002B5597"/>
    <w:rsid w:val="002B5B0A"/>
    <w:rsid w:val="002B618F"/>
    <w:rsid w:val="002B647C"/>
    <w:rsid w:val="002B65CE"/>
    <w:rsid w:val="002B790B"/>
    <w:rsid w:val="002C17ED"/>
    <w:rsid w:val="002C1AA5"/>
    <w:rsid w:val="002C231D"/>
    <w:rsid w:val="002C2425"/>
    <w:rsid w:val="002C25AF"/>
    <w:rsid w:val="002C27E7"/>
    <w:rsid w:val="002C285C"/>
    <w:rsid w:val="002C2D94"/>
    <w:rsid w:val="002C3166"/>
    <w:rsid w:val="002C31BD"/>
    <w:rsid w:val="002C3363"/>
    <w:rsid w:val="002C462B"/>
    <w:rsid w:val="002C4637"/>
    <w:rsid w:val="002C49FD"/>
    <w:rsid w:val="002C51A0"/>
    <w:rsid w:val="002C7309"/>
    <w:rsid w:val="002C7B5B"/>
    <w:rsid w:val="002D09F4"/>
    <w:rsid w:val="002D0F5A"/>
    <w:rsid w:val="002D1353"/>
    <w:rsid w:val="002D143F"/>
    <w:rsid w:val="002D2191"/>
    <w:rsid w:val="002D3D73"/>
    <w:rsid w:val="002D46AA"/>
    <w:rsid w:val="002D48EC"/>
    <w:rsid w:val="002D5BB9"/>
    <w:rsid w:val="002D6423"/>
    <w:rsid w:val="002D65C5"/>
    <w:rsid w:val="002D719D"/>
    <w:rsid w:val="002D75EB"/>
    <w:rsid w:val="002E1619"/>
    <w:rsid w:val="002E271A"/>
    <w:rsid w:val="002E2722"/>
    <w:rsid w:val="002E2818"/>
    <w:rsid w:val="002E3137"/>
    <w:rsid w:val="002E33F2"/>
    <w:rsid w:val="002E38C3"/>
    <w:rsid w:val="002E391C"/>
    <w:rsid w:val="002E4138"/>
    <w:rsid w:val="002E4379"/>
    <w:rsid w:val="002E60D1"/>
    <w:rsid w:val="002E6784"/>
    <w:rsid w:val="002F0615"/>
    <w:rsid w:val="002F0CBC"/>
    <w:rsid w:val="002F14ED"/>
    <w:rsid w:val="002F1987"/>
    <w:rsid w:val="002F3029"/>
    <w:rsid w:val="002F5DB9"/>
    <w:rsid w:val="002F6355"/>
    <w:rsid w:val="003013BF"/>
    <w:rsid w:val="00302A8D"/>
    <w:rsid w:val="00302B38"/>
    <w:rsid w:val="00302B7E"/>
    <w:rsid w:val="00303088"/>
    <w:rsid w:val="00303536"/>
    <w:rsid w:val="003036FB"/>
    <w:rsid w:val="00303CD3"/>
    <w:rsid w:val="0030436F"/>
    <w:rsid w:val="003049ED"/>
    <w:rsid w:val="00304F5B"/>
    <w:rsid w:val="00305428"/>
    <w:rsid w:val="0030580B"/>
    <w:rsid w:val="00307C15"/>
    <w:rsid w:val="0031040E"/>
    <w:rsid w:val="00310A8B"/>
    <w:rsid w:val="0031357A"/>
    <w:rsid w:val="0031443F"/>
    <w:rsid w:val="0031478E"/>
    <w:rsid w:val="00314E98"/>
    <w:rsid w:val="0031584F"/>
    <w:rsid w:val="00315E8F"/>
    <w:rsid w:val="003179AF"/>
    <w:rsid w:val="00317D93"/>
    <w:rsid w:val="003224B6"/>
    <w:rsid w:val="003247AE"/>
    <w:rsid w:val="00325590"/>
    <w:rsid w:val="00326BE7"/>
    <w:rsid w:val="00326D8E"/>
    <w:rsid w:val="00327308"/>
    <w:rsid w:val="00330E03"/>
    <w:rsid w:val="003312CD"/>
    <w:rsid w:val="00331772"/>
    <w:rsid w:val="0033185F"/>
    <w:rsid w:val="00332930"/>
    <w:rsid w:val="0033363D"/>
    <w:rsid w:val="00333AD8"/>
    <w:rsid w:val="003342B7"/>
    <w:rsid w:val="003343CF"/>
    <w:rsid w:val="00334650"/>
    <w:rsid w:val="00334BE2"/>
    <w:rsid w:val="00334E63"/>
    <w:rsid w:val="00335550"/>
    <w:rsid w:val="003369DD"/>
    <w:rsid w:val="00336DCE"/>
    <w:rsid w:val="00337905"/>
    <w:rsid w:val="00340A1E"/>
    <w:rsid w:val="00341CFB"/>
    <w:rsid w:val="00342132"/>
    <w:rsid w:val="0034388D"/>
    <w:rsid w:val="00343FFA"/>
    <w:rsid w:val="003442AF"/>
    <w:rsid w:val="003443BB"/>
    <w:rsid w:val="003447B9"/>
    <w:rsid w:val="0035086E"/>
    <w:rsid w:val="00350C0B"/>
    <w:rsid w:val="00350CF2"/>
    <w:rsid w:val="00351C88"/>
    <w:rsid w:val="0035218A"/>
    <w:rsid w:val="00353C11"/>
    <w:rsid w:val="0035461C"/>
    <w:rsid w:val="00354C9E"/>
    <w:rsid w:val="00354D7E"/>
    <w:rsid w:val="003551F8"/>
    <w:rsid w:val="00355585"/>
    <w:rsid w:val="00355879"/>
    <w:rsid w:val="0035633E"/>
    <w:rsid w:val="00360754"/>
    <w:rsid w:val="003610D0"/>
    <w:rsid w:val="00361545"/>
    <w:rsid w:val="00363B56"/>
    <w:rsid w:val="0036412F"/>
    <w:rsid w:val="00364594"/>
    <w:rsid w:val="00364E5D"/>
    <w:rsid w:val="00365928"/>
    <w:rsid w:val="00366BF4"/>
    <w:rsid w:val="003671E5"/>
    <w:rsid w:val="00367D65"/>
    <w:rsid w:val="00370931"/>
    <w:rsid w:val="00370CA7"/>
    <w:rsid w:val="00372C55"/>
    <w:rsid w:val="003733B2"/>
    <w:rsid w:val="003734E2"/>
    <w:rsid w:val="00373597"/>
    <w:rsid w:val="003743D8"/>
    <w:rsid w:val="003746E5"/>
    <w:rsid w:val="00374A6E"/>
    <w:rsid w:val="00374D4C"/>
    <w:rsid w:val="00375673"/>
    <w:rsid w:val="00377EC5"/>
    <w:rsid w:val="00381B45"/>
    <w:rsid w:val="00382C59"/>
    <w:rsid w:val="003838A4"/>
    <w:rsid w:val="0038483E"/>
    <w:rsid w:val="003862E6"/>
    <w:rsid w:val="003873B1"/>
    <w:rsid w:val="00387A42"/>
    <w:rsid w:val="00387DA6"/>
    <w:rsid w:val="0039005C"/>
    <w:rsid w:val="003911E3"/>
    <w:rsid w:val="0039132A"/>
    <w:rsid w:val="00391CF1"/>
    <w:rsid w:val="00392A92"/>
    <w:rsid w:val="00394805"/>
    <w:rsid w:val="0039485A"/>
    <w:rsid w:val="00394DF2"/>
    <w:rsid w:val="00395541"/>
    <w:rsid w:val="00396146"/>
    <w:rsid w:val="00396EB2"/>
    <w:rsid w:val="003974AD"/>
    <w:rsid w:val="003A0955"/>
    <w:rsid w:val="003A0E1A"/>
    <w:rsid w:val="003A1963"/>
    <w:rsid w:val="003A1E8B"/>
    <w:rsid w:val="003A321C"/>
    <w:rsid w:val="003A3E60"/>
    <w:rsid w:val="003A3F88"/>
    <w:rsid w:val="003A4003"/>
    <w:rsid w:val="003A4923"/>
    <w:rsid w:val="003A4C32"/>
    <w:rsid w:val="003A52DC"/>
    <w:rsid w:val="003A554F"/>
    <w:rsid w:val="003A7FB7"/>
    <w:rsid w:val="003B06FE"/>
    <w:rsid w:val="003B0AB8"/>
    <w:rsid w:val="003B191B"/>
    <w:rsid w:val="003B19E2"/>
    <w:rsid w:val="003B304C"/>
    <w:rsid w:val="003B33D7"/>
    <w:rsid w:val="003B41F8"/>
    <w:rsid w:val="003B48B4"/>
    <w:rsid w:val="003B4C75"/>
    <w:rsid w:val="003B4E1A"/>
    <w:rsid w:val="003B4E3E"/>
    <w:rsid w:val="003B51DB"/>
    <w:rsid w:val="003B525C"/>
    <w:rsid w:val="003B56D0"/>
    <w:rsid w:val="003B714E"/>
    <w:rsid w:val="003B7855"/>
    <w:rsid w:val="003B7900"/>
    <w:rsid w:val="003B7CD5"/>
    <w:rsid w:val="003C1759"/>
    <w:rsid w:val="003C2567"/>
    <w:rsid w:val="003C29AD"/>
    <w:rsid w:val="003C37F8"/>
    <w:rsid w:val="003C43BF"/>
    <w:rsid w:val="003C50CE"/>
    <w:rsid w:val="003C5D32"/>
    <w:rsid w:val="003C5E9F"/>
    <w:rsid w:val="003C7BBF"/>
    <w:rsid w:val="003D022E"/>
    <w:rsid w:val="003D1FA9"/>
    <w:rsid w:val="003D23F8"/>
    <w:rsid w:val="003D26B1"/>
    <w:rsid w:val="003D3D7E"/>
    <w:rsid w:val="003D4C29"/>
    <w:rsid w:val="003D4F2E"/>
    <w:rsid w:val="003D5B05"/>
    <w:rsid w:val="003D5D4E"/>
    <w:rsid w:val="003D6AAF"/>
    <w:rsid w:val="003D6CE8"/>
    <w:rsid w:val="003D7585"/>
    <w:rsid w:val="003E009A"/>
    <w:rsid w:val="003E0F7A"/>
    <w:rsid w:val="003E1789"/>
    <w:rsid w:val="003E1C07"/>
    <w:rsid w:val="003E289A"/>
    <w:rsid w:val="003E3310"/>
    <w:rsid w:val="003E3F3A"/>
    <w:rsid w:val="003E4370"/>
    <w:rsid w:val="003E4727"/>
    <w:rsid w:val="003E56FC"/>
    <w:rsid w:val="003E5A0E"/>
    <w:rsid w:val="003E6546"/>
    <w:rsid w:val="003E7181"/>
    <w:rsid w:val="003E7480"/>
    <w:rsid w:val="003E76FC"/>
    <w:rsid w:val="003E7D62"/>
    <w:rsid w:val="003F07D8"/>
    <w:rsid w:val="003F1545"/>
    <w:rsid w:val="003F23C9"/>
    <w:rsid w:val="003F29FC"/>
    <w:rsid w:val="003F384B"/>
    <w:rsid w:val="003F4253"/>
    <w:rsid w:val="003F4726"/>
    <w:rsid w:val="003F4824"/>
    <w:rsid w:val="003F5354"/>
    <w:rsid w:val="003F5699"/>
    <w:rsid w:val="003F5C3E"/>
    <w:rsid w:val="003F79C3"/>
    <w:rsid w:val="003F7B85"/>
    <w:rsid w:val="00400343"/>
    <w:rsid w:val="00400B69"/>
    <w:rsid w:val="00401249"/>
    <w:rsid w:val="00402665"/>
    <w:rsid w:val="004028A1"/>
    <w:rsid w:val="00402BB9"/>
    <w:rsid w:val="004032B6"/>
    <w:rsid w:val="00403556"/>
    <w:rsid w:val="004047E0"/>
    <w:rsid w:val="00404DC5"/>
    <w:rsid w:val="00406039"/>
    <w:rsid w:val="0040636A"/>
    <w:rsid w:val="0040643E"/>
    <w:rsid w:val="004079D4"/>
    <w:rsid w:val="00410E59"/>
    <w:rsid w:val="00411982"/>
    <w:rsid w:val="0041226C"/>
    <w:rsid w:val="0041264B"/>
    <w:rsid w:val="00412EE9"/>
    <w:rsid w:val="004130CB"/>
    <w:rsid w:val="0041416E"/>
    <w:rsid w:val="004146A3"/>
    <w:rsid w:val="004157C7"/>
    <w:rsid w:val="00415A56"/>
    <w:rsid w:val="00416577"/>
    <w:rsid w:val="00416EFB"/>
    <w:rsid w:val="00420856"/>
    <w:rsid w:val="00420DB5"/>
    <w:rsid w:val="00423CA8"/>
    <w:rsid w:val="00423CD1"/>
    <w:rsid w:val="004252DF"/>
    <w:rsid w:val="0042537B"/>
    <w:rsid w:val="0042786A"/>
    <w:rsid w:val="004306AB"/>
    <w:rsid w:val="00431A8C"/>
    <w:rsid w:val="004320F5"/>
    <w:rsid w:val="00433BE7"/>
    <w:rsid w:val="00434F1C"/>
    <w:rsid w:val="004357A3"/>
    <w:rsid w:val="00436459"/>
    <w:rsid w:val="004367DC"/>
    <w:rsid w:val="00440339"/>
    <w:rsid w:val="004415FF"/>
    <w:rsid w:val="00441E90"/>
    <w:rsid w:val="004431A3"/>
    <w:rsid w:val="00444DA7"/>
    <w:rsid w:val="00444EFA"/>
    <w:rsid w:val="00444FEF"/>
    <w:rsid w:val="004452B3"/>
    <w:rsid w:val="00445809"/>
    <w:rsid w:val="00445867"/>
    <w:rsid w:val="0044641C"/>
    <w:rsid w:val="0044755F"/>
    <w:rsid w:val="004501E2"/>
    <w:rsid w:val="00450835"/>
    <w:rsid w:val="00450DAB"/>
    <w:rsid w:val="00451406"/>
    <w:rsid w:val="00451499"/>
    <w:rsid w:val="00452D76"/>
    <w:rsid w:val="00453FD6"/>
    <w:rsid w:val="00454244"/>
    <w:rsid w:val="00454B4B"/>
    <w:rsid w:val="004550CB"/>
    <w:rsid w:val="004559DC"/>
    <w:rsid w:val="00456B8C"/>
    <w:rsid w:val="00456E90"/>
    <w:rsid w:val="00456EB5"/>
    <w:rsid w:val="00457D56"/>
    <w:rsid w:val="00457DB0"/>
    <w:rsid w:val="004603D0"/>
    <w:rsid w:val="0046271C"/>
    <w:rsid w:val="00463ABB"/>
    <w:rsid w:val="004641FE"/>
    <w:rsid w:val="004645D7"/>
    <w:rsid w:val="00464684"/>
    <w:rsid w:val="00464876"/>
    <w:rsid w:val="00464FE3"/>
    <w:rsid w:val="0046563A"/>
    <w:rsid w:val="00465CBB"/>
    <w:rsid w:val="004660DF"/>
    <w:rsid w:val="0046615F"/>
    <w:rsid w:val="0046755D"/>
    <w:rsid w:val="00467F9D"/>
    <w:rsid w:val="00470ED7"/>
    <w:rsid w:val="004734F4"/>
    <w:rsid w:val="00473CE9"/>
    <w:rsid w:val="00474B27"/>
    <w:rsid w:val="00475B36"/>
    <w:rsid w:val="00476C5F"/>
    <w:rsid w:val="00476EDC"/>
    <w:rsid w:val="00476F74"/>
    <w:rsid w:val="004770C9"/>
    <w:rsid w:val="004771C1"/>
    <w:rsid w:val="004773B1"/>
    <w:rsid w:val="00477F8A"/>
    <w:rsid w:val="00480874"/>
    <w:rsid w:val="00481575"/>
    <w:rsid w:val="00481614"/>
    <w:rsid w:val="0048279F"/>
    <w:rsid w:val="00483560"/>
    <w:rsid w:val="00483564"/>
    <w:rsid w:val="0048466B"/>
    <w:rsid w:val="00484761"/>
    <w:rsid w:val="00485816"/>
    <w:rsid w:val="004871A9"/>
    <w:rsid w:val="00487DE0"/>
    <w:rsid w:val="00491FEF"/>
    <w:rsid w:val="00492438"/>
    <w:rsid w:val="0049336A"/>
    <w:rsid w:val="00494245"/>
    <w:rsid w:val="004948D7"/>
    <w:rsid w:val="0049563F"/>
    <w:rsid w:val="00496BB1"/>
    <w:rsid w:val="00497243"/>
    <w:rsid w:val="004A03C2"/>
    <w:rsid w:val="004A165E"/>
    <w:rsid w:val="004A2D3D"/>
    <w:rsid w:val="004A43EA"/>
    <w:rsid w:val="004A7043"/>
    <w:rsid w:val="004A7EED"/>
    <w:rsid w:val="004B1556"/>
    <w:rsid w:val="004B29B1"/>
    <w:rsid w:val="004B3AF6"/>
    <w:rsid w:val="004B464F"/>
    <w:rsid w:val="004B57AD"/>
    <w:rsid w:val="004B5D6C"/>
    <w:rsid w:val="004C0647"/>
    <w:rsid w:val="004C0826"/>
    <w:rsid w:val="004C1045"/>
    <w:rsid w:val="004C23FA"/>
    <w:rsid w:val="004C2C7F"/>
    <w:rsid w:val="004C2E14"/>
    <w:rsid w:val="004C3C44"/>
    <w:rsid w:val="004C491B"/>
    <w:rsid w:val="004C4C5E"/>
    <w:rsid w:val="004C6A91"/>
    <w:rsid w:val="004C6D2A"/>
    <w:rsid w:val="004C7359"/>
    <w:rsid w:val="004D02E6"/>
    <w:rsid w:val="004D0A6F"/>
    <w:rsid w:val="004D41DF"/>
    <w:rsid w:val="004D6973"/>
    <w:rsid w:val="004D6E5D"/>
    <w:rsid w:val="004D70F7"/>
    <w:rsid w:val="004D7266"/>
    <w:rsid w:val="004E0B84"/>
    <w:rsid w:val="004E1060"/>
    <w:rsid w:val="004E11D7"/>
    <w:rsid w:val="004E1382"/>
    <w:rsid w:val="004E1DE9"/>
    <w:rsid w:val="004E4105"/>
    <w:rsid w:val="004E4B18"/>
    <w:rsid w:val="004E56C0"/>
    <w:rsid w:val="004E5701"/>
    <w:rsid w:val="004E5CDC"/>
    <w:rsid w:val="004E5DC3"/>
    <w:rsid w:val="004E629E"/>
    <w:rsid w:val="004E64D9"/>
    <w:rsid w:val="004E6AFD"/>
    <w:rsid w:val="004F1AB1"/>
    <w:rsid w:val="004F1B07"/>
    <w:rsid w:val="004F1D07"/>
    <w:rsid w:val="004F2A42"/>
    <w:rsid w:val="004F3E1F"/>
    <w:rsid w:val="004F42B8"/>
    <w:rsid w:val="004F4F32"/>
    <w:rsid w:val="004F6FC1"/>
    <w:rsid w:val="004F708A"/>
    <w:rsid w:val="0050168D"/>
    <w:rsid w:val="00502840"/>
    <w:rsid w:val="005033E4"/>
    <w:rsid w:val="00503696"/>
    <w:rsid w:val="00503EFF"/>
    <w:rsid w:val="00504E9E"/>
    <w:rsid w:val="005054A3"/>
    <w:rsid w:val="0050684C"/>
    <w:rsid w:val="0050760B"/>
    <w:rsid w:val="0051067E"/>
    <w:rsid w:val="00510FAD"/>
    <w:rsid w:val="0051218E"/>
    <w:rsid w:val="0051291A"/>
    <w:rsid w:val="0051380B"/>
    <w:rsid w:val="00513FF6"/>
    <w:rsid w:val="0051469B"/>
    <w:rsid w:val="00515C50"/>
    <w:rsid w:val="005202A7"/>
    <w:rsid w:val="0052083B"/>
    <w:rsid w:val="00520E23"/>
    <w:rsid w:val="00520F4C"/>
    <w:rsid w:val="0052136E"/>
    <w:rsid w:val="005213D1"/>
    <w:rsid w:val="00522055"/>
    <w:rsid w:val="00522064"/>
    <w:rsid w:val="005229FF"/>
    <w:rsid w:val="0052457E"/>
    <w:rsid w:val="005249C2"/>
    <w:rsid w:val="00524BAC"/>
    <w:rsid w:val="005252A6"/>
    <w:rsid w:val="00526F71"/>
    <w:rsid w:val="005279BC"/>
    <w:rsid w:val="005304C3"/>
    <w:rsid w:val="00530747"/>
    <w:rsid w:val="0053106E"/>
    <w:rsid w:val="0053250B"/>
    <w:rsid w:val="00534737"/>
    <w:rsid w:val="00534FD2"/>
    <w:rsid w:val="00535554"/>
    <w:rsid w:val="00535A42"/>
    <w:rsid w:val="00535F6A"/>
    <w:rsid w:val="0053600F"/>
    <w:rsid w:val="005360B3"/>
    <w:rsid w:val="00536ED6"/>
    <w:rsid w:val="00537728"/>
    <w:rsid w:val="00540AAD"/>
    <w:rsid w:val="00541732"/>
    <w:rsid w:val="005426F5"/>
    <w:rsid w:val="00542863"/>
    <w:rsid w:val="00542915"/>
    <w:rsid w:val="00542FBB"/>
    <w:rsid w:val="005431C4"/>
    <w:rsid w:val="00544B8D"/>
    <w:rsid w:val="00544D7B"/>
    <w:rsid w:val="00546701"/>
    <w:rsid w:val="005478E8"/>
    <w:rsid w:val="00547912"/>
    <w:rsid w:val="00547B22"/>
    <w:rsid w:val="00551B55"/>
    <w:rsid w:val="005532D8"/>
    <w:rsid w:val="005533E5"/>
    <w:rsid w:val="005536A5"/>
    <w:rsid w:val="00553AB0"/>
    <w:rsid w:val="00553B2E"/>
    <w:rsid w:val="0055405E"/>
    <w:rsid w:val="00554763"/>
    <w:rsid w:val="0055477C"/>
    <w:rsid w:val="00556241"/>
    <w:rsid w:val="005607B2"/>
    <w:rsid w:val="005607DE"/>
    <w:rsid w:val="00560EA9"/>
    <w:rsid w:val="005617E9"/>
    <w:rsid w:val="00561A70"/>
    <w:rsid w:val="00561D77"/>
    <w:rsid w:val="0056278F"/>
    <w:rsid w:val="00562DDC"/>
    <w:rsid w:val="0056354E"/>
    <w:rsid w:val="00563C4B"/>
    <w:rsid w:val="00564D49"/>
    <w:rsid w:val="00564DA8"/>
    <w:rsid w:val="00564DF8"/>
    <w:rsid w:val="00566545"/>
    <w:rsid w:val="00566B45"/>
    <w:rsid w:val="00566C2D"/>
    <w:rsid w:val="00567147"/>
    <w:rsid w:val="00567694"/>
    <w:rsid w:val="00567DD0"/>
    <w:rsid w:val="005716B1"/>
    <w:rsid w:val="005721BD"/>
    <w:rsid w:val="0057234F"/>
    <w:rsid w:val="00575FF5"/>
    <w:rsid w:val="005761AE"/>
    <w:rsid w:val="0057743F"/>
    <w:rsid w:val="0057745A"/>
    <w:rsid w:val="005778B1"/>
    <w:rsid w:val="00580CFC"/>
    <w:rsid w:val="00581240"/>
    <w:rsid w:val="00582897"/>
    <w:rsid w:val="0058397D"/>
    <w:rsid w:val="00583C9F"/>
    <w:rsid w:val="00583F7F"/>
    <w:rsid w:val="00585186"/>
    <w:rsid w:val="00586BEC"/>
    <w:rsid w:val="00586CD7"/>
    <w:rsid w:val="00587F13"/>
    <w:rsid w:val="0059003C"/>
    <w:rsid w:val="005900E0"/>
    <w:rsid w:val="005902EB"/>
    <w:rsid w:val="00590C01"/>
    <w:rsid w:val="00592615"/>
    <w:rsid w:val="00592C38"/>
    <w:rsid w:val="00592D82"/>
    <w:rsid w:val="00593691"/>
    <w:rsid w:val="00593BA8"/>
    <w:rsid w:val="00593E06"/>
    <w:rsid w:val="00593E4B"/>
    <w:rsid w:val="00594181"/>
    <w:rsid w:val="00594A52"/>
    <w:rsid w:val="00594C13"/>
    <w:rsid w:val="005950BB"/>
    <w:rsid w:val="00595207"/>
    <w:rsid w:val="0059746A"/>
    <w:rsid w:val="005975A9"/>
    <w:rsid w:val="00597A99"/>
    <w:rsid w:val="00597C23"/>
    <w:rsid w:val="005A15DC"/>
    <w:rsid w:val="005A1893"/>
    <w:rsid w:val="005A2929"/>
    <w:rsid w:val="005A2A4B"/>
    <w:rsid w:val="005A5FF0"/>
    <w:rsid w:val="005A6DCC"/>
    <w:rsid w:val="005A7330"/>
    <w:rsid w:val="005A7424"/>
    <w:rsid w:val="005B0B5A"/>
    <w:rsid w:val="005B0EA7"/>
    <w:rsid w:val="005B1661"/>
    <w:rsid w:val="005B2756"/>
    <w:rsid w:val="005B389A"/>
    <w:rsid w:val="005B4369"/>
    <w:rsid w:val="005B4501"/>
    <w:rsid w:val="005B4DE2"/>
    <w:rsid w:val="005B53E4"/>
    <w:rsid w:val="005B5EEE"/>
    <w:rsid w:val="005B6041"/>
    <w:rsid w:val="005B62D6"/>
    <w:rsid w:val="005B7721"/>
    <w:rsid w:val="005B79A0"/>
    <w:rsid w:val="005C0ABB"/>
    <w:rsid w:val="005C1589"/>
    <w:rsid w:val="005C201B"/>
    <w:rsid w:val="005C2BF6"/>
    <w:rsid w:val="005C313A"/>
    <w:rsid w:val="005C35BC"/>
    <w:rsid w:val="005C360C"/>
    <w:rsid w:val="005C37B0"/>
    <w:rsid w:val="005C65C1"/>
    <w:rsid w:val="005C65CB"/>
    <w:rsid w:val="005C6D36"/>
    <w:rsid w:val="005D0C17"/>
    <w:rsid w:val="005D1203"/>
    <w:rsid w:val="005D2F5E"/>
    <w:rsid w:val="005D6132"/>
    <w:rsid w:val="005D6BB9"/>
    <w:rsid w:val="005D7995"/>
    <w:rsid w:val="005E0E4E"/>
    <w:rsid w:val="005E11FD"/>
    <w:rsid w:val="005E17CF"/>
    <w:rsid w:val="005E1DF5"/>
    <w:rsid w:val="005E20C4"/>
    <w:rsid w:val="005E2B0B"/>
    <w:rsid w:val="005E2C7B"/>
    <w:rsid w:val="005E4231"/>
    <w:rsid w:val="005E4FD5"/>
    <w:rsid w:val="005E552B"/>
    <w:rsid w:val="005E5B78"/>
    <w:rsid w:val="005E66BF"/>
    <w:rsid w:val="005E6ACE"/>
    <w:rsid w:val="005F1585"/>
    <w:rsid w:val="005F2ADD"/>
    <w:rsid w:val="005F320E"/>
    <w:rsid w:val="005F3407"/>
    <w:rsid w:val="005F3D13"/>
    <w:rsid w:val="005F4055"/>
    <w:rsid w:val="005F40EB"/>
    <w:rsid w:val="005F4999"/>
    <w:rsid w:val="005F55E1"/>
    <w:rsid w:val="005F63E5"/>
    <w:rsid w:val="005F755B"/>
    <w:rsid w:val="005F7F24"/>
    <w:rsid w:val="0060005D"/>
    <w:rsid w:val="00600112"/>
    <w:rsid w:val="00601ECD"/>
    <w:rsid w:val="00602F1F"/>
    <w:rsid w:val="00603C1A"/>
    <w:rsid w:val="00604725"/>
    <w:rsid w:val="0060520C"/>
    <w:rsid w:val="00605C0F"/>
    <w:rsid w:val="00605C87"/>
    <w:rsid w:val="00605E5A"/>
    <w:rsid w:val="00606085"/>
    <w:rsid w:val="006063DD"/>
    <w:rsid w:val="00606C0C"/>
    <w:rsid w:val="00606F0F"/>
    <w:rsid w:val="00607DBB"/>
    <w:rsid w:val="006105E2"/>
    <w:rsid w:val="00610824"/>
    <w:rsid w:val="006118F0"/>
    <w:rsid w:val="00611C95"/>
    <w:rsid w:val="00612F98"/>
    <w:rsid w:val="00613939"/>
    <w:rsid w:val="00613970"/>
    <w:rsid w:val="006159EF"/>
    <w:rsid w:val="0061612E"/>
    <w:rsid w:val="006163DE"/>
    <w:rsid w:val="006171F2"/>
    <w:rsid w:val="0061742B"/>
    <w:rsid w:val="00620CAF"/>
    <w:rsid w:val="00621E86"/>
    <w:rsid w:val="00621EA5"/>
    <w:rsid w:val="00622A3C"/>
    <w:rsid w:val="006239BE"/>
    <w:rsid w:val="00624B1E"/>
    <w:rsid w:val="00624BEB"/>
    <w:rsid w:val="00625A1C"/>
    <w:rsid w:val="00625A9B"/>
    <w:rsid w:val="00625ACC"/>
    <w:rsid w:val="00625D4E"/>
    <w:rsid w:val="00625F88"/>
    <w:rsid w:val="00627A6A"/>
    <w:rsid w:val="00630201"/>
    <w:rsid w:val="006325DD"/>
    <w:rsid w:val="0063350E"/>
    <w:rsid w:val="0063359E"/>
    <w:rsid w:val="0063393E"/>
    <w:rsid w:val="006341EE"/>
    <w:rsid w:val="00634274"/>
    <w:rsid w:val="006345F0"/>
    <w:rsid w:val="00636240"/>
    <w:rsid w:val="00637E10"/>
    <w:rsid w:val="00637FF1"/>
    <w:rsid w:val="00640AE9"/>
    <w:rsid w:val="00640B67"/>
    <w:rsid w:val="00641D1B"/>
    <w:rsid w:val="00641FF0"/>
    <w:rsid w:val="00645743"/>
    <w:rsid w:val="00645F89"/>
    <w:rsid w:val="006460E5"/>
    <w:rsid w:val="00646229"/>
    <w:rsid w:val="00646723"/>
    <w:rsid w:val="00646737"/>
    <w:rsid w:val="00646974"/>
    <w:rsid w:val="00646DBD"/>
    <w:rsid w:val="00646E32"/>
    <w:rsid w:val="00647A12"/>
    <w:rsid w:val="00647AC8"/>
    <w:rsid w:val="00650D06"/>
    <w:rsid w:val="00651573"/>
    <w:rsid w:val="006516E6"/>
    <w:rsid w:val="00652BA2"/>
    <w:rsid w:val="0065306B"/>
    <w:rsid w:val="00653309"/>
    <w:rsid w:val="00653923"/>
    <w:rsid w:val="006542E1"/>
    <w:rsid w:val="00654DC6"/>
    <w:rsid w:val="00656E1A"/>
    <w:rsid w:val="006572C1"/>
    <w:rsid w:val="00657B18"/>
    <w:rsid w:val="00660775"/>
    <w:rsid w:val="00660DAC"/>
    <w:rsid w:val="006615E8"/>
    <w:rsid w:val="00662D12"/>
    <w:rsid w:val="00663705"/>
    <w:rsid w:val="00663D4D"/>
    <w:rsid w:val="00663EF5"/>
    <w:rsid w:val="00664AE1"/>
    <w:rsid w:val="0066519C"/>
    <w:rsid w:val="00665795"/>
    <w:rsid w:val="00665889"/>
    <w:rsid w:val="00665C64"/>
    <w:rsid w:val="0066631A"/>
    <w:rsid w:val="00666587"/>
    <w:rsid w:val="00666F6C"/>
    <w:rsid w:val="006674B2"/>
    <w:rsid w:val="00670B02"/>
    <w:rsid w:val="006713AE"/>
    <w:rsid w:val="00671F03"/>
    <w:rsid w:val="006728F9"/>
    <w:rsid w:val="0067340B"/>
    <w:rsid w:val="00673C67"/>
    <w:rsid w:val="0067441D"/>
    <w:rsid w:val="00674913"/>
    <w:rsid w:val="00675737"/>
    <w:rsid w:val="0067608E"/>
    <w:rsid w:val="006761F8"/>
    <w:rsid w:val="00677566"/>
    <w:rsid w:val="00677777"/>
    <w:rsid w:val="006810CC"/>
    <w:rsid w:val="00681512"/>
    <w:rsid w:val="00681963"/>
    <w:rsid w:val="00683269"/>
    <w:rsid w:val="0068497B"/>
    <w:rsid w:val="0068559A"/>
    <w:rsid w:val="006856CF"/>
    <w:rsid w:val="006861FA"/>
    <w:rsid w:val="0068731C"/>
    <w:rsid w:val="0068744C"/>
    <w:rsid w:val="00687A94"/>
    <w:rsid w:val="00687B0D"/>
    <w:rsid w:val="00687F85"/>
    <w:rsid w:val="00691860"/>
    <w:rsid w:val="00695662"/>
    <w:rsid w:val="006957E7"/>
    <w:rsid w:val="00696F89"/>
    <w:rsid w:val="00697160"/>
    <w:rsid w:val="00697749"/>
    <w:rsid w:val="006A0899"/>
    <w:rsid w:val="006A1527"/>
    <w:rsid w:val="006A1F39"/>
    <w:rsid w:val="006A21BE"/>
    <w:rsid w:val="006A2516"/>
    <w:rsid w:val="006A2B9D"/>
    <w:rsid w:val="006A2BB7"/>
    <w:rsid w:val="006A3805"/>
    <w:rsid w:val="006A3C00"/>
    <w:rsid w:val="006A405A"/>
    <w:rsid w:val="006A4DB4"/>
    <w:rsid w:val="006A707B"/>
    <w:rsid w:val="006A7407"/>
    <w:rsid w:val="006B0C10"/>
    <w:rsid w:val="006B0F5D"/>
    <w:rsid w:val="006B13C1"/>
    <w:rsid w:val="006B247F"/>
    <w:rsid w:val="006B2775"/>
    <w:rsid w:val="006B2B89"/>
    <w:rsid w:val="006B3E31"/>
    <w:rsid w:val="006B3E3C"/>
    <w:rsid w:val="006B4961"/>
    <w:rsid w:val="006B4F37"/>
    <w:rsid w:val="006B6216"/>
    <w:rsid w:val="006B64F2"/>
    <w:rsid w:val="006B6535"/>
    <w:rsid w:val="006B6957"/>
    <w:rsid w:val="006B6D05"/>
    <w:rsid w:val="006B78AF"/>
    <w:rsid w:val="006C0DBB"/>
    <w:rsid w:val="006C15C3"/>
    <w:rsid w:val="006C1617"/>
    <w:rsid w:val="006C3D2E"/>
    <w:rsid w:val="006C4B7D"/>
    <w:rsid w:val="006C581D"/>
    <w:rsid w:val="006C6CB4"/>
    <w:rsid w:val="006C6F5A"/>
    <w:rsid w:val="006C740E"/>
    <w:rsid w:val="006C75A6"/>
    <w:rsid w:val="006C79CD"/>
    <w:rsid w:val="006D12F3"/>
    <w:rsid w:val="006D2E7E"/>
    <w:rsid w:val="006D3D8A"/>
    <w:rsid w:val="006D78E2"/>
    <w:rsid w:val="006D7A69"/>
    <w:rsid w:val="006D7C03"/>
    <w:rsid w:val="006E1115"/>
    <w:rsid w:val="006E2508"/>
    <w:rsid w:val="006E2A65"/>
    <w:rsid w:val="006E34A3"/>
    <w:rsid w:val="006E38A9"/>
    <w:rsid w:val="006E43E0"/>
    <w:rsid w:val="006E4E7D"/>
    <w:rsid w:val="006E5A18"/>
    <w:rsid w:val="006E6A62"/>
    <w:rsid w:val="006E6B46"/>
    <w:rsid w:val="006E6F0C"/>
    <w:rsid w:val="006E7058"/>
    <w:rsid w:val="006E793D"/>
    <w:rsid w:val="006F0352"/>
    <w:rsid w:val="006F0BAB"/>
    <w:rsid w:val="006F2162"/>
    <w:rsid w:val="006F3645"/>
    <w:rsid w:val="006F4247"/>
    <w:rsid w:val="006F4727"/>
    <w:rsid w:val="006F52D7"/>
    <w:rsid w:val="006F52F4"/>
    <w:rsid w:val="006F5670"/>
    <w:rsid w:val="006F6D6B"/>
    <w:rsid w:val="00700293"/>
    <w:rsid w:val="007008F4"/>
    <w:rsid w:val="00701295"/>
    <w:rsid w:val="00701AD3"/>
    <w:rsid w:val="00702436"/>
    <w:rsid w:val="0070701A"/>
    <w:rsid w:val="007077D2"/>
    <w:rsid w:val="007104F1"/>
    <w:rsid w:val="007105BE"/>
    <w:rsid w:val="007106B4"/>
    <w:rsid w:val="00711E22"/>
    <w:rsid w:val="00712662"/>
    <w:rsid w:val="00712B95"/>
    <w:rsid w:val="00713697"/>
    <w:rsid w:val="0071422D"/>
    <w:rsid w:val="00714B79"/>
    <w:rsid w:val="007154F8"/>
    <w:rsid w:val="007158F7"/>
    <w:rsid w:val="00715A12"/>
    <w:rsid w:val="00715F0A"/>
    <w:rsid w:val="00716F2B"/>
    <w:rsid w:val="00717345"/>
    <w:rsid w:val="00717418"/>
    <w:rsid w:val="00717F9A"/>
    <w:rsid w:val="00720DFF"/>
    <w:rsid w:val="00721A38"/>
    <w:rsid w:val="00721B16"/>
    <w:rsid w:val="00722277"/>
    <w:rsid w:val="007233D8"/>
    <w:rsid w:val="00724C24"/>
    <w:rsid w:val="00724CA1"/>
    <w:rsid w:val="00724CA3"/>
    <w:rsid w:val="007266A5"/>
    <w:rsid w:val="00730280"/>
    <w:rsid w:val="00731C3F"/>
    <w:rsid w:val="00731F66"/>
    <w:rsid w:val="00731FE8"/>
    <w:rsid w:val="00733132"/>
    <w:rsid w:val="00734417"/>
    <w:rsid w:val="00734DD8"/>
    <w:rsid w:val="007359B7"/>
    <w:rsid w:val="0073622B"/>
    <w:rsid w:val="00736F2E"/>
    <w:rsid w:val="0073731E"/>
    <w:rsid w:val="0073747B"/>
    <w:rsid w:val="00737BDA"/>
    <w:rsid w:val="00740A8D"/>
    <w:rsid w:val="007413DC"/>
    <w:rsid w:val="00741BB5"/>
    <w:rsid w:val="0074251D"/>
    <w:rsid w:val="007429DA"/>
    <w:rsid w:val="00743CB1"/>
    <w:rsid w:val="00744109"/>
    <w:rsid w:val="007443CA"/>
    <w:rsid w:val="00744540"/>
    <w:rsid w:val="00744B96"/>
    <w:rsid w:val="00744BC7"/>
    <w:rsid w:val="00744E63"/>
    <w:rsid w:val="007454D8"/>
    <w:rsid w:val="00746401"/>
    <w:rsid w:val="00747004"/>
    <w:rsid w:val="00747B45"/>
    <w:rsid w:val="0075079D"/>
    <w:rsid w:val="00750BA7"/>
    <w:rsid w:val="0075159D"/>
    <w:rsid w:val="007517B9"/>
    <w:rsid w:val="00751F2B"/>
    <w:rsid w:val="00753EA9"/>
    <w:rsid w:val="00753F22"/>
    <w:rsid w:val="00755151"/>
    <w:rsid w:val="00755E04"/>
    <w:rsid w:val="00756418"/>
    <w:rsid w:val="00756E41"/>
    <w:rsid w:val="00756FC2"/>
    <w:rsid w:val="00761A84"/>
    <w:rsid w:val="0076215A"/>
    <w:rsid w:val="00762B44"/>
    <w:rsid w:val="00762D58"/>
    <w:rsid w:val="0076304D"/>
    <w:rsid w:val="00763085"/>
    <w:rsid w:val="007641FC"/>
    <w:rsid w:val="00765291"/>
    <w:rsid w:val="0077033E"/>
    <w:rsid w:val="00770852"/>
    <w:rsid w:val="00772998"/>
    <w:rsid w:val="00772FAA"/>
    <w:rsid w:val="00772FDB"/>
    <w:rsid w:val="00774701"/>
    <w:rsid w:val="00774955"/>
    <w:rsid w:val="00774A57"/>
    <w:rsid w:val="00775837"/>
    <w:rsid w:val="00775E3E"/>
    <w:rsid w:val="00776349"/>
    <w:rsid w:val="00776C10"/>
    <w:rsid w:val="007771E4"/>
    <w:rsid w:val="00777F94"/>
    <w:rsid w:val="007808AE"/>
    <w:rsid w:val="007811A7"/>
    <w:rsid w:val="00781ADB"/>
    <w:rsid w:val="007828AE"/>
    <w:rsid w:val="007831AD"/>
    <w:rsid w:val="007833CB"/>
    <w:rsid w:val="0078343D"/>
    <w:rsid w:val="007836FE"/>
    <w:rsid w:val="0078551F"/>
    <w:rsid w:val="0078607D"/>
    <w:rsid w:val="00786A96"/>
    <w:rsid w:val="00786AD8"/>
    <w:rsid w:val="00786FC6"/>
    <w:rsid w:val="00787F6E"/>
    <w:rsid w:val="0079132E"/>
    <w:rsid w:val="007914A8"/>
    <w:rsid w:val="0079196A"/>
    <w:rsid w:val="007922AA"/>
    <w:rsid w:val="00793BB1"/>
    <w:rsid w:val="00793F3F"/>
    <w:rsid w:val="0079558F"/>
    <w:rsid w:val="00796745"/>
    <w:rsid w:val="007A064D"/>
    <w:rsid w:val="007A0B5F"/>
    <w:rsid w:val="007A1F73"/>
    <w:rsid w:val="007A5D79"/>
    <w:rsid w:val="007A602E"/>
    <w:rsid w:val="007A6C46"/>
    <w:rsid w:val="007A721B"/>
    <w:rsid w:val="007A74DA"/>
    <w:rsid w:val="007A7529"/>
    <w:rsid w:val="007A7CED"/>
    <w:rsid w:val="007B0402"/>
    <w:rsid w:val="007B13EB"/>
    <w:rsid w:val="007B1BE6"/>
    <w:rsid w:val="007B1F54"/>
    <w:rsid w:val="007B2994"/>
    <w:rsid w:val="007B2B44"/>
    <w:rsid w:val="007B4107"/>
    <w:rsid w:val="007B4B07"/>
    <w:rsid w:val="007B56D8"/>
    <w:rsid w:val="007B5E5E"/>
    <w:rsid w:val="007B6DE6"/>
    <w:rsid w:val="007B79AA"/>
    <w:rsid w:val="007B7AAC"/>
    <w:rsid w:val="007C008C"/>
    <w:rsid w:val="007C054D"/>
    <w:rsid w:val="007C135A"/>
    <w:rsid w:val="007C2895"/>
    <w:rsid w:val="007C2BAE"/>
    <w:rsid w:val="007C2C11"/>
    <w:rsid w:val="007C526E"/>
    <w:rsid w:val="007C529C"/>
    <w:rsid w:val="007C5503"/>
    <w:rsid w:val="007C7052"/>
    <w:rsid w:val="007D009E"/>
    <w:rsid w:val="007D044F"/>
    <w:rsid w:val="007D3812"/>
    <w:rsid w:val="007D3C55"/>
    <w:rsid w:val="007D5BE3"/>
    <w:rsid w:val="007D6075"/>
    <w:rsid w:val="007D63C2"/>
    <w:rsid w:val="007D72BA"/>
    <w:rsid w:val="007D733F"/>
    <w:rsid w:val="007D7E48"/>
    <w:rsid w:val="007E08A6"/>
    <w:rsid w:val="007E1986"/>
    <w:rsid w:val="007E1B76"/>
    <w:rsid w:val="007E1D63"/>
    <w:rsid w:val="007E253A"/>
    <w:rsid w:val="007E2B10"/>
    <w:rsid w:val="007E2FEC"/>
    <w:rsid w:val="007E31A2"/>
    <w:rsid w:val="007E38DE"/>
    <w:rsid w:val="007E4EED"/>
    <w:rsid w:val="007E697A"/>
    <w:rsid w:val="007E705B"/>
    <w:rsid w:val="007E78DD"/>
    <w:rsid w:val="007E7ED6"/>
    <w:rsid w:val="007F11C9"/>
    <w:rsid w:val="007F2772"/>
    <w:rsid w:val="007F3794"/>
    <w:rsid w:val="007F55C3"/>
    <w:rsid w:val="007F5C51"/>
    <w:rsid w:val="007F6EE7"/>
    <w:rsid w:val="007F7792"/>
    <w:rsid w:val="007F79A6"/>
    <w:rsid w:val="008013ED"/>
    <w:rsid w:val="008015C2"/>
    <w:rsid w:val="00802137"/>
    <w:rsid w:val="00802D05"/>
    <w:rsid w:val="008046A7"/>
    <w:rsid w:val="008048C9"/>
    <w:rsid w:val="008054AE"/>
    <w:rsid w:val="00806D20"/>
    <w:rsid w:val="00810683"/>
    <w:rsid w:val="00811052"/>
    <w:rsid w:val="00811297"/>
    <w:rsid w:val="008117B1"/>
    <w:rsid w:val="008121D1"/>
    <w:rsid w:val="008134C7"/>
    <w:rsid w:val="00814601"/>
    <w:rsid w:val="00814724"/>
    <w:rsid w:val="0081479C"/>
    <w:rsid w:val="00814B92"/>
    <w:rsid w:val="00816368"/>
    <w:rsid w:val="00816691"/>
    <w:rsid w:val="00816935"/>
    <w:rsid w:val="00816B51"/>
    <w:rsid w:val="00820829"/>
    <w:rsid w:val="00820AB2"/>
    <w:rsid w:val="00820AFB"/>
    <w:rsid w:val="00820D8C"/>
    <w:rsid w:val="00820F36"/>
    <w:rsid w:val="008217D0"/>
    <w:rsid w:val="00822403"/>
    <w:rsid w:val="00822742"/>
    <w:rsid w:val="00822C0E"/>
    <w:rsid w:val="00822F92"/>
    <w:rsid w:val="008237BE"/>
    <w:rsid w:val="00827A33"/>
    <w:rsid w:val="0083076C"/>
    <w:rsid w:val="00830BC7"/>
    <w:rsid w:val="00831FC8"/>
    <w:rsid w:val="00832110"/>
    <w:rsid w:val="00832471"/>
    <w:rsid w:val="00832A99"/>
    <w:rsid w:val="00832D47"/>
    <w:rsid w:val="00833835"/>
    <w:rsid w:val="00833959"/>
    <w:rsid w:val="00833C76"/>
    <w:rsid w:val="00834038"/>
    <w:rsid w:val="00834130"/>
    <w:rsid w:val="008342E5"/>
    <w:rsid w:val="00834B99"/>
    <w:rsid w:val="00834DDB"/>
    <w:rsid w:val="008355FC"/>
    <w:rsid w:val="008368F4"/>
    <w:rsid w:val="00836DE7"/>
    <w:rsid w:val="00836E91"/>
    <w:rsid w:val="00837B42"/>
    <w:rsid w:val="00841FFE"/>
    <w:rsid w:val="0084204D"/>
    <w:rsid w:val="00844ECB"/>
    <w:rsid w:val="00845B64"/>
    <w:rsid w:val="008468A5"/>
    <w:rsid w:val="008479FA"/>
    <w:rsid w:val="00850CC4"/>
    <w:rsid w:val="00850EB1"/>
    <w:rsid w:val="008520C3"/>
    <w:rsid w:val="008542A2"/>
    <w:rsid w:val="00854C67"/>
    <w:rsid w:val="008552AB"/>
    <w:rsid w:val="008555F7"/>
    <w:rsid w:val="00856AB2"/>
    <w:rsid w:val="008573C6"/>
    <w:rsid w:val="00857CCD"/>
    <w:rsid w:val="00862072"/>
    <w:rsid w:val="008626FA"/>
    <w:rsid w:val="00862A63"/>
    <w:rsid w:val="00863319"/>
    <w:rsid w:val="00863F72"/>
    <w:rsid w:val="008646E4"/>
    <w:rsid w:val="0086556D"/>
    <w:rsid w:val="00865CE8"/>
    <w:rsid w:val="0086726C"/>
    <w:rsid w:val="0086758C"/>
    <w:rsid w:val="008704B7"/>
    <w:rsid w:val="00870B77"/>
    <w:rsid w:val="00870F8A"/>
    <w:rsid w:val="0087212A"/>
    <w:rsid w:val="00872390"/>
    <w:rsid w:val="00873A1D"/>
    <w:rsid w:val="00873BD5"/>
    <w:rsid w:val="008749D0"/>
    <w:rsid w:val="00875A28"/>
    <w:rsid w:val="00875C4D"/>
    <w:rsid w:val="00875CDC"/>
    <w:rsid w:val="00875E9E"/>
    <w:rsid w:val="00881096"/>
    <w:rsid w:val="0088176C"/>
    <w:rsid w:val="00881D37"/>
    <w:rsid w:val="00882168"/>
    <w:rsid w:val="00882CDF"/>
    <w:rsid w:val="00882FCC"/>
    <w:rsid w:val="008832A5"/>
    <w:rsid w:val="008842C1"/>
    <w:rsid w:val="00885814"/>
    <w:rsid w:val="00886595"/>
    <w:rsid w:val="008875AB"/>
    <w:rsid w:val="0089008F"/>
    <w:rsid w:val="0089090B"/>
    <w:rsid w:val="00891231"/>
    <w:rsid w:val="008929E8"/>
    <w:rsid w:val="00893D89"/>
    <w:rsid w:val="008945FE"/>
    <w:rsid w:val="00894D30"/>
    <w:rsid w:val="00895841"/>
    <w:rsid w:val="008962C0"/>
    <w:rsid w:val="008969C5"/>
    <w:rsid w:val="00896C6B"/>
    <w:rsid w:val="008971A6"/>
    <w:rsid w:val="0089763F"/>
    <w:rsid w:val="008A175F"/>
    <w:rsid w:val="008A1A3E"/>
    <w:rsid w:val="008A32D7"/>
    <w:rsid w:val="008A3707"/>
    <w:rsid w:val="008A5A6F"/>
    <w:rsid w:val="008A5E96"/>
    <w:rsid w:val="008A6AF4"/>
    <w:rsid w:val="008A74B0"/>
    <w:rsid w:val="008B0A82"/>
    <w:rsid w:val="008B1562"/>
    <w:rsid w:val="008B221E"/>
    <w:rsid w:val="008B22F2"/>
    <w:rsid w:val="008B2753"/>
    <w:rsid w:val="008B3AAE"/>
    <w:rsid w:val="008B4964"/>
    <w:rsid w:val="008B65FB"/>
    <w:rsid w:val="008B7367"/>
    <w:rsid w:val="008B7760"/>
    <w:rsid w:val="008C036D"/>
    <w:rsid w:val="008C1449"/>
    <w:rsid w:val="008C146B"/>
    <w:rsid w:val="008C2305"/>
    <w:rsid w:val="008C2460"/>
    <w:rsid w:val="008C27C0"/>
    <w:rsid w:val="008C2E93"/>
    <w:rsid w:val="008C34BF"/>
    <w:rsid w:val="008C43D8"/>
    <w:rsid w:val="008C62AA"/>
    <w:rsid w:val="008D0E81"/>
    <w:rsid w:val="008D0FA2"/>
    <w:rsid w:val="008D143B"/>
    <w:rsid w:val="008D503C"/>
    <w:rsid w:val="008D5156"/>
    <w:rsid w:val="008D5A8B"/>
    <w:rsid w:val="008D6373"/>
    <w:rsid w:val="008D7394"/>
    <w:rsid w:val="008D7B99"/>
    <w:rsid w:val="008E0329"/>
    <w:rsid w:val="008E1043"/>
    <w:rsid w:val="008E1161"/>
    <w:rsid w:val="008E1408"/>
    <w:rsid w:val="008E2A66"/>
    <w:rsid w:val="008E5677"/>
    <w:rsid w:val="008E6312"/>
    <w:rsid w:val="008E6576"/>
    <w:rsid w:val="008E75B2"/>
    <w:rsid w:val="008E7B11"/>
    <w:rsid w:val="008E7F62"/>
    <w:rsid w:val="008F0486"/>
    <w:rsid w:val="008F05D1"/>
    <w:rsid w:val="008F0A28"/>
    <w:rsid w:val="008F193E"/>
    <w:rsid w:val="008F1A70"/>
    <w:rsid w:val="008F1DF7"/>
    <w:rsid w:val="008F44EA"/>
    <w:rsid w:val="008F46A5"/>
    <w:rsid w:val="008F5120"/>
    <w:rsid w:val="008F52F8"/>
    <w:rsid w:val="008F5EBA"/>
    <w:rsid w:val="008F62F0"/>
    <w:rsid w:val="008F68AB"/>
    <w:rsid w:val="008F7202"/>
    <w:rsid w:val="008F7BF9"/>
    <w:rsid w:val="00900569"/>
    <w:rsid w:val="00900FA2"/>
    <w:rsid w:val="009024EC"/>
    <w:rsid w:val="00902D0C"/>
    <w:rsid w:val="009038BA"/>
    <w:rsid w:val="009046A9"/>
    <w:rsid w:val="00904A69"/>
    <w:rsid w:val="00904CAD"/>
    <w:rsid w:val="00906057"/>
    <w:rsid w:val="009065B8"/>
    <w:rsid w:val="009072BF"/>
    <w:rsid w:val="009074CC"/>
    <w:rsid w:val="009102F9"/>
    <w:rsid w:val="00910562"/>
    <w:rsid w:val="009111B4"/>
    <w:rsid w:val="009115BB"/>
    <w:rsid w:val="00911DA0"/>
    <w:rsid w:val="009129DB"/>
    <w:rsid w:val="00912A5A"/>
    <w:rsid w:val="00913029"/>
    <w:rsid w:val="00913B3F"/>
    <w:rsid w:val="00913EB0"/>
    <w:rsid w:val="00914F47"/>
    <w:rsid w:val="00915285"/>
    <w:rsid w:val="009158C9"/>
    <w:rsid w:val="00915A88"/>
    <w:rsid w:val="0091685B"/>
    <w:rsid w:val="00916AB2"/>
    <w:rsid w:val="00916E15"/>
    <w:rsid w:val="009179B3"/>
    <w:rsid w:val="009205F2"/>
    <w:rsid w:val="00920A9C"/>
    <w:rsid w:val="00921A78"/>
    <w:rsid w:val="009220F3"/>
    <w:rsid w:val="00923145"/>
    <w:rsid w:val="009237C6"/>
    <w:rsid w:val="00923888"/>
    <w:rsid w:val="00925A43"/>
    <w:rsid w:val="00925F30"/>
    <w:rsid w:val="009260C7"/>
    <w:rsid w:val="0092691B"/>
    <w:rsid w:val="00927521"/>
    <w:rsid w:val="009303A6"/>
    <w:rsid w:val="00930ADB"/>
    <w:rsid w:val="00931FBA"/>
    <w:rsid w:val="00932015"/>
    <w:rsid w:val="0093349A"/>
    <w:rsid w:val="00934272"/>
    <w:rsid w:val="00934A0C"/>
    <w:rsid w:val="00934B06"/>
    <w:rsid w:val="0094003D"/>
    <w:rsid w:val="00940131"/>
    <w:rsid w:val="00940409"/>
    <w:rsid w:val="0094234D"/>
    <w:rsid w:val="00942428"/>
    <w:rsid w:val="0094267E"/>
    <w:rsid w:val="00942E89"/>
    <w:rsid w:val="00943B80"/>
    <w:rsid w:val="00943D78"/>
    <w:rsid w:val="009451F6"/>
    <w:rsid w:val="00945B8C"/>
    <w:rsid w:val="009464CA"/>
    <w:rsid w:val="009464F0"/>
    <w:rsid w:val="009500CB"/>
    <w:rsid w:val="00950CC2"/>
    <w:rsid w:val="00951744"/>
    <w:rsid w:val="009520CF"/>
    <w:rsid w:val="009522A4"/>
    <w:rsid w:val="00954208"/>
    <w:rsid w:val="009549AA"/>
    <w:rsid w:val="00956229"/>
    <w:rsid w:val="00957E06"/>
    <w:rsid w:val="009612E8"/>
    <w:rsid w:val="00961642"/>
    <w:rsid w:val="00962CB8"/>
    <w:rsid w:val="00962FB2"/>
    <w:rsid w:val="00965167"/>
    <w:rsid w:val="00965B44"/>
    <w:rsid w:val="009662C9"/>
    <w:rsid w:val="00966B02"/>
    <w:rsid w:val="00967459"/>
    <w:rsid w:val="00967539"/>
    <w:rsid w:val="0097064C"/>
    <w:rsid w:val="0097069A"/>
    <w:rsid w:val="009712A5"/>
    <w:rsid w:val="00971D2F"/>
    <w:rsid w:val="009720C0"/>
    <w:rsid w:val="0097305F"/>
    <w:rsid w:val="0097388F"/>
    <w:rsid w:val="0097396C"/>
    <w:rsid w:val="009746DF"/>
    <w:rsid w:val="00977A57"/>
    <w:rsid w:val="009803DA"/>
    <w:rsid w:val="009804FC"/>
    <w:rsid w:val="00980C28"/>
    <w:rsid w:val="00982DF7"/>
    <w:rsid w:val="00983A2B"/>
    <w:rsid w:val="00983EF8"/>
    <w:rsid w:val="00985FD1"/>
    <w:rsid w:val="00986137"/>
    <w:rsid w:val="00986235"/>
    <w:rsid w:val="00986A0C"/>
    <w:rsid w:val="00986DA5"/>
    <w:rsid w:val="00986F6B"/>
    <w:rsid w:val="009878AA"/>
    <w:rsid w:val="00990391"/>
    <w:rsid w:val="0099339C"/>
    <w:rsid w:val="009945AE"/>
    <w:rsid w:val="0099493D"/>
    <w:rsid w:val="00994D99"/>
    <w:rsid w:val="00994EBF"/>
    <w:rsid w:val="009952C1"/>
    <w:rsid w:val="0099599D"/>
    <w:rsid w:val="009976D6"/>
    <w:rsid w:val="009A1407"/>
    <w:rsid w:val="009A1C54"/>
    <w:rsid w:val="009A1FB0"/>
    <w:rsid w:val="009A28E5"/>
    <w:rsid w:val="009A32A9"/>
    <w:rsid w:val="009A3C46"/>
    <w:rsid w:val="009A51EC"/>
    <w:rsid w:val="009A6269"/>
    <w:rsid w:val="009A6CAE"/>
    <w:rsid w:val="009B0BC4"/>
    <w:rsid w:val="009B1104"/>
    <w:rsid w:val="009B19BD"/>
    <w:rsid w:val="009B2C6F"/>
    <w:rsid w:val="009B2DA7"/>
    <w:rsid w:val="009B3712"/>
    <w:rsid w:val="009B3718"/>
    <w:rsid w:val="009B3F0C"/>
    <w:rsid w:val="009B45B4"/>
    <w:rsid w:val="009B4775"/>
    <w:rsid w:val="009B49F7"/>
    <w:rsid w:val="009B6AEF"/>
    <w:rsid w:val="009B6C02"/>
    <w:rsid w:val="009B787C"/>
    <w:rsid w:val="009C016D"/>
    <w:rsid w:val="009C14D9"/>
    <w:rsid w:val="009C316F"/>
    <w:rsid w:val="009C355A"/>
    <w:rsid w:val="009C41DE"/>
    <w:rsid w:val="009C452C"/>
    <w:rsid w:val="009C6AB9"/>
    <w:rsid w:val="009C7E86"/>
    <w:rsid w:val="009D0158"/>
    <w:rsid w:val="009D0974"/>
    <w:rsid w:val="009D1B7F"/>
    <w:rsid w:val="009D1E3B"/>
    <w:rsid w:val="009D26C5"/>
    <w:rsid w:val="009D4722"/>
    <w:rsid w:val="009D4F39"/>
    <w:rsid w:val="009D54AD"/>
    <w:rsid w:val="009D5A0A"/>
    <w:rsid w:val="009D6B09"/>
    <w:rsid w:val="009E08AB"/>
    <w:rsid w:val="009E2AEF"/>
    <w:rsid w:val="009E4810"/>
    <w:rsid w:val="009E539A"/>
    <w:rsid w:val="009E7C7C"/>
    <w:rsid w:val="009E7E83"/>
    <w:rsid w:val="009E7EEE"/>
    <w:rsid w:val="009F11DF"/>
    <w:rsid w:val="009F15AE"/>
    <w:rsid w:val="009F20D0"/>
    <w:rsid w:val="009F351B"/>
    <w:rsid w:val="009F458A"/>
    <w:rsid w:val="009F49ED"/>
    <w:rsid w:val="009F4D7B"/>
    <w:rsid w:val="009F63CE"/>
    <w:rsid w:val="009F679D"/>
    <w:rsid w:val="009F742E"/>
    <w:rsid w:val="009F75A0"/>
    <w:rsid w:val="009F7A03"/>
    <w:rsid w:val="009F7ABF"/>
    <w:rsid w:val="009F7C29"/>
    <w:rsid w:val="00A0099A"/>
    <w:rsid w:val="00A01517"/>
    <w:rsid w:val="00A02745"/>
    <w:rsid w:val="00A02D15"/>
    <w:rsid w:val="00A02EF1"/>
    <w:rsid w:val="00A03384"/>
    <w:rsid w:val="00A037DF"/>
    <w:rsid w:val="00A04970"/>
    <w:rsid w:val="00A07773"/>
    <w:rsid w:val="00A105AE"/>
    <w:rsid w:val="00A125F4"/>
    <w:rsid w:val="00A132FB"/>
    <w:rsid w:val="00A1363E"/>
    <w:rsid w:val="00A13B68"/>
    <w:rsid w:val="00A14204"/>
    <w:rsid w:val="00A145F1"/>
    <w:rsid w:val="00A14CC4"/>
    <w:rsid w:val="00A15155"/>
    <w:rsid w:val="00A1585F"/>
    <w:rsid w:val="00A15B4E"/>
    <w:rsid w:val="00A15BAF"/>
    <w:rsid w:val="00A16E7E"/>
    <w:rsid w:val="00A17218"/>
    <w:rsid w:val="00A20597"/>
    <w:rsid w:val="00A21ABB"/>
    <w:rsid w:val="00A21CF7"/>
    <w:rsid w:val="00A21FC0"/>
    <w:rsid w:val="00A225AF"/>
    <w:rsid w:val="00A23022"/>
    <w:rsid w:val="00A23707"/>
    <w:rsid w:val="00A23910"/>
    <w:rsid w:val="00A23B91"/>
    <w:rsid w:val="00A25EA9"/>
    <w:rsid w:val="00A26E39"/>
    <w:rsid w:val="00A270F6"/>
    <w:rsid w:val="00A27D32"/>
    <w:rsid w:val="00A27F33"/>
    <w:rsid w:val="00A3373A"/>
    <w:rsid w:val="00A33F33"/>
    <w:rsid w:val="00A3408B"/>
    <w:rsid w:val="00A346E5"/>
    <w:rsid w:val="00A357FD"/>
    <w:rsid w:val="00A364C1"/>
    <w:rsid w:val="00A37AEF"/>
    <w:rsid w:val="00A4065C"/>
    <w:rsid w:val="00A41983"/>
    <w:rsid w:val="00A42A49"/>
    <w:rsid w:val="00A42F91"/>
    <w:rsid w:val="00A43646"/>
    <w:rsid w:val="00A454C1"/>
    <w:rsid w:val="00A45808"/>
    <w:rsid w:val="00A459B3"/>
    <w:rsid w:val="00A4630D"/>
    <w:rsid w:val="00A46443"/>
    <w:rsid w:val="00A46E8D"/>
    <w:rsid w:val="00A510A3"/>
    <w:rsid w:val="00A52345"/>
    <w:rsid w:val="00A5285F"/>
    <w:rsid w:val="00A52A0B"/>
    <w:rsid w:val="00A52DB9"/>
    <w:rsid w:val="00A54BBC"/>
    <w:rsid w:val="00A54E32"/>
    <w:rsid w:val="00A55481"/>
    <w:rsid w:val="00A564B4"/>
    <w:rsid w:val="00A6089E"/>
    <w:rsid w:val="00A60A89"/>
    <w:rsid w:val="00A60B8E"/>
    <w:rsid w:val="00A61FD8"/>
    <w:rsid w:val="00A628A0"/>
    <w:rsid w:val="00A63EC1"/>
    <w:rsid w:val="00A65C62"/>
    <w:rsid w:val="00A67EFE"/>
    <w:rsid w:val="00A7253B"/>
    <w:rsid w:val="00A72AB3"/>
    <w:rsid w:val="00A73317"/>
    <w:rsid w:val="00A74173"/>
    <w:rsid w:val="00A74454"/>
    <w:rsid w:val="00A745D2"/>
    <w:rsid w:val="00A74B11"/>
    <w:rsid w:val="00A74D62"/>
    <w:rsid w:val="00A74F1F"/>
    <w:rsid w:val="00A77C8A"/>
    <w:rsid w:val="00A800C6"/>
    <w:rsid w:val="00A80B17"/>
    <w:rsid w:val="00A81975"/>
    <w:rsid w:val="00A821E6"/>
    <w:rsid w:val="00A82485"/>
    <w:rsid w:val="00A82808"/>
    <w:rsid w:val="00A82E3F"/>
    <w:rsid w:val="00A83127"/>
    <w:rsid w:val="00A85DD9"/>
    <w:rsid w:val="00A85F0C"/>
    <w:rsid w:val="00A864B8"/>
    <w:rsid w:val="00A86D85"/>
    <w:rsid w:val="00A87E58"/>
    <w:rsid w:val="00A9004D"/>
    <w:rsid w:val="00A90AF5"/>
    <w:rsid w:val="00A91962"/>
    <w:rsid w:val="00A926E8"/>
    <w:rsid w:val="00A94D0F"/>
    <w:rsid w:val="00A95022"/>
    <w:rsid w:val="00A952AD"/>
    <w:rsid w:val="00A95BD4"/>
    <w:rsid w:val="00A96301"/>
    <w:rsid w:val="00A96528"/>
    <w:rsid w:val="00AA0418"/>
    <w:rsid w:val="00AA2A09"/>
    <w:rsid w:val="00AA3238"/>
    <w:rsid w:val="00AA3F94"/>
    <w:rsid w:val="00AA4A15"/>
    <w:rsid w:val="00AA5EF0"/>
    <w:rsid w:val="00AA63B1"/>
    <w:rsid w:val="00AB123B"/>
    <w:rsid w:val="00AB1857"/>
    <w:rsid w:val="00AB1C31"/>
    <w:rsid w:val="00AB2744"/>
    <w:rsid w:val="00AB3825"/>
    <w:rsid w:val="00AB3A9C"/>
    <w:rsid w:val="00AB498F"/>
    <w:rsid w:val="00AB4FEC"/>
    <w:rsid w:val="00AB55F5"/>
    <w:rsid w:val="00AB5913"/>
    <w:rsid w:val="00AB5DEC"/>
    <w:rsid w:val="00AB618B"/>
    <w:rsid w:val="00AC0771"/>
    <w:rsid w:val="00AC0D0D"/>
    <w:rsid w:val="00AC107B"/>
    <w:rsid w:val="00AC218C"/>
    <w:rsid w:val="00AC24F4"/>
    <w:rsid w:val="00AC2783"/>
    <w:rsid w:val="00AC3506"/>
    <w:rsid w:val="00AC3EC7"/>
    <w:rsid w:val="00AC41DC"/>
    <w:rsid w:val="00AC4588"/>
    <w:rsid w:val="00AC7394"/>
    <w:rsid w:val="00AC7470"/>
    <w:rsid w:val="00AD13B1"/>
    <w:rsid w:val="00AD1DB8"/>
    <w:rsid w:val="00AD22A3"/>
    <w:rsid w:val="00AD35EC"/>
    <w:rsid w:val="00AD3DC9"/>
    <w:rsid w:val="00AD443D"/>
    <w:rsid w:val="00AD4961"/>
    <w:rsid w:val="00AD63A9"/>
    <w:rsid w:val="00AD7A0F"/>
    <w:rsid w:val="00AD7B71"/>
    <w:rsid w:val="00AE039E"/>
    <w:rsid w:val="00AE4542"/>
    <w:rsid w:val="00AE6936"/>
    <w:rsid w:val="00AE6B6B"/>
    <w:rsid w:val="00AE6E4A"/>
    <w:rsid w:val="00AE7961"/>
    <w:rsid w:val="00AE7C4D"/>
    <w:rsid w:val="00AF0171"/>
    <w:rsid w:val="00AF1186"/>
    <w:rsid w:val="00AF1E13"/>
    <w:rsid w:val="00AF245D"/>
    <w:rsid w:val="00AF24A1"/>
    <w:rsid w:val="00AF2F2E"/>
    <w:rsid w:val="00AF3823"/>
    <w:rsid w:val="00AF397E"/>
    <w:rsid w:val="00AF410C"/>
    <w:rsid w:val="00AF676D"/>
    <w:rsid w:val="00AF6D65"/>
    <w:rsid w:val="00AF6FD6"/>
    <w:rsid w:val="00B014BF"/>
    <w:rsid w:val="00B02449"/>
    <w:rsid w:val="00B02E39"/>
    <w:rsid w:val="00B03421"/>
    <w:rsid w:val="00B0364F"/>
    <w:rsid w:val="00B0480B"/>
    <w:rsid w:val="00B05B19"/>
    <w:rsid w:val="00B06D77"/>
    <w:rsid w:val="00B07F09"/>
    <w:rsid w:val="00B1019D"/>
    <w:rsid w:val="00B11111"/>
    <w:rsid w:val="00B11D28"/>
    <w:rsid w:val="00B14005"/>
    <w:rsid w:val="00B1475B"/>
    <w:rsid w:val="00B14C26"/>
    <w:rsid w:val="00B15F87"/>
    <w:rsid w:val="00B16CE8"/>
    <w:rsid w:val="00B173EF"/>
    <w:rsid w:val="00B1795D"/>
    <w:rsid w:val="00B20115"/>
    <w:rsid w:val="00B218B0"/>
    <w:rsid w:val="00B22A54"/>
    <w:rsid w:val="00B22F44"/>
    <w:rsid w:val="00B251F2"/>
    <w:rsid w:val="00B252F2"/>
    <w:rsid w:val="00B25B20"/>
    <w:rsid w:val="00B266CD"/>
    <w:rsid w:val="00B27026"/>
    <w:rsid w:val="00B270E9"/>
    <w:rsid w:val="00B2729E"/>
    <w:rsid w:val="00B27A49"/>
    <w:rsid w:val="00B300F4"/>
    <w:rsid w:val="00B305F3"/>
    <w:rsid w:val="00B31AEC"/>
    <w:rsid w:val="00B31C4F"/>
    <w:rsid w:val="00B31DC1"/>
    <w:rsid w:val="00B32CA1"/>
    <w:rsid w:val="00B34151"/>
    <w:rsid w:val="00B3445E"/>
    <w:rsid w:val="00B34706"/>
    <w:rsid w:val="00B34937"/>
    <w:rsid w:val="00B34E34"/>
    <w:rsid w:val="00B35D63"/>
    <w:rsid w:val="00B3633A"/>
    <w:rsid w:val="00B4177C"/>
    <w:rsid w:val="00B41F53"/>
    <w:rsid w:val="00B42161"/>
    <w:rsid w:val="00B42324"/>
    <w:rsid w:val="00B42449"/>
    <w:rsid w:val="00B42A34"/>
    <w:rsid w:val="00B43036"/>
    <w:rsid w:val="00B4451F"/>
    <w:rsid w:val="00B44E55"/>
    <w:rsid w:val="00B451BC"/>
    <w:rsid w:val="00B46090"/>
    <w:rsid w:val="00B469CB"/>
    <w:rsid w:val="00B46BC3"/>
    <w:rsid w:val="00B478E2"/>
    <w:rsid w:val="00B502E5"/>
    <w:rsid w:val="00B50E08"/>
    <w:rsid w:val="00B51B2A"/>
    <w:rsid w:val="00B529A8"/>
    <w:rsid w:val="00B5313B"/>
    <w:rsid w:val="00B535C5"/>
    <w:rsid w:val="00B54669"/>
    <w:rsid w:val="00B55EDD"/>
    <w:rsid w:val="00B55F31"/>
    <w:rsid w:val="00B561F8"/>
    <w:rsid w:val="00B56A18"/>
    <w:rsid w:val="00B578DB"/>
    <w:rsid w:val="00B57942"/>
    <w:rsid w:val="00B60F7D"/>
    <w:rsid w:val="00B61325"/>
    <w:rsid w:val="00B6185B"/>
    <w:rsid w:val="00B623B1"/>
    <w:rsid w:val="00B6283F"/>
    <w:rsid w:val="00B62C2C"/>
    <w:rsid w:val="00B62F67"/>
    <w:rsid w:val="00B63317"/>
    <w:rsid w:val="00B634A3"/>
    <w:rsid w:val="00B6374E"/>
    <w:rsid w:val="00B6381F"/>
    <w:rsid w:val="00B63F28"/>
    <w:rsid w:val="00B6419C"/>
    <w:rsid w:val="00B64A66"/>
    <w:rsid w:val="00B64A8F"/>
    <w:rsid w:val="00B65C9A"/>
    <w:rsid w:val="00B65EE2"/>
    <w:rsid w:val="00B66233"/>
    <w:rsid w:val="00B66AA0"/>
    <w:rsid w:val="00B66D80"/>
    <w:rsid w:val="00B67153"/>
    <w:rsid w:val="00B67A09"/>
    <w:rsid w:val="00B703D8"/>
    <w:rsid w:val="00B70670"/>
    <w:rsid w:val="00B71D21"/>
    <w:rsid w:val="00B71DBD"/>
    <w:rsid w:val="00B727A5"/>
    <w:rsid w:val="00B72950"/>
    <w:rsid w:val="00B72BDA"/>
    <w:rsid w:val="00B72ECE"/>
    <w:rsid w:val="00B74020"/>
    <w:rsid w:val="00B74EF9"/>
    <w:rsid w:val="00B75527"/>
    <w:rsid w:val="00B75A47"/>
    <w:rsid w:val="00B764CB"/>
    <w:rsid w:val="00B7667E"/>
    <w:rsid w:val="00B76C64"/>
    <w:rsid w:val="00B76D35"/>
    <w:rsid w:val="00B77036"/>
    <w:rsid w:val="00B8026E"/>
    <w:rsid w:val="00B8030C"/>
    <w:rsid w:val="00B80743"/>
    <w:rsid w:val="00B825CF"/>
    <w:rsid w:val="00B82F03"/>
    <w:rsid w:val="00B83792"/>
    <w:rsid w:val="00B83D1B"/>
    <w:rsid w:val="00B8439A"/>
    <w:rsid w:val="00B84665"/>
    <w:rsid w:val="00B851F9"/>
    <w:rsid w:val="00B85A25"/>
    <w:rsid w:val="00B87E42"/>
    <w:rsid w:val="00B904A2"/>
    <w:rsid w:val="00B91397"/>
    <w:rsid w:val="00B92470"/>
    <w:rsid w:val="00B93079"/>
    <w:rsid w:val="00B931A8"/>
    <w:rsid w:val="00B93D82"/>
    <w:rsid w:val="00B9430E"/>
    <w:rsid w:val="00B949AC"/>
    <w:rsid w:val="00B94C4F"/>
    <w:rsid w:val="00B94CC0"/>
    <w:rsid w:val="00B95083"/>
    <w:rsid w:val="00B95E03"/>
    <w:rsid w:val="00B95F9E"/>
    <w:rsid w:val="00B95FB4"/>
    <w:rsid w:val="00BA072E"/>
    <w:rsid w:val="00BA0C1D"/>
    <w:rsid w:val="00BA10EA"/>
    <w:rsid w:val="00BA112C"/>
    <w:rsid w:val="00BA1756"/>
    <w:rsid w:val="00BA1A73"/>
    <w:rsid w:val="00BA20EE"/>
    <w:rsid w:val="00BA2861"/>
    <w:rsid w:val="00BA4091"/>
    <w:rsid w:val="00BA41DD"/>
    <w:rsid w:val="00BA4A37"/>
    <w:rsid w:val="00BA5A47"/>
    <w:rsid w:val="00BA5C37"/>
    <w:rsid w:val="00BA6523"/>
    <w:rsid w:val="00BA7035"/>
    <w:rsid w:val="00BB10BB"/>
    <w:rsid w:val="00BB1E59"/>
    <w:rsid w:val="00BB23E6"/>
    <w:rsid w:val="00BB2738"/>
    <w:rsid w:val="00BB6477"/>
    <w:rsid w:val="00BB653B"/>
    <w:rsid w:val="00BB79C1"/>
    <w:rsid w:val="00BC0193"/>
    <w:rsid w:val="00BC0275"/>
    <w:rsid w:val="00BC132D"/>
    <w:rsid w:val="00BC23AA"/>
    <w:rsid w:val="00BC2914"/>
    <w:rsid w:val="00BC40E0"/>
    <w:rsid w:val="00BC4D46"/>
    <w:rsid w:val="00BC509F"/>
    <w:rsid w:val="00BC547B"/>
    <w:rsid w:val="00BC6018"/>
    <w:rsid w:val="00BC62AE"/>
    <w:rsid w:val="00BC6612"/>
    <w:rsid w:val="00BC7298"/>
    <w:rsid w:val="00BC79CF"/>
    <w:rsid w:val="00BD03BA"/>
    <w:rsid w:val="00BD136D"/>
    <w:rsid w:val="00BD20ED"/>
    <w:rsid w:val="00BD2136"/>
    <w:rsid w:val="00BD2F0E"/>
    <w:rsid w:val="00BD49EF"/>
    <w:rsid w:val="00BD652A"/>
    <w:rsid w:val="00BD6A3B"/>
    <w:rsid w:val="00BD6B5F"/>
    <w:rsid w:val="00BD6C5F"/>
    <w:rsid w:val="00BD701B"/>
    <w:rsid w:val="00BE02A8"/>
    <w:rsid w:val="00BE0CDC"/>
    <w:rsid w:val="00BE1D2F"/>
    <w:rsid w:val="00BE28EF"/>
    <w:rsid w:val="00BE2E3B"/>
    <w:rsid w:val="00BE451E"/>
    <w:rsid w:val="00BE5DEB"/>
    <w:rsid w:val="00BE6BC3"/>
    <w:rsid w:val="00BE75F9"/>
    <w:rsid w:val="00BE7C6B"/>
    <w:rsid w:val="00BF0198"/>
    <w:rsid w:val="00BF2535"/>
    <w:rsid w:val="00BF264E"/>
    <w:rsid w:val="00BF281C"/>
    <w:rsid w:val="00BF2ABB"/>
    <w:rsid w:val="00BF3517"/>
    <w:rsid w:val="00BF3BE1"/>
    <w:rsid w:val="00BF415D"/>
    <w:rsid w:val="00BF45D4"/>
    <w:rsid w:val="00BF4675"/>
    <w:rsid w:val="00BF4FD8"/>
    <w:rsid w:val="00BF503C"/>
    <w:rsid w:val="00BF58BA"/>
    <w:rsid w:val="00BF683F"/>
    <w:rsid w:val="00BF685F"/>
    <w:rsid w:val="00BF7415"/>
    <w:rsid w:val="00C01ABD"/>
    <w:rsid w:val="00C01C24"/>
    <w:rsid w:val="00C043CC"/>
    <w:rsid w:val="00C04631"/>
    <w:rsid w:val="00C0627B"/>
    <w:rsid w:val="00C0780B"/>
    <w:rsid w:val="00C10E22"/>
    <w:rsid w:val="00C127FD"/>
    <w:rsid w:val="00C13A08"/>
    <w:rsid w:val="00C14D72"/>
    <w:rsid w:val="00C15103"/>
    <w:rsid w:val="00C175D5"/>
    <w:rsid w:val="00C1760F"/>
    <w:rsid w:val="00C17A41"/>
    <w:rsid w:val="00C17BE5"/>
    <w:rsid w:val="00C17D47"/>
    <w:rsid w:val="00C20B74"/>
    <w:rsid w:val="00C21115"/>
    <w:rsid w:val="00C214B5"/>
    <w:rsid w:val="00C217CF"/>
    <w:rsid w:val="00C22021"/>
    <w:rsid w:val="00C225BC"/>
    <w:rsid w:val="00C2293E"/>
    <w:rsid w:val="00C248D6"/>
    <w:rsid w:val="00C305B9"/>
    <w:rsid w:val="00C3117B"/>
    <w:rsid w:val="00C31188"/>
    <w:rsid w:val="00C32F41"/>
    <w:rsid w:val="00C338C3"/>
    <w:rsid w:val="00C344B7"/>
    <w:rsid w:val="00C362B1"/>
    <w:rsid w:val="00C37DEA"/>
    <w:rsid w:val="00C411D7"/>
    <w:rsid w:val="00C41C8E"/>
    <w:rsid w:val="00C41FA3"/>
    <w:rsid w:val="00C42E38"/>
    <w:rsid w:val="00C43252"/>
    <w:rsid w:val="00C43A9C"/>
    <w:rsid w:val="00C442FE"/>
    <w:rsid w:val="00C46176"/>
    <w:rsid w:val="00C474B4"/>
    <w:rsid w:val="00C47738"/>
    <w:rsid w:val="00C50240"/>
    <w:rsid w:val="00C5034B"/>
    <w:rsid w:val="00C506CD"/>
    <w:rsid w:val="00C50A82"/>
    <w:rsid w:val="00C50CB3"/>
    <w:rsid w:val="00C50DB5"/>
    <w:rsid w:val="00C510A3"/>
    <w:rsid w:val="00C53175"/>
    <w:rsid w:val="00C53DEE"/>
    <w:rsid w:val="00C54264"/>
    <w:rsid w:val="00C54DD8"/>
    <w:rsid w:val="00C56B08"/>
    <w:rsid w:val="00C57FDF"/>
    <w:rsid w:val="00C61A6F"/>
    <w:rsid w:val="00C6264F"/>
    <w:rsid w:val="00C63146"/>
    <w:rsid w:val="00C634BE"/>
    <w:rsid w:val="00C638DB"/>
    <w:rsid w:val="00C64BD3"/>
    <w:rsid w:val="00C65CF7"/>
    <w:rsid w:val="00C664E6"/>
    <w:rsid w:val="00C670AB"/>
    <w:rsid w:val="00C67EF8"/>
    <w:rsid w:val="00C72662"/>
    <w:rsid w:val="00C72C2A"/>
    <w:rsid w:val="00C72CB3"/>
    <w:rsid w:val="00C739F3"/>
    <w:rsid w:val="00C73A00"/>
    <w:rsid w:val="00C74FE3"/>
    <w:rsid w:val="00C75532"/>
    <w:rsid w:val="00C7714E"/>
    <w:rsid w:val="00C77F49"/>
    <w:rsid w:val="00C81108"/>
    <w:rsid w:val="00C81253"/>
    <w:rsid w:val="00C820F0"/>
    <w:rsid w:val="00C8251E"/>
    <w:rsid w:val="00C843B8"/>
    <w:rsid w:val="00C85399"/>
    <w:rsid w:val="00C85B48"/>
    <w:rsid w:val="00C85E54"/>
    <w:rsid w:val="00C87B7C"/>
    <w:rsid w:val="00C91320"/>
    <w:rsid w:val="00C918C3"/>
    <w:rsid w:val="00C918C5"/>
    <w:rsid w:val="00C91D9C"/>
    <w:rsid w:val="00C91F3A"/>
    <w:rsid w:val="00C95307"/>
    <w:rsid w:val="00C95DAA"/>
    <w:rsid w:val="00C9607C"/>
    <w:rsid w:val="00C961F2"/>
    <w:rsid w:val="00C96461"/>
    <w:rsid w:val="00C96467"/>
    <w:rsid w:val="00C969DD"/>
    <w:rsid w:val="00CA1384"/>
    <w:rsid w:val="00CA1523"/>
    <w:rsid w:val="00CA2D3A"/>
    <w:rsid w:val="00CA4392"/>
    <w:rsid w:val="00CA48B8"/>
    <w:rsid w:val="00CA4ACE"/>
    <w:rsid w:val="00CA5485"/>
    <w:rsid w:val="00CA56F7"/>
    <w:rsid w:val="00CA57B3"/>
    <w:rsid w:val="00CA65E7"/>
    <w:rsid w:val="00CA6CBA"/>
    <w:rsid w:val="00CB036C"/>
    <w:rsid w:val="00CB0AEB"/>
    <w:rsid w:val="00CB252B"/>
    <w:rsid w:val="00CB38B7"/>
    <w:rsid w:val="00CB3CD5"/>
    <w:rsid w:val="00CB4055"/>
    <w:rsid w:val="00CB597B"/>
    <w:rsid w:val="00CB69C2"/>
    <w:rsid w:val="00CB71CA"/>
    <w:rsid w:val="00CB7815"/>
    <w:rsid w:val="00CB7CF9"/>
    <w:rsid w:val="00CC0120"/>
    <w:rsid w:val="00CC037F"/>
    <w:rsid w:val="00CC06B6"/>
    <w:rsid w:val="00CC127A"/>
    <w:rsid w:val="00CC1766"/>
    <w:rsid w:val="00CC202B"/>
    <w:rsid w:val="00CC27D4"/>
    <w:rsid w:val="00CC3B97"/>
    <w:rsid w:val="00CC44EB"/>
    <w:rsid w:val="00CC4854"/>
    <w:rsid w:val="00CC4CE0"/>
    <w:rsid w:val="00CC613D"/>
    <w:rsid w:val="00CC624A"/>
    <w:rsid w:val="00CC67CB"/>
    <w:rsid w:val="00CC7A34"/>
    <w:rsid w:val="00CD0080"/>
    <w:rsid w:val="00CD19C4"/>
    <w:rsid w:val="00CD1E84"/>
    <w:rsid w:val="00CD26CD"/>
    <w:rsid w:val="00CD2EC7"/>
    <w:rsid w:val="00CD373C"/>
    <w:rsid w:val="00CD4B6C"/>
    <w:rsid w:val="00CD4C9B"/>
    <w:rsid w:val="00CD531A"/>
    <w:rsid w:val="00CD55BC"/>
    <w:rsid w:val="00CD5AAC"/>
    <w:rsid w:val="00CD66FF"/>
    <w:rsid w:val="00CD6CF9"/>
    <w:rsid w:val="00CD7089"/>
    <w:rsid w:val="00CD7FB8"/>
    <w:rsid w:val="00CE1A76"/>
    <w:rsid w:val="00CE24EC"/>
    <w:rsid w:val="00CE39A0"/>
    <w:rsid w:val="00CE4F6F"/>
    <w:rsid w:val="00CE59F7"/>
    <w:rsid w:val="00CE5A62"/>
    <w:rsid w:val="00CE6797"/>
    <w:rsid w:val="00CE6E57"/>
    <w:rsid w:val="00CE7165"/>
    <w:rsid w:val="00CE73A0"/>
    <w:rsid w:val="00CE749F"/>
    <w:rsid w:val="00CE78CF"/>
    <w:rsid w:val="00CF0D3C"/>
    <w:rsid w:val="00CF1D37"/>
    <w:rsid w:val="00CF2E95"/>
    <w:rsid w:val="00CF46AF"/>
    <w:rsid w:val="00CF682C"/>
    <w:rsid w:val="00CF6D61"/>
    <w:rsid w:val="00CF757C"/>
    <w:rsid w:val="00CF7651"/>
    <w:rsid w:val="00D001FD"/>
    <w:rsid w:val="00D020C2"/>
    <w:rsid w:val="00D02E3C"/>
    <w:rsid w:val="00D02EB6"/>
    <w:rsid w:val="00D043ED"/>
    <w:rsid w:val="00D0449B"/>
    <w:rsid w:val="00D0468D"/>
    <w:rsid w:val="00D04BF2"/>
    <w:rsid w:val="00D04C92"/>
    <w:rsid w:val="00D05B48"/>
    <w:rsid w:val="00D06C15"/>
    <w:rsid w:val="00D10763"/>
    <w:rsid w:val="00D115E9"/>
    <w:rsid w:val="00D12088"/>
    <w:rsid w:val="00D13B16"/>
    <w:rsid w:val="00D13F07"/>
    <w:rsid w:val="00D14BED"/>
    <w:rsid w:val="00D14D03"/>
    <w:rsid w:val="00D1581D"/>
    <w:rsid w:val="00D2088B"/>
    <w:rsid w:val="00D20DC9"/>
    <w:rsid w:val="00D211DE"/>
    <w:rsid w:val="00D3008B"/>
    <w:rsid w:val="00D305B2"/>
    <w:rsid w:val="00D30C59"/>
    <w:rsid w:val="00D30D9E"/>
    <w:rsid w:val="00D31A41"/>
    <w:rsid w:val="00D31F97"/>
    <w:rsid w:val="00D33AED"/>
    <w:rsid w:val="00D34193"/>
    <w:rsid w:val="00D34EB8"/>
    <w:rsid w:val="00D36167"/>
    <w:rsid w:val="00D36FD1"/>
    <w:rsid w:val="00D37EE0"/>
    <w:rsid w:val="00D41546"/>
    <w:rsid w:val="00D41D7C"/>
    <w:rsid w:val="00D41EB2"/>
    <w:rsid w:val="00D425DE"/>
    <w:rsid w:val="00D42D05"/>
    <w:rsid w:val="00D434FE"/>
    <w:rsid w:val="00D43BA0"/>
    <w:rsid w:val="00D443F1"/>
    <w:rsid w:val="00D45387"/>
    <w:rsid w:val="00D45B1B"/>
    <w:rsid w:val="00D46899"/>
    <w:rsid w:val="00D46B6D"/>
    <w:rsid w:val="00D4714C"/>
    <w:rsid w:val="00D51C1D"/>
    <w:rsid w:val="00D52AF3"/>
    <w:rsid w:val="00D5339C"/>
    <w:rsid w:val="00D53A90"/>
    <w:rsid w:val="00D60234"/>
    <w:rsid w:val="00D605CD"/>
    <w:rsid w:val="00D60C5D"/>
    <w:rsid w:val="00D6295E"/>
    <w:rsid w:val="00D6383D"/>
    <w:rsid w:val="00D64B33"/>
    <w:rsid w:val="00D64B8A"/>
    <w:rsid w:val="00D650C9"/>
    <w:rsid w:val="00D65F02"/>
    <w:rsid w:val="00D6678B"/>
    <w:rsid w:val="00D66D69"/>
    <w:rsid w:val="00D6757C"/>
    <w:rsid w:val="00D70514"/>
    <w:rsid w:val="00D70D7C"/>
    <w:rsid w:val="00D7195F"/>
    <w:rsid w:val="00D7297C"/>
    <w:rsid w:val="00D72FCF"/>
    <w:rsid w:val="00D7304F"/>
    <w:rsid w:val="00D738A7"/>
    <w:rsid w:val="00D73A4F"/>
    <w:rsid w:val="00D73C27"/>
    <w:rsid w:val="00D7434D"/>
    <w:rsid w:val="00D75CC7"/>
    <w:rsid w:val="00D7613B"/>
    <w:rsid w:val="00D777A8"/>
    <w:rsid w:val="00D77D77"/>
    <w:rsid w:val="00D81653"/>
    <w:rsid w:val="00D81CF9"/>
    <w:rsid w:val="00D84CBB"/>
    <w:rsid w:val="00D86085"/>
    <w:rsid w:val="00D8636D"/>
    <w:rsid w:val="00D902C3"/>
    <w:rsid w:val="00D936F0"/>
    <w:rsid w:val="00D93B55"/>
    <w:rsid w:val="00D94055"/>
    <w:rsid w:val="00D940BE"/>
    <w:rsid w:val="00D94656"/>
    <w:rsid w:val="00D94687"/>
    <w:rsid w:val="00D95EB4"/>
    <w:rsid w:val="00DA1255"/>
    <w:rsid w:val="00DA235F"/>
    <w:rsid w:val="00DA399E"/>
    <w:rsid w:val="00DA3C09"/>
    <w:rsid w:val="00DA4378"/>
    <w:rsid w:val="00DA5BD9"/>
    <w:rsid w:val="00DA65DE"/>
    <w:rsid w:val="00DA69FE"/>
    <w:rsid w:val="00DA6AE1"/>
    <w:rsid w:val="00DB0782"/>
    <w:rsid w:val="00DB0880"/>
    <w:rsid w:val="00DB0D6F"/>
    <w:rsid w:val="00DB1993"/>
    <w:rsid w:val="00DB19FC"/>
    <w:rsid w:val="00DB2A22"/>
    <w:rsid w:val="00DB5605"/>
    <w:rsid w:val="00DB5FBE"/>
    <w:rsid w:val="00DB6B0A"/>
    <w:rsid w:val="00DC061E"/>
    <w:rsid w:val="00DC2B01"/>
    <w:rsid w:val="00DC2CD5"/>
    <w:rsid w:val="00DC2EDB"/>
    <w:rsid w:val="00DC2FEC"/>
    <w:rsid w:val="00DC316B"/>
    <w:rsid w:val="00DC5030"/>
    <w:rsid w:val="00DC63F4"/>
    <w:rsid w:val="00DC677B"/>
    <w:rsid w:val="00DC72F6"/>
    <w:rsid w:val="00DD0A11"/>
    <w:rsid w:val="00DD0F00"/>
    <w:rsid w:val="00DD157D"/>
    <w:rsid w:val="00DD170F"/>
    <w:rsid w:val="00DD3691"/>
    <w:rsid w:val="00DD38DE"/>
    <w:rsid w:val="00DD4116"/>
    <w:rsid w:val="00DD5880"/>
    <w:rsid w:val="00DD5B99"/>
    <w:rsid w:val="00DE0A10"/>
    <w:rsid w:val="00DE0FAD"/>
    <w:rsid w:val="00DE1374"/>
    <w:rsid w:val="00DE1A9E"/>
    <w:rsid w:val="00DE22F0"/>
    <w:rsid w:val="00DE2AE6"/>
    <w:rsid w:val="00DE3186"/>
    <w:rsid w:val="00DE3397"/>
    <w:rsid w:val="00DE3975"/>
    <w:rsid w:val="00DE51AA"/>
    <w:rsid w:val="00DE51B6"/>
    <w:rsid w:val="00DE56FE"/>
    <w:rsid w:val="00DF0F14"/>
    <w:rsid w:val="00DF142A"/>
    <w:rsid w:val="00DF1AB4"/>
    <w:rsid w:val="00DF35FF"/>
    <w:rsid w:val="00DF5704"/>
    <w:rsid w:val="00DF61BC"/>
    <w:rsid w:val="00DF6F01"/>
    <w:rsid w:val="00DF7B62"/>
    <w:rsid w:val="00DF7E40"/>
    <w:rsid w:val="00E0047C"/>
    <w:rsid w:val="00E019EC"/>
    <w:rsid w:val="00E0247C"/>
    <w:rsid w:val="00E02503"/>
    <w:rsid w:val="00E03305"/>
    <w:rsid w:val="00E04969"/>
    <w:rsid w:val="00E05DD5"/>
    <w:rsid w:val="00E06515"/>
    <w:rsid w:val="00E07046"/>
    <w:rsid w:val="00E076FF"/>
    <w:rsid w:val="00E07E69"/>
    <w:rsid w:val="00E11D3C"/>
    <w:rsid w:val="00E11DDF"/>
    <w:rsid w:val="00E1326E"/>
    <w:rsid w:val="00E133A1"/>
    <w:rsid w:val="00E1543C"/>
    <w:rsid w:val="00E17828"/>
    <w:rsid w:val="00E20328"/>
    <w:rsid w:val="00E20C44"/>
    <w:rsid w:val="00E21600"/>
    <w:rsid w:val="00E225F3"/>
    <w:rsid w:val="00E22BB7"/>
    <w:rsid w:val="00E24AEA"/>
    <w:rsid w:val="00E250CC"/>
    <w:rsid w:val="00E259FD"/>
    <w:rsid w:val="00E25A1D"/>
    <w:rsid w:val="00E25C9A"/>
    <w:rsid w:val="00E26151"/>
    <w:rsid w:val="00E26FEC"/>
    <w:rsid w:val="00E271F0"/>
    <w:rsid w:val="00E279C6"/>
    <w:rsid w:val="00E27CB8"/>
    <w:rsid w:val="00E3052E"/>
    <w:rsid w:val="00E30B78"/>
    <w:rsid w:val="00E31687"/>
    <w:rsid w:val="00E327F2"/>
    <w:rsid w:val="00E328D0"/>
    <w:rsid w:val="00E32C50"/>
    <w:rsid w:val="00E332AC"/>
    <w:rsid w:val="00E34308"/>
    <w:rsid w:val="00E34594"/>
    <w:rsid w:val="00E34A4F"/>
    <w:rsid w:val="00E35BFD"/>
    <w:rsid w:val="00E36187"/>
    <w:rsid w:val="00E3670D"/>
    <w:rsid w:val="00E36863"/>
    <w:rsid w:val="00E369C2"/>
    <w:rsid w:val="00E36B00"/>
    <w:rsid w:val="00E37160"/>
    <w:rsid w:val="00E37322"/>
    <w:rsid w:val="00E3769F"/>
    <w:rsid w:val="00E376F8"/>
    <w:rsid w:val="00E41D79"/>
    <w:rsid w:val="00E42593"/>
    <w:rsid w:val="00E427AA"/>
    <w:rsid w:val="00E42F0B"/>
    <w:rsid w:val="00E42FFF"/>
    <w:rsid w:val="00E434E5"/>
    <w:rsid w:val="00E4381B"/>
    <w:rsid w:val="00E43F82"/>
    <w:rsid w:val="00E45011"/>
    <w:rsid w:val="00E45689"/>
    <w:rsid w:val="00E45C95"/>
    <w:rsid w:val="00E462F7"/>
    <w:rsid w:val="00E46D6F"/>
    <w:rsid w:val="00E4701D"/>
    <w:rsid w:val="00E475D4"/>
    <w:rsid w:val="00E511BE"/>
    <w:rsid w:val="00E51511"/>
    <w:rsid w:val="00E51CE3"/>
    <w:rsid w:val="00E5451E"/>
    <w:rsid w:val="00E54A78"/>
    <w:rsid w:val="00E55CAB"/>
    <w:rsid w:val="00E563F0"/>
    <w:rsid w:val="00E569E3"/>
    <w:rsid w:val="00E5782A"/>
    <w:rsid w:val="00E60292"/>
    <w:rsid w:val="00E604CF"/>
    <w:rsid w:val="00E61395"/>
    <w:rsid w:val="00E61940"/>
    <w:rsid w:val="00E62A2F"/>
    <w:rsid w:val="00E62DC3"/>
    <w:rsid w:val="00E63691"/>
    <w:rsid w:val="00E6464B"/>
    <w:rsid w:val="00E6638C"/>
    <w:rsid w:val="00E7048B"/>
    <w:rsid w:val="00E70492"/>
    <w:rsid w:val="00E74AC5"/>
    <w:rsid w:val="00E74CBB"/>
    <w:rsid w:val="00E75071"/>
    <w:rsid w:val="00E751E7"/>
    <w:rsid w:val="00E75216"/>
    <w:rsid w:val="00E755F4"/>
    <w:rsid w:val="00E75D01"/>
    <w:rsid w:val="00E75E03"/>
    <w:rsid w:val="00E76393"/>
    <w:rsid w:val="00E771F4"/>
    <w:rsid w:val="00E80645"/>
    <w:rsid w:val="00E80A60"/>
    <w:rsid w:val="00E823CE"/>
    <w:rsid w:val="00E84C13"/>
    <w:rsid w:val="00E8550F"/>
    <w:rsid w:val="00E861EB"/>
    <w:rsid w:val="00E87FBA"/>
    <w:rsid w:val="00E91817"/>
    <w:rsid w:val="00E9181E"/>
    <w:rsid w:val="00E918DA"/>
    <w:rsid w:val="00E9287F"/>
    <w:rsid w:val="00E94041"/>
    <w:rsid w:val="00E94476"/>
    <w:rsid w:val="00E94486"/>
    <w:rsid w:val="00E9523E"/>
    <w:rsid w:val="00E95AF3"/>
    <w:rsid w:val="00E95B6C"/>
    <w:rsid w:val="00E96036"/>
    <w:rsid w:val="00E9688D"/>
    <w:rsid w:val="00EA157C"/>
    <w:rsid w:val="00EA27BF"/>
    <w:rsid w:val="00EA3F55"/>
    <w:rsid w:val="00EA420A"/>
    <w:rsid w:val="00EA466C"/>
    <w:rsid w:val="00EA47B6"/>
    <w:rsid w:val="00EA47BA"/>
    <w:rsid w:val="00EA500B"/>
    <w:rsid w:val="00EA5428"/>
    <w:rsid w:val="00EA5ED1"/>
    <w:rsid w:val="00EA6B14"/>
    <w:rsid w:val="00EB0166"/>
    <w:rsid w:val="00EB164F"/>
    <w:rsid w:val="00EB1EF1"/>
    <w:rsid w:val="00EB3566"/>
    <w:rsid w:val="00EB3659"/>
    <w:rsid w:val="00EB3AC4"/>
    <w:rsid w:val="00EB49A0"/>
    <w:rsid w:val="00EB5947"/>
    <w:rsid w:val="00EB6EC2"/>
    <w:rsid w:val="00EC00E0"/>
    <w:rsid w:val="00EC0199"/>
    <w:rsid w:val="00EC0A69"/>
    <w:rsid w:val="00EC10A1"/>
    <w:rsid w:val="00EC1971"/>
    <w:rsid w:val="00EC19CF"/>
    <w:rsid w:val="00EC1DFC"/>
    <w:rsid w:val="00EC23A6"/>
    <w:rsid w:val="00EC26A5"/>
    <w:rsid w:val="00EC4918"/>
    <w:rsid w:val="00EC4DAE"/>
    <w:rsid w:val="00EC5407"/>
    <w:rsid w:val="00EC5AF8"/>
    <w:rsid w:val="00EC665C"/>
    <w:rsid w:val="00EC7442"/>
    <w:rsid w:val="00EC7BC8"/>
    <w:rsid w:val="00ED1A5B"/>
    <w:rsid w:val="00ED1B3F"/>
    <w:rsid w:val="00ED1E00"/>
    <w:rsid w:val="00ED20F1"/>
    <w:rsid w:val="00ED23B6"/>
    <w:rsid w:val="00ED2E13"/>
    <w:rsid w:val="00ED54AF"/>
    <w:rsid w:val="00ED5CA4"/>
    <w:rsid w:val="00ED640A"/>
    <w:rsid w:val="00ED7084"/>
    <w:rsid w:val="00EE0E1C"/>
    <w:rsid w:val="00EE202E"/>
    <w:rsid w:val="00EE263D"/>
    <w:rsid w:val="00EE3017"/>
    <w:rsid w:val="00EE391E"/>
    <w:rsid w:val="00EE3BDA"/>
    <w:rsid w:val="00EE495F"/>
    <w:rsid w:val="00EE5125"/>
    <w:rsid w:val="00EE57F0"/>
    <w:rsid w:val="00EE5E5F"/>
    <w:rsid w:val="00EE5E76"/>
    <w:rsid w:val="00EE62EA"/>
    <w:rsid w:val="00EE6DA0"/>
    <w:rsid w:val="00EE7B95"/>
    <w:rsid w:val="00EF081C"/>
    <w:rsid w:val="00EF0CF9"/>
    <w:rsid w:val="00EF296F"/>
    <w:rsid w:val="00EF3F56"/>
    <w:rsid w:val="00EF725E"/>
    <w:rsid w:val="00EF7316"/>
    <w:rsid w:val="00F001F5"/>
    <w:rsid w:val="00F00341"/>
    <w:rsid w:val="00F00427"/>
    <w:rsid w:val="00F005A0"/>
    <w:rsid w:val="00F00CD9"/>
    <w:rsid w:val="00F00DC7"/>
    <w:rsid w:val="00F00E09"/>
    <w:rsid w:val="00F01100"/>
    <w:rsid w:val="00F011A6"/>
    <w:rsid w:val="00F0167C"/>
    <w:rsid w:val="00F02ACC"/>
    <w:rsid w:val="00F03231"/>
    <w:rsid w:val="00F0323C"/>
    <w:rsid w:val="00F03929"/>
    <w:rsid w:val="00F03D8F"/>
    <w:rsid w:val="00F041E7"/>
    <w:rsid w:val="00F05CB2"/>
    <w:rsid w:val="00F05D29"/>
    <w:rsid w:val="00F070DF"/>
    <w:rsid w:val="00F07192"/>
    <w:rsid w:val="00F10BA1"/>
    <w:rsid w:val="00F12CAB"/>
    <w:rsid w:val="00F136B7"/>
    <w:rsid w:val="00F14891"/>
    <w:rsid w:val="00F15B74"/>
    <w:rsid w:val="00F162CD"/>
    <w:rsid w:val="00F162D1"/>
    <w:rsid w:val="00F163EE"/>
    <w:rsid w:val="00F173DB"/>
    <w:rsid w:val="00F17F24"/>
    <w:rsid w:val="00F20204"/>
    <w:rsid w:val="00F204FA"/>
    <w:rsid w:val="00F21458"/>
    <w:rsid w:val="00F22015"/>
    <w:rsid w:val="00F23C18"/>
    <w:rsid w:val="00F25E2F"/>
    <w:rsid w:val="00F26CF6"/>
    <w:rsid w:val="00F270D0"/>
    <w:rsid w:val="00F3017C"/>
    <w:rsid w:val="00F302D9"/>
    <w:rsid w:val="00F31AE2"/>
    <w:rsid w:val="00F3327D"/>
    <w:rsid w:val="00F347EC"/>
    <w:rsid w:val="00F3526B"/>
    <w:rsid w:val="00F36028"/>
    <w:rsid w:val="00F36B7A"/>
    <w:rsid w:val="00F37087"/>
    <w:rsid w:val="00F37F6A"/>
    <w:rsid w:val="00F37FC1"/>
    <w:rsid w:val="00F40998"/>
    <w:rsid w:val="00F409C6"/>
    <w:rsid w:val="00F416D2"/>
    <w:rsid w:val="00F424F3"/>
    <w:rsid w:val="00F43B31"/>
    <w:rsid w:val="00F44249"/>
    <w:rsid w:val="00F450A4"/>
    <w:rsid w:val="00F45B48"/>
    <w:rsid w:val="00F504D9"/>
    <w:rsid w:val="00F50646"/>
    <w:rsid w:val="00F51181"/>
    <w:rsid w:val="00F52518"/>
    <w:rsid w:val="00F52785"/>
    <w:rsid w:val="00F5398F"/>
    <w:rsid w:val="00F53D94"/>
    <w:rsid w:val="00F5492B"/>
    <w:rsid w:val="00F54D24"/>
    <w:rsid w:val="00F55690"/>
    <w:rsid w:val="00F5650B"/>
    <w:rsid w:val="00F567F5"/>
    <w:rsid w:val="00F56AAC"/>
    <w:rsid w:val="00F57204"/>
    <w:rsid w:val="00F57FB9"/>
    <w:rsid w:val="00F6015C"/>
    <w:rsid w:val="00F60571"/>
    <w:rsid w:val="00F61336"/>
    <w:rsid w:val="00F637D3"/>
    <w:rsid w:val="00F63CDA"/>
    <w:rsid w:val="00F64A5B"/>
    <w:rsid w:val="00F6622D"/>
    <w:rsid w:val="00F663E0"/>
    <w:rsid w:val="00F66C09"/>
    <w:rsid w:val="00F676E7"/>
    <w:rsid w:val="00F701B5"/>
    <w:rsid w:val="00F70E72"/>
    <w:rsid w:val="00F718A5"/>
    <w:rsid w:val="00F747F4"/>
    <w:rsid w:val="00F74D4C"/>
    <w:rsid w:val="00F7626A"/>
    <w:rsid w:val="00F76FDF"/>
    <w:rsid w:val="00F77BC9"/>
    <w:rsid w:val="00F77FAD"/>
    <w:rsid w:val="00F81882"/>
    <w:rsid w:val="00F818AF"/>
    <w:rsid w:val="00F82181"/>
    <w:rsid w:val="00F8371F"/>
    <w:rsid w:val="00F83730"/>
    <w:rsid w:val="00F83CF2"/>
    <w:rsid w:val="00F8570D"/>
    <w:rsid w:val="00F864ED"/>
    <w:rsid w:val="00F87725"/>
    <w:rsid w:val="00F87E2C"/>
    <w:rsid w:val="00F90387"/>
    <w:rsid w:val="00F9164D"/>
    <w:rsid w:val="00F91A3A"/>
    <w:rsid w:val="00F91DCD"/>
    <w:rsid w:val="00F91F0E"/>
    <w:rsid w:val="00F930C2"/>
    <w:rsid w:val="00F933EF"/>
    <w:rsid w:val="00F956D6"/>
    <w:rsid w:val="00F9745D"/>
    <w:rsid w:val="00FA014F"/>
    <w:rsid w:val="00FA0444"/>
    <w:rsid w:val="00FA0D98"/>
    <w:rsid w:val="00FA0EB4"/>
    <w:rsid w:val="00FA1D4F"/>
    <w:rsid w:val="00FA2B0B"/>
    <w:rsid w:val="00FA37AC"/>
    <w:rsid w:val="00FA3DAC"/>
    <w:rsid w:val="00FA4BC0"/>
    <w:rsid w:val="00FA725E"/>
    <w:rsid w:val="00FA7B29"/>
    <w:rsid w:val="00FB0E8E"/>
    <w:rsid w:val="00FB13A5"/>
    <w:rsid w:val="00FB1746"/>
    <w:rsid w:val="00FB3706"/>
    <w:rsid w:val="00FB43E8"/>
    <w:rsid w:val="00FB5826"/>
    <w:rsid w:val="00FB7041"/>
    <w:rsid w:val="00FB7A2F"/>
    <w:rsid w:val="00FB7ABB"/>
    <w:rsid w:val="00FC0EF9"/>
    <w:rsid w:val="00FC118D"/>
    <w:rsid w:val="00FC17B0"/>
    <w:rsid w:val="00FC21EA"/>
    <w:rsid w:val="00FC3A47"/>
    <w:rsid w:val="00FC3BB0"/>
    <w:rsid w:val="00FC49BD"/>
    <w:rsid w:val="00FC5D82"/>
    <w:rsid w:val="00FC623E"/>
    <w:rsid w:val="00FC6A43"/>
    <w:rsid w:val="00FC6DCF"/>
    <w:rsid w:val="00FC7B80"/>
    <w:rsid w:val="00FD0A7D"/>
    <w:rsid w:val="00FD0CE5"/>
    <w:rsid w:val="00FD0DA3"/>
    <w:rsid w:val="00FD2C07"/>
    <w:rsid w:val="00FD337A"/>
    <w:rsid w:val="00FD45FE"/>
    <w:rsid w:val="00FD468E"/>
    <w:rsid w:val="00FD48C0"/>
    <w:rsid w:val="00FD4F81"/>
    <w:rsid w:val="00FD59AC"/>
    <w:rsid w:val="00FD5C22"/>
    <w:rsid w:val="00FD6487"/>
    <w:rsid w:val="00FD780A"/>
    <w:rsid w:val="00FD7C83"/>
    <w:rsid w:val="00FE058E"/>
    <w:rsid w:val="00FE0C16"/>
    <w:rsid w:val="00FE171D"/>
    <w:rsid w:val="00FE1B0D"/>
    <w:rsid w:val="00FE22E3"/>
    <w:rsid w:val="00FE31E8"/>
    <w:rsid w:val="00FE3CDB"/>
    <w:rsid w:val="00FE3E85"/>
    <w:rsid w:val="00FE4C87"/>
    <w:rsid w:val="00FE506F"/>
    <w:rsid w:val="00FE6961"/>
    <w:rsid w:val="00FE751F"/>
    <w:rsid w:val="00FF1204"/>
    <w:rsid w:val="00FF1972"/>
    <w:rsid w:val="00FF1D78"/>
    <w:rsid w:val="00FF20BC"/>
    <w:rsid w:val="00FF2DFD"/>
    <w:rsid w:val="00FF37D5"/>
    <w:rsid w:val="00FF3ABE"/>
    <w:rsid w:val="00FF3B51"/>
    <w:rsid w:val="00FF496B"/>
    <w:rsid w:val="00FF4CDD"/>
    <w:rsid w:val="00FF4F3A"/>
    <w:rsid w:val="00FF5317"/>
    <w:rsid w:val="00FF5525"/>
    <w:rsid w:val="00FF56D5"/>
    <w:rsid w:val="00FF6604"/>
    <w:rsid w:val="00FF66CF"/>
    <w:rsid w:val="00FF6A89"/>
    <w:rsid w:val="00FF74A2"/>
    <w:rsid w:val="00FF7D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5E001"/>
  <w15:chartTrackingRefBased/>
  <w15:docId w15:val="{F41EA95F-1987-4613-996E-AFDB68FC9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AEC"/>
    <w:pPr>
      <w:jc w:val="both"/>
    </w:pPr>
    <w:rPr>
      <w:rFonts w:ascii="Arial" w:hAnsi="Arial"/>
      <w:szCs w:val="24"/>
      <w:lang w:eastAsia="en-GB"/>
    </w:rPr>
  </w:style>
  <w:style w:type="paragraph" w:styleId="Heading1">
    <w:name w:val="heading 1"/>
    <w:basedOn w:val="Normal"/>
    <w:next w:val="Heading2"/>
    <w:link w:val="Heading1Char"/>
    <w:qFormat/>
    <w:rsid w:val="004F1D07"/>
    <w:pPr>
      <w:spacing w:before="480"/>
      <w:outlineLvl w:val="0"/>
    </w:pPr>
    <w:rPr>
      <w:rFonts w:ascii="Arial (W1)" w:hAnsi="Arial (W1)"/>
      <w:b/>
      <w:caps/>
      <w:sz w:val="22"/>
      <w:szCs w:val="22"/>
      <w:lang w:eastAsia="en-US"/>
    </w:rPr>
  </w:style>
  <w:style w:type="paragraph" w:styleId="Heading2">
    <w:name w:val="heading 2"/>
    <w:aliases w:val="Student Name"/>
    <w:basedOn w:val="Normal"/>
    <w:next w:val="Heading4"/>
    <w:link w:val="Heading2Char"/>
    <w:qFormat/>
    <w:rsid w:val="001E2EEE"/>
    <w:pPr>
      <w:keepNext/>
      <w:outlineLvl w:val="1"/>
    </w:pPr>
    <w:rPr>
      <w:rFonts w:cs="Arial"/>
      <w:b/>
      <w:bCs/>
      <w:iCs/>
      <w:szCs w:val="28"/>
    </w:rPr>
  </w:style>
  <w:style w:type="paragraph" w:styleId="Heading3">
    <w:name w:val="heading 3"/>
    <w:basedOn w:val="Normal"/>
    <w:next w:val="Heading4"/>
    <w:link w:val="Heading3Char"/>
    <w:qFormat/>
    <w:rsid w:val="001E2EEE"/>
    <w:pPr>
      <w:keepNext/>
      <w:ind w:left="567"/>
      <w:outlineLvl w:val="2"/>
    </w:pPr>
    <w:rPr>
      <w:b/>
      <w:bCs/>
      <w:i/>
      <w:szCs w:val="26"/>
      <w:lang w:val="x-none" w:eastAsia="x-none"/>
    </w:rPr>
  </w:style>
  <w:style w:type="paragraph" w:styleId="Heading4">
    <w:name w:val="heading 4"/>
    <w:basedOn w:val="Normal"/>
    <w:link w:val="Heading4Char"/>
    <w:qFormat/>
    <w:rsid w:val="001E2EEE"/>
    <w:pPr>
      <w:keepNext/>
      <w:numPr>
        <w:numId w:val="1"/>
      </w:numPr>
      <w:spacing w:after="240"/>
      <w:outlineLvl w:val="3"/>
    </w:pPr>
    <w:rPr>
      <w:bCs/>
      <w:szCs w:val="28"/>
    </w:rPr>
  </w:style>
  <w:style w:type="paragraph" w:styleId="Heading5">
    <w:name w:val="heading 5"/>
    <w:basedOn w:val="Normal"/>
    <w:qFormat/>
    <w:rsid w:val="001E2EEE"/>
    <w:pPr>
      <w:numPr>
        <w:numId w:val="2"/>
      </w:numPr>
      <w:spacing w:after="240"/>
      <w:contextualSpacing/>
      <w:outlineLvl w:val="4"/>
    </w:pPr>
    <w:rPr>
      <w:bCs/>
      <w:iCs/>
      <w:szCs w:val="26"/>
    </w:rPr>
  </w:style>
  <w:style w:type="paragraph" w:styleId="Heading6">
    <w:name w:val="heading 6"/>
    <w:basedOn w:val="Normal"/>
    <w:next w:val="Normal"/>
    <w:qFormat/>
    <w:rsid w:val="00423CD1"/>
    <w:pPr>
      <w:tabs>
        <w:tab w:val="num" w:pos="1152"/>
      </w:tabs>
      <w:spacing w:before="240" w:after="60"/>
      <w:ind w:left="1152" w:hanging="1152"/>
      <w:outlineLvl w:val="5"/>
    </w:pPr>
    <w:rPr>
      <w:i/>
      <w:sz w:val="22"/>
      <w:szCs w:val="20"/>
      <w:lang w:eastAsia="en-US"/>
    </w:rPr>
  </w:style>
  <w:style w:type="paragraph" w:styleId="Heading7">
    <w:name w:val="heading 7"/>
    <w:basedOn w:val="Normal"/>
    <w:next w:val="Normal"/>
    <w:qFormat/>
    <w:rsid w:val="00423CD1"/>
    <w:pPr>
      <w:tabs>
        <w:tab w:val="num" w:pos="1296"/>
      </w:tabs>
      <w:spacing w:before="240" w:after="60"/>
      <w:ind w:left="1296" w:hanging="1296"/>
      <w:outlineLvl w:val="6"/>
    </w:pPr>
    <w:rPr>
      <w:szCs w:val="20"/>
      <w:lang w:eastAsia="en-US"/>
    </w:rPr>
  </w:style>
  <w:style w:type="paragraph" w:styleId="Heading8">
    <w:name w:val="heading 8"/>
    <w:basedOn w:val="Normal"/>
    <w:next w:val="Normal"/>
    <w:qFormat/>
    <w:rsid w:val="00423CD1"/>
    <w:pPr>
      <w:tabs>
        <w:tab w:val="num" w:pos="1440"/>
      </w:tabs>
      <w:spacing w:before="240" w:after="60"/>
      <w:ind w:left="1440" w:hanging="1440"/>
      <w:outlineLvl w:val="7"/>
    </w:pPr>
    <w:rPr>
      <w:i/>
      <w:szCs w:val="20"/>
      <w:lang w:eastAsia="en-US"/>
    </w:rPr>
  </w:style>
  <w:style w:type="paragraph" w:styleId="Heading9">
    <w:name w:val="heading 9"/>
    <w:basedOn w:val="Normal"/>
    <w:next w:val="Normal"/>
    <w:qFormat/>
    <w:rsid w:val="00423CD1"/>
    <w:pPr>
      <w:tabs>
        <w:tab w:val="num" w:pos="1584"/>
      </w:tabs>
      <w:spacing w:before="240" w:after="60"/>
      <w:ind w:left="1584" w:hanging="1584"/>
      <w:outlineLvl w:val="8"/>
    </w:pPr>
    <w:rPr>
      <w:b/>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ion">
    <w:name w:val="Action"/>
    <w:basedOn w:val="Normal"/>
    <w:rsid w:val="00625D4E"/>
    <w:pPr>
      <w:pBdr>
        <w:top w:val="single" w:sz="6" w:space="1" w:color="999999"/>
        <w:left w:val="single" w:sz="6" w:space="4" w:color="999999"/>
        <w:bottom w:val="single" w:sz="6" w:space="1" w:color="999999"/>
        <w:right w:val="single" w:sz="6" w:space="4" w:color="999999"/>
      </w:pBdr>
    </w:pPr>
    <w:rPr>
      <w:rFonts w:ascii="Comic Sans MS" w:hAnsi="Comic Sans MS"/>
      <w:color w:val="800000"/>
      <w:szCs w:val="20"/>
      <w:lang w:eastAsia="en-US"/>
    </w:rPr>
  </w:style>
  <w:style w:type="paragraph" w:customStyle="1" w:styleId="StyleHeading4BlackAfter6ptLinespacingsingle">
    <w:name w:val="Style Heading 4 + Black After:  6 pt Line spacing:  single"/>
    <w:basedOn w:val="Heading4"/>
    <w:rsid w:val="00621E86"/>
    <w:pPr>
      <w:keepNext w:val="0"/>
      <w:spacing w:after="120"/>
    </w:pPr>
    <w:rPr>
      <w:b/>
      <w:bCs w:val="0"/>
      <w:color w:val="000000"/>
      <w:szCs w:val="20"/>
      <w:lang w:eastAsia="en-US"/>
    </w:rPr>
  </w:style>
  <w:style w:type="paragraph" w:styleId="Header">
    <w:name w:val="header"/>
    <w:basedOn w:val="Normal"/>
    <w:rsid w:val="00423CD1"/>
    <w:pPr>
      <w:tabs>
        <w:tab w:val="center" w:pos="4153"/>
        <w:tab w:val="right" w:pos="8306"/>
      </w:tabs>
    </w:pPr>
  </w:style>
  <w:style w:type="paragraph" w:styleId="Footer">
    <w:name w:val="footer"/>
    <w:basedOn w:val="Normal"/>
    <w:rsid w:val="00423CD1"/>
    <w:pPr>
      <w:tabs>
        <w:tab w:val="center" w:pos="4153"/>
        <w:tab w:val="right" w:pos="8306"/>
      </w:tabs>
    </w:pPr>
  </w:style>
  <w:style w:type="character" w:styleId="PageNumber">
    <w:name w:val="page number"/>
    <w:basedOn w:val="DefaultParagraphFont"/>
    <w:rsid w:val="00423CD1"/>
  </w:style>
  <w:style w:type="paragraph" w:styleId="FootnoteText">
    <w:name w:val="footnote text"/>
    <w:basedOn w:val="Normal"/>
    <w:semiHidden/>
    <w:rsid w:val="008B4964"/>
    <w:rPr>
      <w:sz w:val="18"/>
      <w:szCs w:val="20"/>
    </w:rPr>
  </w:style>
  <w:style w:type="character" w:styleId="FootnoteReference">
    <w:name w:val="footnote reference"/>
    <w:semiHidden/>
    <w:rsid w:val="008B4964"/>
    <w:rPr>
      <w:vertAlign w:val="superscript"/>
    </w:rPr>
  </w:style>
  <w:style w:type="paragraph" w:styleId="Title">
    <w:name w:val="Title"/>
    <w:basedOn w:val="Normal"/>
    <w:qFormat/>
    <w:rsid w:val="00C32F41"/>
    <w:pPr>
      <w:jc w:val="center"/>
    </w:pPr>
    <w:rPr>
      <w:rFonts w:ascii="Palatino" w:hAnsi="Palatino"/>
      <w:b/>
      <w:sz w:val="22"/>
      <w:szCs w:val="20"/>
      <w:lang w:eastAsia="en-US"/>
    </w:rPr>
  </w:style>
  <w:style w:type="paragraph" w:styleId="BodyText2">
    <w:name w:val="Body Text 2"/>
    <w:basedOn w:val="Normal"/>
    <w:rsid w:val="00C32F41"/>
    <w:pPr>
      <w:tabs>
        <w:tab w:val="left" w:pos="3420"/>
      </w:tabs>
      <w:jc w:val="left"/>
    </w:pPr>
    <w:rPr>
      <w:rFonts w:ascii="Palatino" w:hAnsi="Palatino"/>
      <w:szCs w:val="20"/>
      <w:lang w:eastAsia="en-US"/>
    </w:rPr>
  </w:style>
  <w:style w:type="character" w:styleId="Hyperlink">
    <w:name w:val="Hyperlink"/>
    <w:uiPriority w:val="99"/>
    <w:rsid w:val="00C32F41"/>
    <w:rPr>
      <w:color w:val="0000FF"/>
      <w:u w:val="single"/>
    </w:rPr>
  </w:style>
  <w:style w:type="table" w:styleId="TableGrid">
    <w:name w:val="Table Grid"/>
    <w:basedOn w:val="TableNormal"/>
    <w:uiPriority w:val="39"/>
    <w:rsid w:val="00FE3E8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Normal"/>
    <w:rsid w:val="00034510"/>
    <w:pPr>
      <w:spacing w:before="100" w:beforeAutospacing="1" w:after="100" w:afterAutospacing="1"/>
      <w:jc w:val="left"/>
    </w:pPr>
    <w:rPr>
      <w:rFonts w:cs="Arial"/>
      <w:sz w:val="24"/>
    </w:rPr>
  </w:style>
  <w:style w:type="character" w:styleId="Strong">
    <w:name w:val="Strong"/>
    <w:uiPriority w:val="22"/>
    <w:qFormat/>
    <w:rsid w:val="00034510"/>
    <w:rPr>
      <w:b/>
      <w:bCs/>
    </w:rPr>
  </w:style>
  <w:style w:type="character" w:styleId="FollowedHyperlink">
    <w:name w:val="FollowedHyperlink"/>
    <w:rsid w:val="002C462B"/>
    <w:rPr>
      <w:color w:val="000080"/>
      <w:u w:val="single"/>
    </w:rPr>
  </w:style>
  <w:style w:type="paragraph" w:styleId="NormalWeb">
    <w:name w:val="Normal (Web)"/>
    <w:basedOn w:val="Normal"/>
    <w:uiPriority w:val="99"/>
    <w:rsid w:val="00B218B0"/>
    <w:pPr>
      <w:spacing w:before="100" w:beforeAutospacing="1" w:after="100" w:afterAutospacing="1"/>
      <w:jc w:val="left"/>
    </w:pPr>
    <w:rPr>
      <w:rFonts w:ascii="Times New Roman" w:hAnsi="Times New Roman"/>
      <w:sz w:val="24"/>
    </w:rPr>
  </w:style>
  <w:style w:type="character" w:customStyle="1" w:styleId="Heading2Char">
    <w:name w:val="Heading 2 Char"/>
    <w:aliases w:val="Student Name Char"/>
    <w:link w:val="Heading2"/>
    <w:rsid w:val="007B6DE6"/>
    <w:rPr>
      <w:rFonts w:ascii="Arial" w:hAnsi="Arial" w:cs="Arial"/>
      <w:b/>
      <w:bCs/>
      <w:iCs/>
      <w:szCs w:val="28"/>
      <w:lang w:val="en-GB" w:eastAsia="en-GB" w:bidi="ar-SA"/>
    </w:rPr>
  </w:style>
  <w:style w:type="paragraph" w:customStyle="1" w:styleId="Commentary">
    <w:name w:val="Commentary"/>
    <w:basedOn w:val="Normal"/>
    <w:rsid w:val="007B6DE6"/>
    <w:pPr>
      <w:numPr>
        <w:numId w:val="3"/>
      </w:numPr>
      <w:pBdr>
        <w:top w:val="single" w:sz="4" w:space="1" w:color="808080"/>
        <w:left w:val="single" w:sz="4" w:space="4" w:color="808080"/>
        <w:bottom w:val="single" w:sz="4" w:space="1" w:color="808080"/>
        <w:right w:val="single" w:sz="4" w:space="4" w:color="808080"/>
      </w:pBdr>
      <w:spacing w:before="120" w:after="360"/>
      <w:ind w:left="924" w:hanging="357"/>
      <w:contextualSpacing/>
    </w:pPr>
    <w:rPr>
      <w:rFonts w:ascii="Tahoma" w:hAnsi="Tahoma"/>
      <w:color w:val="333333"/>
      <w:szCs w:val="20"/>
      <w:lang w:eastAsia="en-US"/>
    </w:rPr>
  </w:style>
  <w:style w:type="paragraph" w:customStyle="1" w:styleId="Minute3">
    <w:name w:val="Minute 3"/>
    <w:basedOn w:val="Normal"/>
    <w:rsid w:val="005478E8"/>
    <w:pPr>
      <w:ind w:left="2880" w:hanging="2160"/>
      <w:jc w:val="left"/>
    </w:pPr>
    <w:rPr>
      <w:sz w:val="22"/>
      <w:szCs w:val="22"/>
    </w:rPr>
  </w:style>
  <w:style w:type="paragraph" w:styleId="BalloonText">
    <w:name w:val="Balloon Text"/>
    <w:basedOn w:val="Normal"/>
    <w:link w:val="BalloonTextChar"/>
    <w:uiPriority w:val="99"/>
    <w:semiHidden/>
    <w:unhideWhenUsed/>
    <w:rsid w:val="00C43252"/>
    <w:rPr>
      <w:rFonts w:ascii="Tahoma" w:hAnsi="Tahoma"/>
      <w:sz w:val="16"/>
      <w:szCs w:val="16"/>
      <w:lang w:val="x-none" w:eastAsia="x-none"/>
    </w:rPr>
  </w:style>
  <w:style w:type="character" w:customStyle="1" w:styleId="BalloonTextChar">
    <w:name w:val="Balloon Text Char"/>
    <w:link w:val="BalloonText"/>
    <w:uiPriority w:val="99"/>
    <w:semiHidden/>
    <w:rsid w:val="00C43252"/>
    <w:rPr>
      <w:rFonts w:ascii="Tahoma" w:hAnsi="Tahoma" w:cs="Tahoma"/>
      <w:sz w:val="16"/>
      <w:szCs w:val="16"/>
    </w:rPr>
  </w:style>
  <w:style w:type="paragraph" w:customStyle="1" w:styleId="StyleHeading2StudentNameBlack">
    <w:name w:val="Style Heading 2Student Name + Black"/>
    <w:basedOn w:val="Heading2"/>
    <w:link w:val="StyleHeading2StudentNameBlackChar"/>
    <w:rsid w:val="00454B4B"/>
    <w:pPr>
      <w:keepNext w:val="0"/>
      <w:numPr>
        <w:ilvl w:val="1"/>
      </w:numPr>
      <w:tabs>
        <w:tab w:val="num" w:pos="737"/>
      </w:tabs>
      <w:spacing w:after="240"/>
      <w:ind w:left="737" w:hanging="737"/>
    </w:pPr>
    <w:rPr>
      <w:rFonts w:cs="Times New Roman"/>
      <w:b w:val="0"/>
      <w:bCs w:val="0"/>
      <w:iCs w:val="0"/>
      <w:color w:val="000000"/>
      <w:sz w:val="22"/>
      <w:szCs w:val="20"/>
      <w:lang w:val="x-none" w:eastAsia="en-US"/>
    </w:rPr>
  </w:style>
  <w:style w:type="character" w:customStyle="1" w:styleId="StyleHeading2StudentNameBlackChar">
    <w:name w:val="Style Heading 2Student Name + Black Char"/>
    <w:link w:val="StyleHeading2StudentNameBlack"/>
    <w:rsid w:val="00454B4B"/>
    <w:rPr>
      <w:rFonts w:ascii="Arial" w:hAnsi="Arial"/>
      <w:color w:val="000000"/>
      <w:sz w:val="22"/>
      <w:lang w:eastAsia="en-US"/>
    </w:rPr>
  </w:style>
  <w:style w:type="paragraph" w:styleId="ListParagraph">
    <w:name w:val="List Paragraph"/>
    <w:basedOn w:val="Normal"/>
    <w:uiPriority w:val="34"/>
    <w:qFormat/>
    <w:rsid w:val="00454B4B"/>
    <w:pPr>
      <w:ind w:left="720"/>
      <w:contextualSpacing/>
    </w:pPr>
    <w:rPr>
      <w:noProof/>
      <w:sz w:val="22"/>
      <w:szCs w:val="20"/>
      <w:lang w:eastAsia="en-US"/>
    </w:rPr>
  </w:style>
  <w:style w:type="paragraph" w:styleId="NoSpacing">
    <w:name w:val="No Spacing"/>
    <w:basedOn w:val="Normal"/>
    <w:uiPriority w:val="1"/>
    <w:qFormat/>
    <w:rsid w:val="00E4701D"/>
    <w:pPr>
      <w:jc w:val="left"/>
    </w:pPr>
    <w:rPr>
      <w:rFonts w:eastAsia="Calibri" w:cs="Arial"/>
      <w:sz w:val="24"/>
    </w:rPr>
  </w:style>
  <w:style w:type="paragraph" w:styleId="TOC1">
    <w:name w:val="toc 1"/>
    <w:basedOn w:val="Normal"/>
    <w:next w:val="Normal"/>
    <w:autoRedefine/>
    <w:uiPriority w:val="39"/>
    <w:rsid w:val="0067340B"/>
    <w:pPr>
      <w:tabs>
        <w:tab w:val="right" w:leader="dot" w:pos="13948"/>
      </w:tabs>
      <w:kinsoku w:val="0"/>
      <w:spacing w:line="480" w:lineRule="auto"/>
      <w:ind w:left="284" w:hanging="142"/>
      <w:jc w:val="distribute"/>
    </w:pPr>
    <w:rPr>
      <w:rFonts w:ascii="Calibri" w:hAnsi="Calibri" w:cs="Calibri"/>
      <w:caps/>
      <w:noProof/>
      <w:color w:val="2E74B5" w:themeColor="accent1" w:themeShade="BF"/>
      <w:sz w:val="32"/>
      <w:szCs w:val="32"/>
      <w:lang w:eastAsia="en-US"/>
    </w:rPr>
  </w:style>
  <w:style w:type="paragraph" w:styleId="TOC2">
    <w:name w:val="toc 2"/>
    <w:basedOn w:val="Normal"/>
    <w:next w:val="Normal"/>
    <w:autoRedefine/>
    <w:uiPriority w:val="39"/>
    <w:unhideWhenUsed/>
    <w:rsid w:val="00E41D79"/>
    <w:pPr>
      <w:tabs>
        <w:tab w:val="right" w:leader="dot" w:pos="13948"/>
      </w:tabs>
      <w:ind w:left="200"/>
      <w:jc w:val="left"/>
    </w:pPr>
    <w:rPr>
      <w:rFonts w:ascii="Aptos" w:hAnsi="Aptos" w:cs="Arial"/>
      <w:iCs/>
      <w:smallCaps/>
      <w:noProof/>
      <w:color w:val="2F5496" w:themeColor="accent5" w:themeShade="BF"/>
    </w:rPr>
  </w:style>
  <w:style w:type="paragraph" w:styleId="TOC3">
    <w:name w:val="toc 3"/>
    <w:basedOn w:val="Normal"/>
    <w:next w:val="Normal"/>
    <w:autoRedefine/>
    <w:uiPriority w:val="39"/>
    <w:unhideWhenUsed/>
    <w:rsid w:val="00171488"/>
    <w:pPr>
      <w:ind w:left="400"/>
      <w:jc w:val="left"/>
    </w:pPr>
    <w:rPr>
      <w:rFonts w:ascii="Calibri" w:hAnsi="Calibri"/>
      <w:i/>
      <w:iCs/>
    </w:rPr>
  </w:style>
  <w:style w:type="paragraph" w:styleId="CommentText">
    <w:name w:val="annotation text"/>
    <w:basedOn w:val="Normal"/>
    <w:link w:val="CommentTextChar"/>
    <w:uiPriority w:val="99"/>
    <w:semiHidden/>
    <w:rsid w:val="00BF264E"/>
    <w:rPr>
      <w:color w:val="000080"/>
      <w:szCs w:val="20"/>
      <w:lang w:val="x-none" w:eastAsia="en-US"/>
    </w:rPr>
  </w:style>
  <w:style w:type="character" w:customStyle="1" w:styleId="CommentTextChar">
    <w:name w:val="Comment Text Char"/>
    <w:link w:val="CommentText"/>
    <w:uiPriority w:val="99"/>
    <w:semiHidden/>
    <w:rsid w:val="00BF264E"/>
    <w:rPr>
      <w:rFonts w:ascii="Arial" w:hAnsi="Arial"/>
      <w:color w:val="000080"/>
      <w:lang w:val="x-none" w:eastAsia="en-US"/>
    </w:rPr>
  </w:style>
  <w:style w:type="character" w:customStyle="1" w:styleId="Heading3Char">
    <w:name w:val="Heading 3 Char"/>
    <w:link w:val="Heading3"/>
    <w:rsid w:val="00753EA9"/>
    <w:rPr>
      <w:rFonts w:ascii="Arial" w:hAnsi="Arial" w:cs="Arial"/>
      <w:b/>
      <w:bCs/>
      <w:i/>
      <w:szCs w:val="26"/>
    </w:rPr>
  </w:style>
  <w:style w:type="paragraph" w:customStyle="1" w:styleId="Default">
    <w:name w:val="Default"/>
    <w:rsid w:val="00253079"/>
    <w:pPr>
      <w:autoSpaceDE w:val="0"/>
      <w:autoSpaceDN w:val="0"/>
      <w:adjustRightInd w:val="0"/>
    </w:pPr>
    <w:rPr>
      <w:rFonts w:ascii="Arial" w:hAnsi="Arial" w:cs="Arial"/>
      <w:color w:val="000000"/>
      <w:sz w:val="24"/>
      <w:szCs w:val="24"/>
      <w:lang w:eastAsia="en-GB"/>
    </w:rPr>
  </w:style>
  <w:style w:type="paragraph" w:customStyle="1" w:styleId="Minutes2">
    <w:name w:val="Minutes2"/>
    <w:basedOn w:val="Normal"/>
    <w:link w:val="Minutes2Char"/>
    <w:rsid w:val="00EC1DFC"/>
    <w:pPr>
      <w:tabs>
        <w:tab w:val="left" w:pos="720"/>
        <w:tab w:val="left" w:pos="2880"/>
        <w:tab w:val="right" w:pos="8928"/>
      </w:tabs>
      <w:ind w:left="720" w:hanging="720"/>
    </w:pPr>
    <w:rPr>
      <w:sz w:val="22"/>
      <w:szCs w:val="22"/>
      <w:lang w:val="x-none" w:eastAsia="x-none"/>
    </w:rPr>
  </w:style>
  <w:style w:type="character" w:customStyle="1" w:styleId="Minutes2Char">
    <w:name w:val="Minutes2 Char"/>
    <w:link w:val="Minutes2"/>
    <w:rsid w:val="00EC1DFC"/>
    <w:rPr>
      <w:rFonts w:ascii="Arial" w:hAnsi="Arial"/>
      <w:sz w:val="22"/>
      <w:szCs w:val="22"/>
    </w:rPr>
  </w:style>
  <w:style w:type="character" w:styleId="Emphasis">
    <w:name w:val="Emphasis"/>
    <w:uiPriority w:val="20"/>
    <w:qFormat/>
    <w:rsid w:val="0016020D"/>
    <w:rPr>
      <w:i/>
      <w:iCs/>
    </w:rPr>
  </w:style>
  <w:style w:type="character" w:styleId="CommentReference">
    <w:name w:val="annotation reference"/>
    <w:uiPriority w:val="99"/>
    <w:semiHidden/>
    <w:unhideWhenUsed/>
    <w:rsid w:val="007B13EB"/>
    <w:rPr>
      <w:sz w:val="16"/>
      <w:szCs w:val="16"/>
    </w:rPr>
  </w:style>
  <w:style w:type="paragraph" w:styleId="CommentSubject">
    <w:name w:val="annotation subject"/>
    <w:basedOn w:val="CommentText"/>
    <w:next w:val="CommentText"/>
    <w:link w:val="CommentSubjectChar"/>
    <w:uiPriority w:val="99"/>
    <w:semiHidden/>
    <w:unhideWhenUsed/>
    <w:rsid w:val="007B13EB"/>
    <w:rPr>
      <w:b/>
      <w:bCs/>
    </w:rPr>
  </w:style>
  <w:style w:type="character" w:customStyle="1" w:styleId="CommentSubjectChar">
    <w:name w:val="Comment Subject Char"/>
    <w:link w:val="CommentSubject"/>
    <w:uiPriority w:val="99"/>
    <w:semiHidden/>
    <w:rsid w:val="007B13EB"/>
    <w:rPr>
      <w:rFonts w:ascii="Arial" w:hAnsi="Arial"/>
      <w:b/>
      <w:bCs/>
      <w:color w:val="000080"/>
      <w:lang w:val="x-none" w:eastAsia="en-US"/>
    </w:rPr>
  </w:style>
  <w:style w:type="paragraph" w:styleId="TOC4">
    <w:name w:val="toc 4"/>
    <w:basedOn w:val="Normal"/>
    <w:next w:val="Normal"/>
    <w:autoRedefine/>
    <w:uiPriority w:val="39"/>
    <w:unhideWhenUsed/>
    <w:rsid w:val="00E75D01"/>
    <w:pPr>
      <w:ind w:left="600"/>
      <w:jc w:val="left"/>
    </w:pPr>
    <w:rPr>
      <w:rFonts w:ascii="Calibri" w:hAnsi="Calibri"/>
      <w:sz w:val="18"/>
      <w:szCs w:val="21"/>
    </w:rPr>
  </w:style>
  <w:style w:type="paragraph" w:styleId="TOC5">
    <w:name w:val="toc 5"/>
    <w:basedOn w:val="Normal"/>
    <w:next w:val="Normal"/>
    <w:autoRedefine/>
    <w:uiPriority w:val="39"/>
    <w:unhideWhenUsed/>
    <w:rsid w:val="00E75D01"/>
    <w:pPr>
      <w:ind w:left="800"/>
      <w:jc w:val="left"/>
    </w:pPr>
    <w:rPr>
      <w:rFonts w:ascii="Calibri" w:hAnsi="Calibri"/>
      <w:sz w:val="18"/>
      <w:szCs w:val="21"/>
    </w:rPr>
  </w:style>
  <w:style w:type="paragraph" w:styleId="TOC6">
    <w:name w:val="toc 6"/>
    <w:basedOn w:val="Normal"/>
    <w:next w:val="Normal"/>
    <w:autoRedefine/>
    <w:uiPriority w:val="39"/>
    <w:unhideWhenUsed/>
    <w:rsid w:val="00E75D01"/>
    <w:pPr>
      <w:ind w:left="1000"/>
      <w:jc w:val="left"/>
    </w:pPr>
    <w:rPr>
      <w:rFonts w:ascii="Calibri" w:hAnsi="Calibri"/>
      <w:sz w:val="18"/>
      <w:szCs w:val="21"/>
    </w:rPr>
  </w:style>
  <w:style w:type="paragraph" w:styleId="TOC7">
    <w:name w:val="toc 7"/>
    <w:basedOn w:val="Normal"/>
    <w:next w:val="Normal"/>
    <w:autoRedefine/>
    <w:uiPriority w:val="39"/>
    <w:unhideWhenUsed/>
    <w:rsid w:val="00E75D01"/>
    <w:pPr>
      <w:ind w:left="1200"/>
      <w:jc w:val="left"/>
    </w:pPr>
    <w:rPr>
      <w:rFonts w:ascii="Calibri" w:hAnsi="Calibri"/>
      <w:sz w:val="18"/>
      <w:szCs w:val="21"/>
    </w:rPr>
  </w:style>
  <w:style w:type="paragraph" w:styleId="TOC8">
    <w:name w:val="toc 8"/>
    <w:basedOn w:val="Normal"/>
    <w:next w:val="Normal"/>
    <w:autoRedefine/>
    <w:uiPriority w:val="39"/>
    <w:unhideWhenUsed/>
    <w:rsid w:val="00E75D01"/>
    <w:pPr>
      <w:ind w:left="1400"/>
      <w:jc w:val="left"/>
    </w:pPr>
    <w:rPr>
      <w:rFonts w:ascii="Calibri" w:hAnsi="Calibri"/>
      <w:sz w:val="18"/>
      <w:szCs w:val="21"/>
    </w:rPr>
  </w:style>
  <w:style w:type="paragraph" w:styleId="TOC9">
    <w:name w:val="toc 9"/>
    <w:basedOn w:val="Normal"/>
    <w:next w:val="Normal"/>
    <w:autoRedefine/>
    <w:uiPriority w:val="39"/>
    <w:unhideWhenUsed/>
    <w:rsid w:val="00E75D01"/>
    <w:pPr>
      <w:ind w:left="1600"/>
      <w:jc w:val="left"/>
    </w:pPr>
    <w:rPr>
      <w:rFonts w:ascii="Calibri" w:hAnsi="Calibri"/>
      <w:sz w:val="18"/>
      <w:szCs w:val="21"/>
    </w:rPr>
  </w:style>
  <w:style w:type="character" w:customStyle="1" w:styleId="LJcalibri11pointbold">
    <w:name w:val="LJ calibri 11 point bold"/>
    <w:uiPriority w:val="1"/>
    <w:rsid w:val="008342E5"/>
    <w:rPr>
      <w:rFonts w:ascii="Calibri" w:hAnsi="Calibri"/>
      <w:b/>
      <w:sz w:val="22"/>
    </w:rPr>
  </w:style>
  <w:style w:type="character" w:customStyle="1" w:styleId="Heading4Char">
    <w:name w:val="Heading 4 Char"/>
    <w:link w:val="Heading4"/>
    <w:rsid w:val="00BC40E0"/>
    <w:rPr>
      <w:rFonts w:ascii="Arial" w:hAnsi="Arial"/>
      <w:bCs/>
      <w:szCs w:val="28"/>
      <w:lang w:eastAsia="en-GB"/>
    </w:rPr>
  </w:style>
  <w:style w:type="paragraph" w:customStyle="1" w:styleId="Agenda2">
    <w:name w:val="Agenda2"/>
    <w:basedOn w:val="Normal"/>
    <w:rsid w:val="0075159D"/>
    <w:pPr>
      <w:tabs>
        <w:tab w:val="left" w:pos="432"/>
        <w:tab w:val="center" w:pos="4464"/>
        <w:tab w:val="right" w:pos="8928"/>
      </w:tabs>
      <w:jc w:val="left"/>
    </w:pPr>
    <w:rPr>
      <w:sz w:val="22"/>
      <w:szCs w:val="22"/>
    </w:rPr>
  </w:style>
  <w:style w:type="character" w:customStyle="1" w:styleId="sizelock">
    <w:name w:val="size lock"/>
    <w:uiPriority w:val="1"/>
    <w:rsid w:val="0075159D"/>
    <w:rPr>
      <w:sz w:val="24"/>
    </w:rPr>
  </w:style>
  <w:style w:type="character" w:customStyle="1" w:styleId="Style3">
    <w:name w:val="Style3"/>
    <w:basedOn w:val="DefaultParagraphFont"/>
    <w:uiPriority w:val="1"/>
    <w:rsid w:val="0022191F"/>
    <w:rPr>
      <w:rFonts w:ascii="Arial" w:hAnsi="Arial"/>
      <w:sz w:val="24"/>
    </w:rPr>
  </w:style>
  <w:style w:type="paragraph" w:customStyle="1" w:styleId="Minutes1">
    <w:name w:val="Minutes1"/>
    <w:basedOn w:val="Normal"/>
    <w:link w:val="Minutes1Char"/>
    <w:rsid w:val="00BB23E6"/>
    <w:pPr>
      <w:tabs>
        <w:tab w:val="center" w:pos="4464"/>
        <w:tab w:val="right" w:pos="8928"/>
      </w:tabs>
    </w:pPr>
    <w:rPr>
      <w:sz w:val="22"/>
      <w:szCs w:val="22"/>
    </w:rPr>
  </w:style>
  <w:style w:type="character" w:customStyle="1" w:styleId="Minutes1Char">
    <w:name w:val="Minutes1 Char"/>
    <w:basedOn w:val="DefaultParagraphFont"/>
    <w:link w:val="Minutes1"/>
    <w:rsid w:val="00BB23E6"/>
    <w:rPr>
      <w:rFonts w:ascii="Arial" w:hAnsi="Arial"/>
      <w:sz w:val="22"/>
      <w:szCs w:val="22"/>
      <w:lang w:eastAsia="en-GB"/>
    </w:rPr>
  </w:style>
  <w:style w:type="character" w:customStyle="1" w:styleId="arial12">
    <w:name w:val="arial 12"/>
    <w:basedOn w:val="DefaultParagraphFont"/>
    <w:uiPriority w:val="1"/>
    <w:qFormat/>
    <w:rsid w:val="00902D0C"/>
    <w:rPr>
      <w:rFonts w:ascii="Arial" w:hAnsi="Arial"/>
      <w:sz w:val="24"/>
    </w:rPr>
  </w:style>
  <w:style w:type="paragraph" w:styleId="TOCHeading">
    <w:name w:val="TOC Heading"/>
    <w:basedOn w:val="Heading1"/>
    <w:next w:val="Normal"/>
    <w:link w:val="TOCHeadingChar"/>
    <w:uiPriority w:val="39"/>
    <w:unhideWhenUsed/>
    <w:qFormat/>
    <w:rsid w:val="001A0FAF"/>
    <w:pPr>
      <w:keepNext/>
      <w:keepLines/>
      <w:spacing w:before="240" w:line="259" w:lineRule="auto"/>
      <w:jc w:val="left"/>
      <w:outlineLvl w:val="9"/>
    </w:pPr>
    <w:rPr>
      <w:rFonts w:asciiTheme="majorHAnsi" w:eastAsiaTheme="majorEastAsia" w:hAnsiTheme="majorHAnsi" w:cstheme="majorBidi"/>
      <w:b w:val="0"/>
      <w:caps w:val="0"/>
      <w:color w:val="2E74B5" w:themeColor="accent1" w:themeShade="BF"/>
      <w:sz w:val="32"/>
      <w:szCs w:val="32"/>
      <w:lang w:val="en-US"/>
    </w:rPr>
  </w:style>
  <w:style w:type="paragraph" w:customStyle="1" w:styleId="NEW">
    <w:name w:val="NEW"/>
    <w:basedOn w:val="TOCHeading"/>
    <w:link w:val="NEWChar"/>
    <w:qFormat/>
    <w:rsid w:val="00266D56"/>
    <w:pPr>
      <w:jc w:val="both"/>
    </w:pPr>
  </w:style>
  <w:style w:type="character" w:customStyle="1" w:styleId="Heading1Char">
    <w:name w:val="Heading 1 Char"/>
    <w:basedOn w:val="DefaultParagraphFont"/>
    <w:link w:val="Heading1"/>
    <w:rsid w:val="00266D56"/>
    <w:rPr>
      <w:rFonts w:ascii="Arial (W1)" w:hAnsi="Arial (W1)"/>
      <w:b/>
      <w:caps/>
      <w:sz w:val="22"/>
      <w:szCs w:val="22"/>
      <w:lang w:eastAsia="en-US"/>
    </w:rPr>
  </w:style>
  <w:style w:type="character" w:customStyle="1" w:styleId="TOCHeadingChar">
    <w:name w:val="TOC Heading Char"/>
    <w:basedOn w:val="Heading1Char"/>
    <w:link w:val="TOCHeading"/>
    <w:uiPriority w:val="39"/>
    <w:rsid w:val="00266D56"/>
    <w:rPr>
      <w:rFonts w:asciiTheme="majorHAnsi" w:eastAsiaTheme="majorEastAsia" w:hAnsiTheme="majorHAnsi" w:cstheme="majorBidi"/>
      <w:b w:val="0"/>
      <w:caps w:val="0"/>
      <w:color w:val="2E74B5" w:themeColor="accent1" w:themeShade="BF"/>
      <w:sz w:val="32"/>
      <w:szCs w:val="32"/>
      <w:lang w:val="en-US" w:eastAsia="en-US"/>
    </w:rPr>
  </w:style>
  <w:style w:type="character" w:customStyle="1" w:styleId="NEWChar">
    <w:name w:val="NEW Char"/>
    <w:basedOn w:val="TOCHeadingChar"/>
    <w:link w:val="NEW"/>
    <w:rsid w:val="00266D56"/>
    <w:rPr>
      <w:rFonts w:asciiTheme="majorHAnsi" w:eastAsiaTheme="majorEastAsia" w:hAnsiTheme="majorHAnsi" w:cstheme="majorBidi"/>
      <w:b w:val="0"/>
      <w:caps w:val="0"/>
      <w:color w:val="2E74B5" w:themeColor="accent1" w:themeShade="BF"/>
      <w:sz w:val="32"/>
      <w:szCs w:val="32"/>
      <w:lang w:val="en-US" w:eastAsia="en-US"/>
    </w:rPr>
  </w:style>
  <w:style w:type="character" w:customStyle="1" w:styleId="arial12bold">
    <w:name w:val="arial 12 bold"/>
    <w:basedOn w:val="DefaultParagraphFont"/>
    <w:uiPriority w:val="1"/>
    <w:qFormat/>
    <w:rsid w:val="005229FF"/>
    <w:rPr>
      <w:rFonts w:ascii="Arial" w:hAnsi="Arial"/>
      <w:b/>
      <w:sz w:val="24"/>
    </w:rPr>
  </w:style>
  <w:style w:type="character" w:customStyle="1" w:styleId="Style5">
    <w:name w:val="Style5"/>
    <w:basedOn w:val="DefaultParagraphFont"/>
    <w:uiPriority w:val="1"/>
    <w:rsid w:val="00F81882"/>
    <w:rPr>
      <w:rFonts w:asciiTheme="minorHAnsi" w:hAnsiTheme="minorHAnsi"/>
      <w:sz w:val="22"/>
    </w:rPr>
  </w:style>
  <w:style w:type="character" w:styleId="PlaceholderText">
    <w:name w:val="Placeholder Text"/>
    <w:basedOn w:val="DefaultParagraphFont"/>
    <w:uiPriority w:val="99"/>
    <w:semiHidden/>
    <w:rsid w:val="00733132"/>
    <w:rPr>
      <w:color w:val="808080"/>
    </w:rPr>
  </w:style>
  <w:style w:type="paragraph" w:customStyle="1" w:styleId="Agenda1">
    <w:name w:val="Agenda 1"/>
    <w:basedOn w:val="Normal"/>
    <w:rsid w:val="00681512"/>
    <w:pPr>
      <w:tabs>
        <w:tab w:val="center" w:pos="4464"/>
        <w:tab w:val="right" w:pos="8928"/>
      </w:tabs>
      <w:jc w:val="left"/>
    </w:pPr>
    <w:rPr>
      <w:rFonts w:cs="Arial"/>
      <w:sz w:val="22"/>
      <w:szCs w:val="22"/>
    </w:rPr>
  </w:style>
  <w:style w:type="character" w:customStyle="1" w:styleId="UNDERLINEDTIMESROMAN">
    <w:name w:val="UNDERLINED TIMESROMAN"/>
    <w:uiPriority w:val="99"/>
    <w:rsid w:val="00624BEB"/>
    <w:rPr>
      <w:rFonts w:ascii="Palatino" w:hAnsi="Palatino"/>
      <w:sz w:val="22"/>
      <w:u w:val="single"/>
    </w:rPr>
  </w:style>
  <w:style w:type="character" w:styleId="UnresolvedMention">
    <w:name w:val="Unresolved Mention"/>
    <w:basedOn w:val="DefaultParagraphFont"/>
    <w:uiPriority w:val="99"/>
    <w:semiHidden/>
    <w:unhideWhenUsed/>
    <w:rsid w:val="00C73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0520">
      <w:bodyDiv w:val="1"/>
      <w:marLeft w:val="0"/>
      <w:marRight w:val="0"/>
      <w:marTop w:val="0"/>
      <w:marBottom w:val="0"/>
      <w:divBdr>
        <w:top w:val="none" w:sz="0" w:space="0" w:color="auto"/>
        <w:left w:val="none" w:sz="0" w:space="0" w:color="auto"/>
        <w:bottom w:val="none" w:sz="0" w:space="0" w:color="auto"/>
        <w:right w:val="none" w:sz="0" w:space="0" w:color="auto"/>
      </w:divBdr>
    </w:div>
    <w:div w:id="30226617">
      <w:bodyDiv w:val="1"/>
      <w:marLeft w:val="0"/>
      <w:marRight w:val="0"/>
      <w:marTop w:val="0"/>
      <w:marBottom w:val="0"/>
      <w:divBdr>
        <w:top w:val="none" w:sz="0" w:space="0" w:color="auto"/>
        <w:left w:val="none" w:sz="0" w:space="0" w:color="auto"/>
        <w:bottom w:val="none" w:sz="0" w:space="0" w:color="auto"/>
        <w:right w:val="none" w:sz="0" w:space="0" w:color="auto"/>
      </w:divBdr>
      <w:divsChild>
        <w:div w:id="463809749">
          <w:marLeft w:val="-8464"/>
          <w:marRight w:val="0"/>
          <w:marTop w:val="0"/>
          <w:marBottom w:val="0"/>
          <w:divBdr>
            <w:top w:val="none" w:sz="0" w:space="0" w:color="auto"/>
            <w:left w:val="none" w:sz="0" w:space="0" w:color="auto"/>
            <w:bottom w:val="none" w:sz="0" w:space="0" w:color="auto"/>
            <w:right w:val="none" w:sz="0" w:space="0" w:color="auto"/>
          </w:divBdr>
          <w:divsChild>
            <w:div w:id="730230532">
              <w:marLeft w:val="0"/>
              <w:marRight w:val="0"/>
              <w:marTop w:val="0"/>
              <w:marBottom w:val="176"/>
              <w:divBdr>
                <w:top w:val="none" w:sz="0" w:space="0" w:color="auto"/>
                <w:left w:val="none" w:sz="0" w:space="0" w:color="auto"/>
                <w:bottom w:val="none" w:sz="0" w:space="0" w:color="auto"/>
                <w:right w:val="none" w:sz="0" w:space="0" w:color="auto"/>
              </w:divBdr>
              <w:divsChild>
                <w:div w:id="1817333309">
                  <w:marLeft w:val="176"/>
                  <w:marRight w:val="176"/>
                  <w:marTop w:val="88"/>
                  <w:marBottom w:val="88"/>
                  <w:divBdr>
                    <w:top w:val="none" w:sz="0" w:space="0" w:color="auto"/>
                    <w:left w:val="none" w:sz="0" w:space="0" w:color="auto"/>
                    <w:bottom w:val="none" w:sz="0" w:space="0" w:color="auto"/>
                    <w:right w:val="none" w:sz="0" w:space="0" w:color="auto"/>
                  </w:divBdr>
                  <w:divsChild>
                    <w:div w:id="837034683">
                      <w:marLeft w:val="88"/>
                      <w:marRight w:val="88"/>
                      <w:marTop w:val="176"/>
                      <w:marBottom w:val="176"/>
                      <w:divBdr>
                        <w:top w:val="single" w:sz="6" w:space="4" w:color="2C363F"/>
                        <w:left w:val="none" w:sz="0" w:space="0" w:color="auto"/>
                        <w:bottom w:val="none" w:sz="0" w:space="0" w:color="auto"/>
                        <w:right w:val="none" w:sz="0" w:space="0" w:color="auto"/>
                      </w:divBdr>
                      <w:divsChild>
                        <w:div w:id="527521522">
                          <w:marLeft w:val="0"/>
                          <w:marRight w:val="0"/>
                          <w:marTop w:val="0"/>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 w:id="57486054">
      <w:bodyDiv w:val="1"/>
      <w:marLeft w:val="0"/>
      <w:marRight w:val="0"/>
      <w:marTop w:val="0"/>
      <w:marBottom w:val="0"/>
      <w:divBdr>
        <w:top w:val="none" w:sz="0" w:space="0" w:color="auto"/>
        <w:left w:val="none" w:sz="0" w:space="0" w:color="auto"/>
        <w:bottom w:val="none" w:sz="0" w:space="0" w:color="auto"/>
        <w:right w:val="none" w:sz="0" w:space="0" w:color="auto"/>
      </w:divBdr>
    </w:div>
    <w:div w:id="137185783">
      <w:bodyDiv w:val="1"/>
      <w:marLeft w:val="0"/>
      <w:marRight w:val="0"/>
      <w:marTop w:val="0"/>
      <w:marBottom w:val="0"/>
      <w:divBdr>
        <w:top w:val="none" w:sz="0" w:space="0" w:color="auto"/>
        <w:left w:val="none" w:sz="0" w:space="0" w:color="auto"/>
        <w:bottom w:val="none" w:sz="0" w:space="0" w:color="auto"/>
        <w:right w:val="none" w:sz="0" w:space="0" w:color="auto"/>
      </w:divBdr>
    </w:div>
    <w:div w:id="341519675">
      <w:bodyDiv w:val="1"/>
      <w:marLeft w:val="0"/>
      <w:marRight w:val="0"/>
      <w:marTop w:val="0"/>
      <w:marBottom w:val="0"/>
      <w:divBdr>
        <w:top w:val="none" w:sz="0" w:space="0" w:color="auto"/>
        <w:left w:val="none" w:sz="0" w:space="0" w:color="auto"/>
        <w:bottom w:val="none" w:sz="0" w:space="0" w:color="auto"/>
        <w:right w:val="none" w:sz="0" w:space="0" w:color="auto"/>
      </w:divBdr>
    </w:div>
    <w:div w:id="412623852">
      <w:bodyDiv w:val="1"/>
      <w:marLeft w:val="0"/>
      <w:marRight w:val="0"/>
      <w:marTop w:val="0"/>
      <w:marBottom w:val="0"/>
      <w:divBdr>
        <w:top w:val="none" w:sz="0" w:space="0" w:color="auto"/>
        <w:left w:val="none" w:sz="0" w:space="0" w:color="auto"/>
        <w:bottom w:val="none" w:sz="0" w:space="0" w:color="auto"/>
        <w:right w:val="none" w:sz="0" w:space="0" w:color="auto"/>
      </w:divBdr>
    </w:div>
    <w:div w:id="427507984">
      <w:bodyDiv w:val="1"/>
      <w:marLeft w:val="0"/>
      <w:marRight w:val="0"/>
      <w:marTop w:val="0"/>
      <w:marBottom w:val="0"/>
      <w:divBdr>
        <w:top w:val="none" w:sz="0" w:space="0" w:color="auto"/>
        <w:left w:val="none" w:sz="0" w:space="0" w:color="auto"/>
        <w:bottom w:val="none" w:sz="0" w:space="0" w:color="auto"/>
        <w:right w:val="none" w:sz="0" w:space="0" w:color="auto"/>
      </w:divBdr>
    </w:div>
    <w:div w:id="494566062">
      <w:bodyDiv w:val="1"/>
      <w:marLeft w:val="0"/>
      <w:marRight w:val="0"/>
      <w:marTop w:val="0"/>
      <w:marBottom w:val="0"/>
      <w:divBdr>
        <w:top w:val="none" w:sz="0" w:space="0" w:color="auto"/>
        <w:left w:val="none" w:sz="0" w:space="0" w:color="auto"/>
        <w:bottom w:val="none" w:sz="0" w:space="0" w:color="auto"/>
        <w:right w:val="none" w:sz="0" w:space="0" w:color="auto"/>
      </w:divBdr>
    </w:div>
    <w:div w:id="496119045">
      <w:bodyDiv w:val="1"/>
      <w:marLeft w:val="0"/>
      <w:marRight w:val="0"/>
      <w:marTop w:val="0"/>
      <w:marBottom w:val="0"/>
      <w:divBdr>
        <w:top w:val="none" w:sz="0" w:space="0" w:color="auto"/>
        <w:left w:val="none" w:sz="0" w:space="0" w:color="auto"/>
        <w:bottom w:val="none" w:sz="0" w:space="0" w:color="auto"/>
        <w:right w:val="none" w:sz="0" w:space="0" w:color="auto"/>
      </w:divBdr>
    </w:div>
    <w:div w:id="551230035">
      <w:bodyDiv w:val="1"/>
      <w:marLeft w:val="0"/>
      <w:marRight w:val="0"/>
      <w:marTop w:val="0"/>
      <w:marBottom w:val="0"/>
      <w:divBdr>
        <w:top w:val="none" w:sz="0" w:space="0" w:color="auto"/>
        <w:left w:val="none" w:sz="0" w:space="0" w:color="auto"/>
        <w:bottom w:val="none" w:sz="0" w:space="0" w:color="auto"/>
        <w:right w:val="none" w:sz="0" w:space="0" w:color="auto"/>
      </w:divBdr>
    </w:div>
    <w:div w:id="556934401">
      <w:bodyDiv w:val="1"/>
      <w:marLeft w:val="0"/>
      <w:marRight w:val="0"/>
      <w:marTop w:val="0"/>
      <w:marBottom w:val="0"/>
      <w:divBdr>
        <w:top w:val="none" w:sz="0" w:space="0" w:color="auto"/>
        <w:left w:val="none" w:sz="0" w:space="0" w:color="auto"/>
        <w:bottom w:val="none" w:sz="0" w:space="0" w:color="auto"/>
        <w:right w:val="none" w:sz="0" w:space="0" w:color="auto"/>
      </w:divBdr>
    </w:div>
    <w:div w:id="574361361">
      <w:bodyDiv w:val="1"/>
      <w:marLeft w:val="0"/>
      <w:marRight w:val="0"/>
      <w:marTop w:val="0"/>
      <w:marBottom w:val="0"/>
      <w:divBdr>
        <w:top w:val="none" w:sz="0" w:space="0" w:color="auto"/>
        <w:left w:val="none" w:sz="0" w:space="0" w:color="auto"/>
        <w:bottom w:val="none" w:sz="0" w:space="0" w:color="auto"/>
        <w:right w:val="none" w:sz="0" w:space="0" w:color="auto"/>
      </w:divBdr>
    </w:div>
    <w:div w:id="585723798">
      <w:bodyDiv w:val="1"/>
      <w:marLeft w:val="0"/>
      <w:marRight w:val="0"/>
      <w:marTop w:val="0"/>
      <w:marBottom w:val="0"/>
      <w:divBdr>
        <w:top w:val="none" w:sz="0" w:space="0" w:color="auto"/>
        <w:left w:val="none" w:sz="0" w:space="0" w:color="auto"/>
        <w:bottom w:val="none" w:sz="0" w:space="0" w:color="auto"/>
        <w:right w:val="none" w:sz="0" w:space="0" w:color="auto"/>
      </w:divBdr>
    </w:div>
    <w:div w:id="606691361">
      <w:bodyDiv w:val="1"/>
      <w:marLeft w:val="0"/>
      <w:marRight w:val="0"/>
      <w:marTop w:val="0"/>
      <w:marBottom w:val="0"/>
      <w:divBdr>
        <w:top w:val="none" w:sz="0" w:space="0" w:color="auto"/>
        <w:left w:val="none" w:sz="0" w:space="0" w:color="auto"/>
        <w:bottom w:val="none" w:sz="0" w:space="0" w:color="auto"/>
        <w:right w:val="none" w:sz="0" w:space="0" w:color="auto"/>
      </w:divBdr>
    </w:div>
    <w:div w:id="694311245">
      <w:bodyDiv w:val="1"/>
      <w:marLeft w:val="0"/>
      <w:marRight w:val="0"/>
      <w:marTop w:val="0"/>
      <w:marBottom w:val="0"/>
      <w:divBdr>
        <w:top w:val="none" w:sz="0" w:space="0" w:color="auto"/>
        <w:left w:val="none" w:sz="0" w:space="0" w:color="auto"/>
        <w:bottom w:val="none" w:sz="0" w:space="0" w:color="auto"/>
        <w:right w:val="none" w:sz="0" w:space="0" w:color="auto"/>
      </w:divBdr>
    </w:div>
    <w:div w:id="702829304">
      <w:bodyDiv w:val="1"/>
      <w:marLeft w:val="0"/>
      <w:marRight w:val="0"/>
      <w:marTop w:val="0"/>
      <w:marBottom w:val="0"/>
      <w:divBdr>
        <w:top w:val="none" w:sz="0" w:space="0" w:color="auto"/>
        <w:left w:val="none" w:sz="0" w:space="0" w:color="auto"/>
        <w:bottom w:val="none" w:sz="0" w:space="0" w:color="auto"/>
        <w:right w:val="none" w:sz="0" w:space="0" w:color="auto"/>
      </w:divBdr>
    </w:div>
    <w:div w:id="706176394">
      <w:bodyDiv w:val="1"/>
      <w:marLeft w:val="0"/>
      <w:marRight w:val="0"/>
      <w:marTop w:val="0"/>
      <w:marBottom w:val="0"/>
      <w:divBdr>
        <w:top w:val="none" w:sz="0" w:space="0" w:color="auto"/>
        <w:left w:val="none" w:sz="0" w:space="0" w:color="auto"/>
        <w:bottom w:val="none" w:sz="0" w:space="0" w:color="auto"/>
        <w:right w:val="none" w:sz="0" w:space="0" w:color="auto"/>
      </w:divBdr>
    </w:div>
    <w:div w:id="736632515">
      <w:bodyDiv w:val="1"/>
      <w:marLeft w:val="0"/>
      <w:marRight w:val="0"/>
      <w:marTop w:val="0"/>
      <w:marBottom w:val="0"/>
      <w:divBdr>
        <w:top w:val="none" w:sz="0" w:space="0" w:color="auto"/>
        <w:left w:val="none" w:sz="0" w:space="0" w:color="auto"/>
        <w:bottom w:val="none" w:sz="0" w:space="0" w:color="auto"/>
        <w:right w:val="none" w:sz="0" w:space="0" w:color="auto"/>
      </w:divBdr>
    </w:div>
    <w:div w:id="748117196">
      <w:bodyDiv w:val="1"/>
      <w:marLeft w:val="0"/>
      <w:marRight w:val="0"/>
      <w:marTop w:val="0"/>
      <w:marBottom w:val="0"/>
      <w:divBdr>
        <w:top w:val="none" w:sz="0" w:space="0" w:color="auto"/>
        <w:left w:val="none" w:sz="0" w:space="0" w:color="auto"/>
        <w:bottom w:val="none" w:sz="0" w:space="0" w:color="auto"/>
        <w:right w:val="none" w:sz="0" w:space="0" w:color="auto"/>
      </w:divBdr>
    </w:div>
    <w:div w:id="793016089">
      <w:bodyDiv w:val="1"/>
      <w:marLeft w:val="0"/>
      <w:marRight w:val="0"/>
      <w:marTop w:val="0"/>
      <w:marBottom w:val="0"/>
      <w:divBdr>
        <w:top w:val="none" w:sz="0" w:space="0" w:color="auto"/>
        <w:left w:val="none" w:sz="0" w:space="0" w:color="auto"/>
        <w:bottom w:val="none" w:sz="0" w:space="0" w:color="auto"/>
        <w:right w:val="none" w:sz="0" w:space="0" w:color="auto"/>
      </w:divBdr>
    </w:div>
    <w:div w:id="837815840">
      <w:bodyDiv w:val="1"/>
      <w:marLeft w:val="0"/>
      <w:marRight w:val="0"/>
      <w:marTop w:val="0"/>
      <w:marBottom w:val="0"/>
      <w:divBdr>
        <w:top w:val="none" w:sz="0" w:space="0" w:color="auto"/>
        <w:left w:val="none" w:sz="0" w:space="0" w:color="auto"/>
        <w:bottom w:val="none" w:sz="0" w:space="0" w:color="auto"/>
        <w:right w:val="none" w:sz="0" w:space="0" w:color="auto"/>
      </w:divBdr>
    </w:div>
    <w:div w:id="912811901">
      <w:bodyDiv w:val="1"/>
      <w:marLeft w:val="0"/>
      <w:marRight w:val="0"/>
      <w:marTop w:val="0"/>
      <w:marBottom w:val="0"/>
      <w:divBdr>
        <w:top w:val="none" w:sz="0" w:space="0" w:color="auto"/>
        <w:left w:val="none" w:sz="0" w:space="0" w:color="auto"/>
        <w:bottom w:val="none" w:sz="0" w:space="0" w:color="auto"/>
        <w:right w:val="none" w:sz="0" w:space="0" w:color="auto"/>
      </w:divBdr>
    </w:div>
    <w:div w:id="983046972">
      <w:bodyDiv w:val="1"/>
      <w:marLeft w:val="0"/>
      <w:marRight w:val="0"/>
      <w:marTop w:val="0"/>
      <w:marBottom w:val="0"/>
      <w:divBdr>
        <w:top w:val="none" w:sz="0" w:space="0" w:color="auto"/>
        <w:left w:val="none" w:sz="0" w:space="0" w:color="auto"/>
        <w:bottom w:val="none" w:sz="0" w:space="0" w:color="auto"/>
        <w:right w:val="none" w:sz="0" w:space="0" w:color="auto"/>
      </w:divBdr>
    </w:div>
    <w:div w:id="1168711178">
      <w:bodyDiv w:val="1"/>
      <w:marLeft w:val="0"/>
      <w:marRight w:val="0"/>
      <w:marTop w:val="0"/>
      <w:marBottom w:val="0"/>
      <w:divBdr>
        <w:top w:val="none" w:sz="0" w:space="0" w:color="auto"/>
        <w:left w:val="none" w:sz="0" w:space="0" w:color="auto"/>
        <w:bottom w:val="none" w:sz="0" w:space="0" w:color="auto"/>
        <w:right w:val="none" w:sz="0" w:space="0" w:color="auto"/>
      </w:divBdr>
    </w:div>
    <w:div w:id="1198619413">
      <w:bodyDiv w:val="1"/>
      <w:marLeft w:val="0"/>
      <w:marRight w:val="0"/>
      <w:marTop w:val="0"/>
      <w:marBottom w:val="0"/>
      <w:divBdr>
        <w:top w:val="none" w:sz="0" w:space="0" w:color="auto"/>
        <w:left w:val="none" w:sz="0" w:space="0" w:color="auto"/>
        <w:bottom w:val="none" w:sz="0" w:space="0" w:color="auto"/>
        <w:right w:val="none" w:sz="0" w:space="0" w:color="auto"/>
      </w:divBdr>
    </w:div>
    <w:div w:id="1237128474">
      <w:bodyDiv w:val="1"/>
      <w:marLeft w:val="0"/>
      <w:marRight w:val="0"/>
      <w:marTop w:val="0"/>
      <w:marBottom w:val="0"/>
      <w:divBdr>
        <w:top w:val="none" w:sz="0" w:space="0" w:color="auto"/>
        <w:left w:val="none" w:sz="0" w:space="0" w:color="auto"/>
        <w:bottom w:val="none" w:sz="0" w:space="0" w:color="auto"/>
        <w:right w:val="none" w:sz="0" w:space="0" w:color="auto"/>
      </w:divBdr>
    </w:div>
    <w:div w:id="1353647525">
      <w:bodyDiv w:val="1"/>
      <w:marLeft w:val="0"/>
      <w:marRight w:val="0"/>
      <w:marTop w:val="0"/>
      <w:marBottom w:val="0"/>
      <w:divBdr>
        <w:top w:val="none" w:sz="0" w:space="0" w:color="auto"/>
        <w:left w:val="none" w:sz="0" w:space="0" w:color="auto"/>
        <w:bottom w:val="none" w:sz="0" w:space="0" w:color="auto"/>
        <w:right w:val="none" w:sz="0" w:space="0" w:color="auto"/>
      </w:divBdr>
    </w:div>
    <w:div w:id="1383022560">
      <w:bodyDiv w:val="1"/>
      <w:marLeft w:val="0"/>
      <w:marRight w:val="0"/>
      <w:marTop w:val="0"/>
      <w:marBottom w:val="0"/>
      <w:divBdr>
        <w:top w:val="none" w:sz="0" w:space="0" w:color="auto"/>
        <w:left w:val="none" w:sz="0" w:space="0" w:color="auto"/>
        <w:bottom w:val="none" w:sz="0" w:space="0" w:color="auto"/>
        <w:right w:val="none" w:sz="0" w:space="0" w:color="auto"/>
      </w:divBdr>
    </w:div>
    <w:div w:id="1423526624">
      <w:bodyDiv w:val="1"/>
      <w:marLeft w:val="0"/>
      <w:marRight w:val="0"/>
      <w:marTop w:val="0"/>
      <w:marBottom w:val="0"/>
      <w:divBdr>
        <w:top w:val="none" w:sz="0" w:space="0" w:color="auto"/>
        <w:left w:val="none" w:sz="0" w:space="0" w:color="auto"/>
        <w:bottom w:val="none" w:sz="0" w:space="0" w:color="auto"/>
        <w:right w:val="none" w:sz="0" w:space="0" w:color="auto"/>
      </w:divBdr>
      <w:divsChild>
        <w:div w:id="573050399">
          <w:marLeft w:val="-7230"/>
          <w:marRight w:val="0"/>
          <w:marTop w:val="0"/>
          <w:marBottom w:val="0"/>
          <w:divBdr>
            <w:top w:val="none" w:sz="0" w:space="0" w:color="auto"/>
            <w:left w:val="none" w:sz="0" w:space="0" w:color="auto"/>
            <w:bottom w:val="none" w:sz="0" w:space="0" w:color="auto"/>
            <w:right w:val="none" w:sz="0" w:space="0" w:color="auto"/>
          </w:divBdr>
          <w:divsChild>
            <w:div w:id="721442830">
              <w:marLeft w:val="0"/>
              <w:marRight w:val="0"/>
              <w:marTop w:val="0"/>
              <w:marBottom w:val="150"/>
              <w:divBdr>
                <w:top w:val="none" w:sz="0" w:space="0" w:color="auto"/>
                <w:left w:val="none" w:sz="0" w:space="0" w:color="auto"/>
                <w:bottom w:val="none" w:sz="0" w:space="0" w:color="auto"/>
                <w:right w:val="none" w:sz="0" w:space="0" w:color="auto"/>
              </w:divBdr>
              <w:divsChild>
                <w:div w:id="1023020858">
                  <w:marLeft w:val="150"/>
                  <w:marRight w:val="150"/>
                  <w:marTop w:val="75"/>
                  <w:marBottom w:val="75"/>
                  <w:divBdr>
                    <w:top w:val="none" w:sz="0" w:space="0" w:color="auto"/>
                    <w:left w:val="none" w:sz="0" w:space="0" w:color="auto"/>
                    <w:bottom w:val="none" w:sz="0" w:space="0" w:color="auto"/>
                    <w:right w:val="none" w:sz="0" w:space="0" w:color="auto"/>
                  </w:divBdr>
                  <w:divsChild>
                    <w:div w:id="1648165543">
                      <w:marLeft w:val="75"/>
                      <w:marRight w:val="75"/>
                      <w:marTop w:val="150"/>
                      <w:marBottom w:val="150"/>
                      <w:divBdr>
                        <w:top w:val="single" w:sz="6" w:space="4" w:color="2C363F"/>
                        <w:left w:val="none" w:sz="0" w:space="0" w:color="auto"/>
                        <w:bottom w:val="none" w:sz="0" w:space="0" w:color="auto"/>
                        <w:right w:val="none" w:sz="0" w:space="0" w:color="auto"/>
                      </w:divBdr>
                    </w:div>
                  </w:divsChild>
                </w:div>
              </w:divsChild>
            </w:div>
          </w:divsChild>
        </w:div>
      </w:divsChild>
    </w:div>
    <w:div w:id="1527980094">
      <w:bodyDiv w:val="1"/>
      <w:marLeft w:val="0"/>
      <w:marRight w:val="0"/>
      <w:marTop w:val="0"/>
      <w:marBottom w:val="0"/>
      <w:divBdr>
        <w:top w:val="none" w:sz="0" w:space="0" w:color="auto"/>
        <w:left w:val="none" w:sz="0" w:space="0" w:color="auto"/>
        <w:bottom w:val="none" w:sz="0" w:space="0" w:color="auto"/>
        <w:right w:val="none" w:sz="0" w:space="0" w:color="auto"/>
      </w:divBdr>
    </w:div>
    <w:div w:id="1546872404">
      <w:bodyDiv w:val="1"/>
      <w:marLeft w:val="0"/>
      <w:marRight w:val="0"/>
      <w:marTop w:val="0"/>
      <w:marBottom w:val="0"/>
      <w:divBdr>
        <w:top w:val="none" w:sz="0" w:space="0" w:color="auto"/>
        <w:left w:val="none" w:sz="0" w:space="0" w:color="auto"/>
        <w:bottom w:val="none" w:sz="0" w:space="0" w:color="auto"/>
        <w:right w:val="none" w:sz="0" w:space="0" w:color="auto"/>
      </w:divBdr>
    </w:div>
    <w:div w:id="1635064086">
      <w:bodyDiv w:val="1"/>
      <w:marLeft w:val="0"/>
      <w:marRight w:val="0"/>
      <w:marTop w:val="0"/>
      <w:marBottom w:val="0"/>
      <w:divBdr>
        <w:top w:val="none" w:sz="0" w:space="0" w:color="auto"/>
        <w:left w:val="none" w:sz="0" w:space="0" w:color="auto"/>
        <w:bottom w:val="none" w:sz="0" w:space="0" w:color="auto"/>
        <w:right w:val="none" w:sz="0" w:space="0" w:color="auto"/>
      </w:divBdr>
    </w:div>
    <w:div w:id="1684479325">
      <w:bodyDiv w:val="1"/>
      <w:marLeft w:val="0"/>
      <w:marRight w:val="0"/>
      <w:marTop w:val="0"/>
      <w:marBottom w:val="0"/>
      <w:divBdr>
        <w:top w:val="none" w:sz="0" w:space="0" w:color="auto"/>
        <w:left w:val="none" w:sz="0" w:space="0" w:color="auto"/>
        <w:bottom w:val="none" w:sz="0" w:space="0" w:color="auto"/>
        <w:right w:val="none" w:sz="0" w:space="0" w:color="auto"/>
      </w:divBdr>
    </w:div>
    <w:div w:id="1735813981">
      <w:bodyDiv w:val="1"/>
      <w:marLeft w:val="0"/>
      <w:marRight w:val="0"/>
      <w:marTop w:val="0"/>
      <w:marBottom w:val="0"/>
      <w:divBdr>
        <w:top w:val="none" w:sz="0" w:space="0" w:color="auto"/>
        <w:left w:val="none" w:sz="0" w:space="0" w:color="auto"/>
        <w:bottom w:val="none" w:sz="0" w:space="0" w:color="auto"/>
        <w:right w:val="none" w:sz="0" w:space="0" w:color="auto"/>
      </w:divBdr>
    </w:div>
    <w:div w:id="1752892245">
      <w:bodyDiv w:val="1"/>
      <w:marLeft w:val="0"/>
      <w:marRight w:val="0"/>
      <w:marTop w:val="0"/>
      <w:marBottom w:val="0"/>
      <w:divBdr>
        <w:top w:val="none" w:sz="0" w:space="0" w:color="auto"/>
        <w:left w:val="none" w:sz="0" w:space="0" w:color="auto"/>
        <w:bottom w:val="none" w:sz="0" w:space="0" w:color="auto"/>
        <w:right w:val="none" w:sz="0" w:space="0" w:color="auto"/>
      </w:divBdr>
    </w:div>
    <w:div w:id="1855656596">
      <w:bodyDiv w:val="1"/>
      <w:marLeft w:val="0"/>
      <w:marRight w:val="0"/>
      <w:marTop w:val="0"/>
      <w:marBottom w:val="0"/>
      <w:divBdr>
        <w:top w:val="none" w:sz="0" w:space="0" w:color="auto"/>
        <w:left w:val="none" w:sz="0" w:space="0" w:color="auto"/>
        <w:bottom w:val="none" w:sz="0" w:space="0" w:color="auto"/>
        <w:right w:val="none" w:sz="0" w:space="0" w:color="auto"/>
      </w:divBdr>
    </w:div>
    <w:div w:id="1887907162">
      <w:bodyDiv w:val="1"/>
      <w:marLeft w:val="0"/>
      <w:marRight w:val="0"/>
      <w:marTop w:val="0"/>
      <w:marBottom w:val="0"/>
      <w:divBdr>
        <w:top w:val="none" w:sz="0" w:space="0" w:color="auto"/>
        <w:left w:val="none" w:sz="0" w:space="0" w:color="auto"/>
        <w:bottom w:val="none" w:sz="0" w:space="0" w:color="auto"/>
        <w:right w:val="none" w:sz="0" w:space="0" w:color="auto"/>
      </w:divBdr>
    </w:div>
    <w:div w:id="1940719498">
      <w:bodyDiv w:val="1"/>
      <w:marLeft w:val="0"/>
      <w:marRight w:val="0"/>
      <w:marTop w:val="0"/>
      <w:marBottom w:val="0"/>
      <w:divBdr>
        <w:top w:val="none" w:sz="0" w:space="0" w:color="auto"/>
        <w:left w:val="none" w:sz="0" w:space="0" w:color="auto"/>
        <w:bottom w:val="none" w:sz="0" w:space="0" w:color="auto"/>
        <w:right w:val="none" w:sz="0" w:space="0" w:color="auto"/>
      </w:divBdr>
      <w:divsChild>
        <w:div w:id="508369715">
          <w:marLeft w:val="-7230"/>
          <w:marRight w:val="0"/>
          <w:marTop w:val="0"/>
          <w:marBottom w:val="0"/>
          <w:divBdr>
            <w:top w:val="none" w:sz="0" w:space="0" w:color="auto"/>
            <w:left w:val="none" w:sz="0" w:space="0" w:color="auto"/>
            <w:bottom w:val="none" w:sz="0" w:space="0" w:color="auto"/>
            <w:right w:val="none" w:sz="0" w:space="0" w:color="auto"/>
          </w:divBdr>
          <w:divsChild>
            <w:div w:id="104623406">
              <w:marLeft w:val="0"/>
              <w:marRight w:val="0"/>
              <w:marTop w:val="0"/>
              <w:marBottom w:val="150"/>
              <w:divBdr>
                <w:top w:val="none" w:sz="0" w:space="0" w:color="auto"/>
                <w:left w:val="none" w:sz="0" w:space="0" w:color="auto"/>
                <w:bottom w:val="none" w:sz="0" w:space="0" w:color="auto"/>
                <w:right w:val="none" w:sz="0" w:space="0" w:color="auto"/>
              </w:divBdr>
              <w:divsChild>
                <w:div w:id="300043316">
                  <w:marLeft w:val="150"/>
                  <w:marRight w:val="150"/>
                  <w:marTop w:val="75"/>
                  <w:marBottom w:val="75"/>
                  <w:divBdr>
                    <w:top w:val="none" w:sz="0" w:space="0" w:color="auto"/>
                    <w:left w:val="none" w:sz="0" w:space="0" w:color="auto"/>
                    <w:bottom w:val="none" w:sz="0" w:space="0" w:color="auto"/>
                    <w:right w:val="none" w:sz="0" w:space="0" w:color="auto"/>
                  </w:divBdr>
                  <w:divsChild>
                    <w:div w:id="138093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249688">
      <w:bodyDiv w:val="1"/>
      <w:marLeft w:val="0"/>
      <w:marRight w:val="0"/>
      <w:marTop w:val="0"/>
      <w:marBottom w:val="0"/>
      <w:divBdr>
        <w:top w:val="none" w:sz="0" w:space="0" w:color="auto"/>
        <w:left w:val="none" w:sz="0" w:space="0" w:color="auto"/>
        <w:bottom w:val="none" w:sz="0" w:space="0" w:color="auto"/>
        <w:right w:val="none" w:sz="0" w:space="0" w:color="auto"/>
      </w:divBdr>
    </w:div>
    <w:div w:id="2024740121">
      <w:bodyDiv w:val="1"/>
      <w:marLeft w:val="0"/>
      <w:marRight w:val="0"/>
      <w:marTop w:val="0"/>
      <w:marBottom w:val="0"/>
      <w:divBdr>
        <w:top w:val="none" w:sz="0" w:space="0" w:color="auto"/>
        <w:left w:val="none" w:sz="0" w:space="0" w:color="auto"/>
        <w:bottom w:val="none" w:sz="0" w:space="0" w:color="auto"/>
        <w:right w:val="none" w:sz="0" w:space="0" w:color="auto"/>
      </w:divBdr>
    </w:div>
    <w:div w:id="209269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uality@hull.ac.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ality@hull.ac.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officeforstudents.org.uk/news-blog-and-events/press-and-media/new-tool-to-identify-supply-and-demand-for-higher-education/" TargetMode="External"/><Relationship Id="rId4" Type="http://schemas.openxmlformats.org/officeDocument/2006/relationships/settings" Target="settings.xml"/><Relationship Id="rId9" Type="http://schemas.openxmlformats.org/officeDocument/2006/relationships/hyperlink" Target="https://www.officeforstudents.org.uk/news-blog-and-events/press-and-media/ofs-launches-consultation-on-freedom-of-speech-condition-guidanc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70691-CC14-4FC5-A742-C99CA5B9D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3093</TotalTime>
  <Pages>5</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University of Hull</Company>
  <LinksUpToDate>false</LinksUpToDate>
  <CharactersWithSpaces>4159</CharactersWithSpaces>
  <SharedDoc>false</SharedDoc>
  <HLinks>
    <vt:vector size="48" baseType="variant">
      <vt:variant>
        <vt:i4>5701672</vt:i4>
      </vt:variant>
      <vt:variant>
        <vt:i4>42</vt:i4>
      </vt:variant>
      <vt:variant>
        <vt:i4>0</vt:i4>
      </vt:variant>
      <vt:variant>
        <vt:i4>5</vt:i4>
      </vt:variant>
      <vt:variant>
        <vt:lpwstr>mailto:lte@hull.ac.uk</vt:lpwstr>
      </vt:variant>
      <vt:variant>
        <vt:lpwstr/>
      </vt:variant>
      <vt:variant>
        <vt:i4>1441841</vt:i4>
      </vt:variant>
      <vt:variant>
        <vt:i4>35</vt:i4>
      </vt:variant>
      <vt:variant>
        <vt:i4>0</vt:i4>
      </vt:variant>
      <vt:variant>
        <vt:i4>5</vt:i4>
      </vt:variant>
      <vt:variant>
        <vt:lpwstr/>
      </vt:variant>
      <vt:variant>
        <vt:lpwstr>_Toc503511650</vt:lpwstr>
      </vt:variant>
      <vt:variant>
        <vt:i4>1507377</vt:i4>
      </vt:variant>
      <vt:variant>
        <vt:i4>29</vt:i4>
      </vt:variant>
      <vt:variant>
        <vt:i4>0</vt:i4>
      </vt:variant>
      <vt:variant>
        <vt:i4>5</vt:i4>
      </vt:variant>
      <vt:variant>
        <vt:lpwstr/>
      </vt:variant>
      <vt:variant>
        <vt:lpwstr>_Toc503511649</vt:lpwstr>
      </vt:variant>
      <vt:variant>
        <vt:i4>1507377</vt:i4>
      </vt:variant>
      <vt:variant>
        <vt:i4>23</vt:i4>
      </vt:variant>
      <vt:variant>
        <vt:i4>0</vt:i4>
      </vt:variant>
      <vt:variant>
        <vt:i4>5</vt:i4>
      </vt:variant>
      <vt:variant>
        <vt:lpwstr/>
      </vt:variant>
      <vt:variant>
        <vt:lpwstr>_Toc503511648</vt:lpwstr>
      </vt:variant>
      <vt:variant>
        <vt:i4>1507377</vt:i4>
      </vt:variant>
      <vt:variant>
        <vt:i4>17</vt:i4>
      </vt:variant>
      <vt:variant>
        <vt:i4>0</vt:i4>
      </vt:variant>
      <vt:variant>
        <vt:i4>5</vt:i4>
      </vt:variant>
      <vt:variant>
        <vt:lpwstr/>
      </vt:variant>
      <vt:variant>
        <vt:lpwstr>_Toc503511647</vt:lpwstr>
      </vt:variant>
      <vt:variant>
        <vt:i4>1507377</vt:i4>
      </vt:variant>
      <vt:variant>
        <vt:i4>11</vt:i4>
      </vt:variant>
      <vt:variant>
        <vt:i4>0</vt:i4>
      </vt:variant>
      <vt:variant>
        <vt:i4>5</vt:i4>
      </vt:variant>
      <vt:variant>
        <vt:lpwstr/>
      </vt:variant>
      <vt:variant>
        <vt:lpwstr>_Toc503511646</vt:lpwstr>
      </vt:variant>
      <vt:variant>
        <vt:i4>1507377</vt:i4>
      </vt:variant>
      <vt:variant>
        <vt:i4>5</vt:i4>
      </vt:variant>
      <vt:variant>
        <vt:i4>0</vt:i4>
      </vt:variant>
      <vt:variant>
        <vt:i4>5</vt:i4>
      </vt:variant>
      <vt:variant>
        <vt:lpwstr/>
      </vt:variant>
      <vt:variant>
        <vt:lpwstr>_Toc503511645</vt:lpwstr>
      </vt:variant>
      <vt:variant>
        <vt:i4>6422606</vt:i4>
      </vt:variant>
      <vt:variant>
        <vt:i4>0</vt:i4>
      </vt:variant>
      <vt:variant>
        <vt:i4>0</vt:i4>
      </vt:variant>
      <vt:variant>
        <vt:i4>5</vt:i4>
      </vt:variant>
      <vt:variant>
        <vt:lpwstr>mailto:L.Tees@hull.ac.uk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 Update Oct 2026</dc:title>
  <dc:subject>
  </dc:subject>
  <dc:creator>Jane Iddon</dc:creator>
  <cp:keywords>
  </cp:keywords>
  <cp:lastModifiedBy>lisa Tees</cp:lastModifiedBy>
  <cp:revision>426</cp:revision>
  <cp:lastPrinted>2016-10-28T10:34:00Z</cp:lastPrinted>
  <dcterms:created xsi:type="dcterms:W3CDTF">2022-02-23T17:43:00Z</dcterms:created>
  <dcterms:modified xsi:type="dcterms:W3CDTF">2026-10-07T15:09:58Z</dcterms:modified>
</cp:coreProperties>
</file>