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09392E" w:rsidRDefault="00F20B73" w14:paraId="441537AB" w14:textId="164D25A6">
                <w:pPr>
                  <w:spacing w:before="40" w:after="40"/>
                  <w:jc w:val="center"/>
                  <w:rPr>
                    <w:rFonts w:ascii="Calibri" w:hAnsi="Calibri"/>
                    <w:b w:val="0"/>
                    <w:bCs w:val="0"/>
                    <w:sz w:val="28"/>
                    <w:szCs w:val="28"/>
                  </w:rPr>
                </w:pPr>
                <w:r w:rsidRPr="00F20B73">
                  <w:rPr>
                    <w:rFonts w:ascii="Calibri" w:hAnsi="Calibri"/>
                    <w:sz w:val="28"/>
                    <w:szCs w:val="28"/>
                  </w:rPr>
                  <w:t xml:space="preserve">Policy on personal staff-student relationships involving </w:t>
                </w:r>
                <w:r w:rsidR="001F0A44">
                  <w:rPr>
                    <w:rFonts w:cstheme="minorHAnsi"/>
                    <w:sz w:val="28"/>
                    <w:szCs w:val="28"/>
                  </w:rPr>
                  <w:t>Postgraduate Researchers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F20B73" w14:paraId="3E2CEE3B" w14:textId="6FB44F8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Policy</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F20B73" w14:paraId="40376BAB" w14:textId="703D98B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CA44BA" w14:paraId="1B520532" w14:textId="40F7644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AD1602" w:rsidRDefault="00AD1602" w14:paraId="4C836476" w14:textId="629578B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URC</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16T00:00:00Z">
              <w:dateFormat w:val="dd/MM/yyyy"/>
              <w:lid w:val="en-GB"/>
              <w:storeMappedDataAs w:val="dateTime"/>
              <w:calendar w:val="gregorian"/>
            </w:date>
          </w:sdtPr>
          <w:sdtEndPr/>
          <w:sdtContent>
            <w:tc>
              <w:tcPr>
                <w:tcW w:w="6946" w:type="dxa"/>
                <w:shd w:val="clear" w:color="auto" w:fill="auto"/>
              </w:tcPr>
              <w:p w:rsidRPr="00795C1A" w:rsidR="00B93213" w:rsidP="00F20B73" w:rsidRDefault="00CA44BA" w14:paraId="01BC3F01" w14:textId="36EDF04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16/08/2023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8-17T00:00:00Z">
              <w:dateFormat w:val="dd/MM/yyyy"/>
              <w:lid w:val="en-GB"/>
              <w:storeMappedDataAs w:val="dateTime"/>
              <w:calendar w:val="gregorian"/>
            </w:date>
          </w:sdtPr>
          <w:sdtEndPr/>
          <w:sdtContent>
            <w:tc>
              <w:tcPr>
                <w:tcW w:w="6946" w:type="dxa"/>
                <w:shd w:val="clear" w:color="auto" w:fill="auto"/>
              </w:tcPr>
              <w:p w:rsidRPr="00795C1A" w:rsidR="00B93213" w:rsidP="00F20B73" w:rsidRDefault="00CA44BA" w14:paraId="4B9731B5" w14:textId="12D8D31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17/08/2023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6-08-17T00:00:00Z">
              <w:dateFormat w:val="dd/MM/yyyy"/>
              <w:lid w:val="en-GB"/>
              <w:storeMappedDataAs w:val="dateTime"/>
              <w:calendar w:val="gregorian"/>
            </w:date>
          </w:sdtPr>
          <w:sdtEndPr/>
          <w:sdtContent>
            <w:tc>
              <w:tcPr>
                <w:tcW w:w="6946" w:type="dxa"/>
                <w:shd w:val="clear" w:color="auto" w:fill="auto"/>
              </w:tcPr>
              <w:p w:rsidRPr="00795C1A" w:rsidR="00B93213" w:rsidP="00F20B73" w:rsidRDefault="00CA44BA" w14:paraId="7E61A690" w14:textId="156A2ED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17/08/2026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F20B73" w:rsidRDefault="00537D5C" w14:paraId="52F7977B" w14:textId="24D6992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r w:rsidR="00F20B73">
                  <w:rPr>
                    <w:rFonts w:ascii="Calibri" w:hAnsi="Calibri"/>
                    <w:sz w:val="20"/>
                    <w:szCs w:val="20"/>
                  </w:rPr>
                  <w:t xml:space="preserve"> </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4E18D0"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537D5C" w:rsidRDefault="00537D5C" w14:paraId="4998D8DD" w14:textId="2AD5C2F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F20B73" w:rsidR="00F20B73" w:rsidP="00F20B73" w:rsidRDefault="00F20B73" w14:paraId="0B8CAB8A" w14:textId="77777777">
            <w:pPr>
              <w:spacing w:before="40" w:after="40" w:line="259" w:lineRule="auto"/>
              <w:cnfStyle w:val="000000000000" w:firstRow="0" w:lastRow="0" w:firstColumn="0" w:lastColumn="0" w:oddVBand="0" w:evenVBand="0" w:oddHBand="0" w:evenHBand="0" w:firstRowFirstColumn="0" w:firstRowLastColumn="0" w:lastRowFirstColumn="0" w:lastRowLastColumn="0"/>
              <w:rPr>
                <w:rFonts w:ascii="Calibri" w:hAnsi="Calibri" w:eastAsiaTheme="minorEastAsia"/>
                <w:sz w:val="20"/>
                <w:szCs w:val="20"/>
                <w:lang w:eastAsia="zh-CN"/>
              </w:rPr>
            </w:pPr>
            <w:r w:rsidRPr="00F20B73">
              <w:rPr>
                <w:rFonts w:ascii="Calibri" w:hAnsi="Calibri" w:eastAsiaTheme="minorEastAsia"/>
                <w:sz w:val="20"/>
                <w:szCs w:val="20"/>
                <w:lang w:eastAsia="zh-CN"/>
              </w:rPr>
              <w:t>Please state whether this document is applicable to the university’s collaborative partners:</w:t>
            </w:r>
          </w:p>
          <w:p w:rsidRPr="00795C1A" w:rsidR="00B93213" w:rsidP="00F20B73" w:rsidRDefault="00F20B73" w14:paraId="7E072BF9" w14:textId="2E9D910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F20B73">
              <w:rPr>
                <w:rFonts w:ascii="Calibri" w:hAnsi="Calibri"/>
                <w:sz w:val="20"/>
                <w:szCs w:val="20"/>
                <w:lang w:val="en-US"/>
              </w:rPr>
              <w:fldChar w:fldCharType="begin">
                <w:ffData>
                  <w:name w:val=""/>
                  <w:enabled/>
                  <w:calcOnExit w:val="0"/>
                  <w:checkBox>
                    <w:sizeAuto/>
                    <w:default w:val="0"/>
                  </w:checkBox>
                </w:ffData>
              </w:fldChar>
            </w:r>
            <w:r w:rsidRPr="00F20B73">
              <w:rPr>
                <w:rFonts w:ascii="Calibri" w:hAnsi="Calibri" w:eastAsiaTheme="minorEastAsia"/>
                <w:sz w:val="20"/>
                <w:szCs w:val="20"/>
                <w:lang w:eastAsia="zh-CN"/>
              </w:rPr>
              <w:instrText xml:space="preserve"> FORMCHECKBOX </w:instrText>
            </w:r>
            <w:r w:rsidR="004E18D0">
              <w:rPr>
                <w:rFonts w:ascii="Calibri" w:hAnsi="Calibri"/>
                <w:sz w:val="20"/>
                <w:szCs w:val="20"/>
                <w:lang w:val="en-US"/>
              </w:rPr>
            </w:r>
            <w:r w:rsidR="004E18D0">
              <w:rPr>
                <w:rFonts w:ascii="Calibri" w:hAnsi="Calibri"/>
                <w:sz w:val="20"/>
                <w:szCs w:val="20"/>
                <w:lang w:val="en-US"/>
              </w:rPr>
              <w:fldChar w:fldCharType="separate"/>
            </w:r>
            <w:r w:rsidRPr="00F20B73">
              <w:rPr>
                <w:rFonts w:ascii="Calibri" w:hAnsi="Calibri"/>
                <w:sz w:val="20"/>
                <w:szCs w:val="20"/>
                <w:lang w:val="en-US"/>
              </w:rPr>
              <w:fldChar w:fldCharType="end"/>
            </w:r>
            <w:r w:rsidRPr="00F20B73">
              <w:rPr>
                <w:rFonts w:ascii="Calibri" w:hAnsi="Calibri" w:eastAsiaTheme="minorEastAsia"/>
                <w:sz w:val="20"/>
                <w:szCs w:val="20"/>
                <w:lang w:eastAsia="zh-CN"/>
              </w:rPr>
              <w:t xml:space="preserve"> Mandatory</w:t>
            </w:r>
            <w:r w:rsidRPr="00F20B73">
              <w:rPr>
                <w:rFonts w:ascii="Calibri" w:hAnsi="Calibri" w:eastAsiaTheme="minorEastAsia"/>
                <w:sz w:val="20"/>
                <w:szCs w:val="20"/>
                <w:lang w:eastAsia="zh-CN"/>
              </w:rPr>
              <w:tab/>
            </w:r>
            <w:r w:rsidRPr="00F20B73">
              <w:rPr>
                <w:rFonts w:ascii="Calibri" w:hAnsi="Calibri" w:eastAsiaTheme="minorEastAsia"/>
                <w:sz w:val="20"/>
                <w:szCs w:val="20"/>
                <w:lang w:eastAsia="zh-CN"/>
              </w:rPr>
              <w:tab/>
            </w:r>
            <w:r w:rsidRPr="00F20B73">
              <w:rPr>
                <w:rFonts w:ascii="Calibri" w:hAnsi="Calibri" w:eastAsiaTheme="minorEastAsia"/>
                <w:sz w:val="20"/>
                <w:szCs w:val="20"/>
                <w:lang w:eastAsia="zh-CN"/>
              </w:rPr>
              <w:tab/>
            </w:r>
            <w:r w:rsidRPr="00F20B73">
              <w:rPr>
                <w:rFonts w:ascii="Calibri" w:hAnsi="Calibri"/>
                <w:sz w:val="20"/>
                <w:szCs w:val="20"/>
                <w:lang w:val="en-US"/>
              </w:rPr>
              <w:fldChar w:fldCharType="begin">
                <w:ffData>
                  <w:name w:val=""/>
                  <w:enabled/>
                  <w:calcOnExit w:val="0"/>
                  <w:checkBox>
                    <w:sizeAuto/>
                    <w:default w:val="1"/>
                  </w:checkBox>
                </w:ffData>
              </w:fldChar>
            </w:r>
            <w:r w:rsidRPr="00F20B73">
              <w:rPr>
                <w:rFonts w:ascii="Calibri" w:hAnsi="Calibri" w:eastAsiaTheme="minorEastAsia"/>
                <w:sz w:val="20"/>
                <w:szCs w:val="20"/>
                <w:lang w:val="en-US" w:eastAsia="zh-CN"/>
              </w:rPr>
              <w:instrText xml:space="preserve"> FORMCHECKBOX </w:instrText>
            </w:r>
            <w:r w:rsidR="004E18D0">
              <w:rPr>
                <w:rFonts w:ascii="Calibri" w:hAnsi="Calibri"/>
                <w:sz w:val="20"/>
                <w:szCs w:val="20"/>
                <w:lang w:val="en-US"/>
              </w:rPr>
            </w:r>
            <w:r w:rsidR="004E18D0">
              <w:rPr>
                <w:rFonts w:ascii="Calibri" w:hAnsi="Calibri"/>
                <w:sz w:val="20"/>
                <w:szCs w:val="20"/>
                <w:lang w:val="en-US"/>
              </w:rPr>
              <w:fldChar w:fldCharType="separate"/>
            </w:r>
            <w:r w:rsidRPr="00F20B73">
              <w:rPr>
                <w:rFonts w:ascii="Calibri" w:hAnsi="Calibri"/>
                <w:sz w:val="20"/>
                <w:szCs w:val="20"/>
                <w:lang w:val="en-US"/>
              </w:rPr>
              <w:fldChar w:fldCharType="end"/>
            </w:r>
            <w:r w:rsidRPr="00F20B73">
              <w:rPr>
                <w:rFonts w:ascii="Calibri" w:hAnsi="Calibri" w:eastAsiaTheme="minorEastAsia"/>
                <w:sz w:val="20"/>
                <w:szCs w:val="20"/>
                <w:lang w:eastAsia="zh-CN"/>
              </w:rPr>
              <w:t xml:space="preserve"> Not mandatory</w:t>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sz w:val="20"/>
              <w:szCs w:val="20"/>
              <w:lang w:eastAsia="en-GB"/>
            </w:rPr>
            <w:id w:val="-880247332"/>
            <w:lock w:val="sdtLocked"/>
            <w:placeholder>
              <w:docPart w:val="F59A23A122CC4B5FAEDA979880BE5BA0"/>
            </w:placeholder>
            <w:text/>
          </w:sdtPr>
          <w:sdtEndPr/>
          <w:sdtContent>
            <w:tc>
              <w:tcPr>
                <w:tcW w:w="6946" w:type="dxa"/>
                <w:shd w:val="clear" w:color="auto" w:fill="auto"/>
              </w:tcPr>
              <w:p w:rsidRPr="00795C1A" w:rsidR="00B93213" w:rsidP="00D51674" w:rsidRDefault="00F20B73" w14:paraId="50E9F400" w14:textId="248EB7B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F20B73">
                  <w:rPr>
                    <w:sz w:val="20"/>
                    <w:szCs w:val="20"/>
                    <w:lang w:eastAsia="en-GB"/>
                  </w:rPr>
                  <w:t>Code of Practice: Postgraduate Research Students; Regulations PhD by Thesis; Regulations Masters by Thesis</w:t>
                </w:r>
                <w:r w:rsidR="00D51674">
                  <w:rPr>
                    <w:sz w:val="20"/>
                    <w:szCs w:val="20"/>
                    <w:lang w:eastAsia="en-GB"/>
                  </w:rPr>
                  <w:t xml:space="preserve">; UoH Personal Relations Code of Conduct </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F20B73" w:rsidRDefault="00AB5224" w14:paraId="1A383E72" w14:textId="3DCF870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sz w:val="20"/>
                  <w:szCs w:val="20"/>
                </w:rPr>
                <w:id w:val="1912337761"/>
                <w:lock w:val="sdtLocked"/>
                <w:placeholder>
                  <w:docPart w:val="A6FE8F20E48D412CAB9D9862572EC7D3"/>
                </w:placeholder>
                <w:text/>
              </w:sdtPr>
              <w:sdtContent>
                <w:r w:rsidRPr="00AB5224">
                  <w:rPr>
                    <w:sz w:val="20"/>
                    <w:szCs w:val="20"/>
                  </w:rPr>
                  <w:t>https://www.hull.ac.uk/choose-hull/university-and-region/key-documents/quality</w:t>
                </w:r>
                <w:r w:rsidRPr="00AB5224">
                  <w:rPr>
                    <w:sz w:val="20"/>
                    <w:szCs w:val="20"/>
                  </w:rPr>
                  <w:t xml:space="preserve"> </w:t>
                </w:r>
              </w:sdtContent>
            </w:sdt>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4E18D0" w14:paraId="48AF858B" w14:textId="59E74B1E">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Pr="00C74061" w:rsidR="00F20B73" w:rsidP="00F20B73" w:rsidRDefault="00F20B73" w14:paraId="69657944" w14:textId="77777777">
      <w:pPr>
        <w:pStyle w:val="Agenda1"/>
        <w:tabs>
          <w:tab w:val="clear" w:pos="8928"/>
          <w:tab w:val="left" w:pos="567"/>
          <w:tab w:val="right" w:pos="9072"/>
        </w:tabs>
        <w:rPr>
          <w:rFonts w:cstheme="minorHAnsi"/>
          <w:color w:val="FF6900"/>
          <w:sz w:val="28"/>
        </w:rPr>
      </w:pPr>
    </w:p>
    <w:p w:rsidR="00F20B73" w:rsidP="00F20B73" w:rsidRDefault="00F20B73" w14:paraId="74EA123C" w14:textId="77777777">
      <w:pPr>
        <w:tabs>
          <w:tab w:val="left" w:pos="1978"/>
        </w:tabs>
        <w:rPr>
          <w:rFonts w:ascii="Calibri" w:hAnsi="Calibri" w:cs="Arial"/>
        </w:rPr>
      </w:pPr>
    </w:p>
    <w:p w:rsidR="00F20B73" w:rsidP="00F20B73" w:rsidRDefault="00F20B73" w14:paraId="52CA78F0" w14:textId="77777777">
      <w:pPr>
        <w:tabs>
          <w:tab w:val="left" w:pos="1978"/>
        </w:tabs>
        <w:rPr>
          <w:rFonts w:ascii="Calibri" w:hAnsi="Calibri"/>
          <w:b/>
          <w:bCs/>
          <w:sz w:val="28"/>
          <w:szCs w:val="28"/>
        </w:rPr>
      </w:pPr>
      <w:r>
        <w:rPr>
          <w:rFonts w:ascii="Calibri" w:hAnsi="Calibri" w:cs="Arial"/>
        </w:rPr>
        <w:tab/>
      </w:r>
      <w:r>
        <w:rPr>
          <w:rFonts w:ascii="Calibri" w:hAnsi="Calibri"/>
          <w:b/>
          <w:bCs/>
          <w:noProof/>
          <w:sz w:val="28"/>
          <w:szCs w:val="28"/>
          <w:lang w:eastAsia="en-GB"/>
        </w:rPr>
        <w:drawing>
          <wp:anchor distT="0" distB="0" distL="114300" distR="114300" simplePos="0" relativeHeight="251659264" behindDoc="0" locked="0" layoutInCell="1" allowOverlap="1" wp14:editId="614668ED" wp14:anchorId="3484AF50">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F20B73" w:rsidTr="00006CA2" w14:paraId="63B3038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F20B73" w:rsidP="00006CA2" w:rsidRDefault="00F20B73" w14:paraId="3C8E73D1" w14:textId="77777777">
            <w:pPr>
              <w:spacing w:before="40" w:after="40"/>
              <w:jc w:val="center"/>
              <w:rPr>
                <w:rFonts w:ascii="Calibri" w:hAnsi="Calibri"/>
                <w:sz w:val="28"/>
                <w:szCs w:val="28"/>
              </w:rPr>
            </w:pPr>
          </w:p>
          <w:p w:rsidR="00F20B73" w:rsidP="00006CA2" w:rsidRDefault="00F20B73" w14:paraId="3FFDF098" w14:textId="77777777">
            <w:pPr>
              <w:spacing w:before="40" w:after="40"/>
              <w:jc w:val="center"/>
              <w:rPr>
                <w:rFonts w:ascii="Calibri" w:hAnsi="Calibri"/>
                <w:sz w:val="28"/>
                <w:szCs w:val="28"/>
              </w:rPr>
            </w:pPr>
          </w:p>
          <w:sdt>
            <w:sdtPr>
              <w:rPr>
                <w:rFonts w:ascii="Calibri" w:hAnsi="Calibri"/>
                <w:sz w:val="28"/>
                <w:szCs w:val="28"/>
              </w:rPr>
              <w:id w:val="1590342235"/>
              <w:placeholder>
                <w:docPart w:val="D3DAF2E08F4C4D4897F080C2262CBD1B"/>
              </w:placeholder>
            </w:sdtPr>
            <w:sdtEndPr/>
            <w:sdtContent>
              <w:p w:rsidRPr="00353E07" w:rsidR="00F20B73" w:rsidP="00006CA2" w:rsidRDefault="00F20B73" w14:paraId="0C03BEA1" w14:textId="571CDFFA">
                <w:pPr>
                  <w:jc w:val="center"/>
                  <w:rPr>
                    <w:rFonts w:cstheme="minorHAnsi"/>
                    <w:b w:val="0"/>
                    <w:sz w:val="28"/>
                    <w:szCs w:val="28"/>
                  </w:rPr>
                </w:pPr>
                <w:r w:rsidRPr="00353E07">
                  <w:rPr>
                    <w:rFonts w:cstheme="minorHAnsi"/>
                    <w:sz w:val="28"/>
                    <w:szCs w:val="28"/>
                  </w:rPr>
                  <w:t xml:space="preserve">Policy on personal staff-student relationships involving </w:t>
                </w:r>
                <w:r w:rsidR="00612282">
                  <w:rPr>
                    <w:rFonts w:cstheme="minorHAnsi"/>
                    <w:sz w:val="28"/>
                    <w:szCs w:val="28"/>
                  </w:rPr>
                  <w:t>Postgraduate Researchers</w:t>
                </w:r>
              </w:p>
              <w:p w:rsidRPr="00617924" w:rsidR="00F20B73" w:rsidP="00006CA2" w:rsidRDefault="004E18D0" w14:paraId="06B4DDF0" w14:textId="77777777">
                <w:pPr>
                  <w:spacing w:before="40" w:after="40"/>
                  <w:jc w:val="center"/>
                  <w:rPr>
                    <w:rFonts w:ascii="Calibri" w:hAnsi="Calibri"/>
                    <w:sz w:val="28"/>
                    <w:szCs w:val="28"/>
                  </w:rPr>
                </w:pPr>
              </w:p>
            </w:sdtContent>
          </w:sdt>
        </w:tc>
      </w:tr>
    </w:tbl>
    <w:p w:rsidRPr="00CE07EB" w:rsidR="00F20B73" w:rsidP="00F20B73" w:rsidRDefault="00F20B73" w14:paraId="659BF703" w14:textId="77777777">
      <w:pPr>
        <w:pStyle w:val="Heading1"/>
      </w:pPr>
      <w:r>
        <w:t>Purpose</w:t>
      </w:r>
    </w:p>
    <w:p w:rsidR="00F20B73" w:rsidP="00F20B73" w:rsidRDefault="00F20B73" w14:paraId="2B60102C" w14:textId="4988B33A">
      <w:pPr>
        <w:pStyle w:val="numberedmainbody"/>
        <w:jc w:val="both"/>
      </w:pPr>
      <w:r w:rsidRPr="00713AE9">
        <w:t xml:space="preserve">This policy covers the University’s expectations regarding the way in which colleagues and </w:t>
      </w:r>
      <w:r w:rsidRPr="00713AE9" w:rsidR="00C03CD3">
        <w:t>Post Graduate Researcher</w:t>
      </w:r>
      <w:r w:rsidR="00C03CD3">
        <w:t>s (PGRs)</w:t>
      </w:r>
      <w:r w:rsidRPr="00713AE9" w:rsidR="00C03CD3">
        <w:t xml:space="preserve"> </w:t>
      </w:r>
      <w:r w:rsidRPr="00713AE9">
        <w:t>manage close personal relationships between PGRs and any of their supervisors.</w:t>
      </w:r>
    </w:p>
    <w:p w:rsidR="00F20B73" w:rsidP="00F20B73" w:rsidRDefault="00F20B73" w14:paraId="1F5938E9" w14:textId="77777777">
      <w:pPr>
        <w:pStyle w:val="numberedmainbody"/>
        <w:numPr>
          <w:ilvl w:val="0"/>
          <w:numId w:val="0"/>
        </w:numPr>
        <w:ind w:left="680"/>
        <w:jc w:val="both"/>
      </w:pPr>
      <w:r w:rsidRPr="00713AE9">
        <w:t>The University does not interfere with personal relationships between adults. It is the responsibility of the University though, to take due regard for ensuring appropriate measures are in place to safeguard supervisors and PGRs who are in close personal relationships with each other. The difference in ‘power’ between a supervisor and PGR, makes these relationships potentially vulnerable to exploitation. They also generate real or perceived inequalities, not only involving the persons concerned, but also affecting other members of the University, whether students or staff. It is vital that the staff-PGR relationship is one of trust, confidence, and respect in order that all PGRs can benefit from the learning experience. It is also vital that PGRs benefit from equality of treatment and so it is important that a personal relationship between a member of staff and a PGR does not in any way prejudice that equality, in reality, or perception</w:t>
      </w:r>
    </w:p>
    <w:p w:rsidRPr="00617924" w:rsidR="00F20B73" w:rsidP="00F20B73" w:rsidRDefault="00F20B73" w14:paraId="3CE8FCB7" w14:textId="77777777">
      <w:pPr>
        <w:pStyle w:val="numberedmainbody"/>
        <w:numPr>
          <w:ilvl w:val="0"/>
          <w:numId w:val="0"/>
        </w:numPr>
        <w:ind w:left="680"/>
        <w:jc w:val="both"/>
      </w:pPr>
      <w:r w:rsidRPr="00713AE9">
        <w:t xml:space="preserve">PGR supervision is part of training and examination processes whose integrity </w:t>
      </w:r>
      <w:r w:rsidRPr="00AB5224">
        <w:rPr>
          <w:b/>
          <w:bCs w:val="0"/>
        </w:rPr>
        <w:t>must</w:t>
      </w:r>
      <w:r w:rsidRPr="00713AE9">
        <w:t xml:space="preserve"> be maintained. Accordingly, members of staff are strongly discouraged from entering into a personal relationship with PGRs.</w:t>
      </w:r>
    </w:p>
    <w:p w:rsidR="00F20B73" w:rsidP="00F20B73" w:rsidRDefault="00F20B73" w14:paraId="5133C98D" w14:textId="77777777">
      <w:pPr>
        <w:pStyle w:val="Heading1"/>
      </w:pPr>
      <w:r>
        <w:t>Scope</w:t>
      </w:r>
    </w:p>
    <w:p w:rsidRPr="00713AE9" w:rsidR="00F20B73" w:rsidP="00F20B73" w:rsidRDefault="00F20B73" w14:paraId="4AC81497" w14:textId="77777777">
      <w:pPr>
        <w:pStyle w:val="numberedmainbody"/>
      </w:pPr>
      <w:r w:rsidRPr="00AD110D">
        <w:rPr>
          <w:rFonts w:asciiTheme="minorHAnsi" w:hAnsiTheme="minorHAnsi" w:cstheme="minorHAnsi"/>
        </w:rPr>
        <w:t>This policy pertains to personal staff-student relationships involving PGRs and their supervisors. Close personal relationships are for the purpose of this policy defined as intimate, close friendship, or family relationships. Intimate relationships are to be understood as romantic and/or sexual relationships. Intimate relationships may be formal such as marriage, registered partnership, or cohabitation. Intimate relationships also include casual relationships of a romantic and/or sexual nature.</w:t>
      </w:r>
    </w:p>
    <w:p w:rsidR="00F20B73" w:rsidP="00F20B73" w:rsidRDefault="00F20B73" w14:paraId="78CAD40C" w14:textId="77777777">
      <w:pPr>
        <w:pStyle w:val="Heading1"/>
      </w:pPr>
      <w:bookmarkStart w:name="_Toc89334245" w:id="0"/>
      <w:r>
        <w:t xml:space="preserve">Intimate Relationships </w:t>
      </w:r>
      <w:bookmarkEnd w:id="0"/>
    </w:p>
    <w:p w:rsidRPr="00713AE9" w:rsidR="00F20B73" w:rsidP="00F20B73" w:rsidRDefault="00F20B73" w14:paraId="1835BF7B" w14:textId="62B5F64A">
      <w:pPr>
        <w:pStyle w:val="numberedmainbody"/>
      </w:pPr>
      <w:r w:rsidRPr="00713AE9">
        <w:t xml:space="preserve">Any supervisor who is in an intimate relationship with a </w:t>
      </w:r>
      <w:r w:rsidR="00C03CD3">
        <w:t>PGR</w:t>
      </w:r>
      <w:r w:rsidRPr="00713AE9">
        <w:t xml:space="preserve"> whom they supervise, </w:t>
      </w:r>
      <w:r w:rsidRPr="00AB5224">
        <w:rPr>
          <w:b/>
          <w:bCs w:val="0"/>
        </w:rPr>
        <w:t xml:space="preserve">must </w:t>
      </w:r>
      <w:r w:rsidRPr="00713AE9">
        <w:t xml:space="preserve">declare this relationship to their line manager as soon as possible. </w:t>
      </w:r>
    </w:p>
    <w:p w:rsidR="00F20B73" w:rsidP="00F20B73" w:rsidRDefault="00F20B73" w14:paraId="60FF938B" w14:textId="77777777">
      <w:pPr>
        <w:pStyle w:val="numberedmainbody"/>
      </w:pPr>
      <w:r w:rsidRPr="00713AE9">
        <w:t>The line manager will seek confirmation regarding the relationship with the PGR in person and in confidence.</w:t>
      </w:r>
    </w:p>
    <w:p w:rsidRPr="00713AE9" w:rsidR="00F20B73" w:rsidP="00F20B73" w:rsidRDefault="00F20B73" w14:paraId="47CC2EBC" w14:textId="77777777">
      <w:pPr>
        <w:pStyle w:val="numberedmainbody"/>
      </w:pPr>
      <w:r w:rsidRPr="00713AE9">
        <w:t>If there is an intimate relationship or close friendship, the line manager will take the following actions:</w:t>
      </w:r>
    </w:p>
    <w:p w:rsidRPr="00526DD7" w:rsidR="00F20B73" w:rsidP="00F20B73" w:rsidRDefault="00F20B73" w14:paraId="7F29CA12" w14:textId="77777777">
      <w:pPr>
        <w:pStyle w:val="numberedmainbody"/>
        <w:numPr>
          <w:ilvl w:val="0"/>
          <w:numId w:val="17"/>
        </w:numPr>
        <w:spacing w:before="0" w:after="0"/>
      </w:pPr>
      <w:r>
        <w:t xml:space="preserve">Create </w:t>
      </w:r>
      <w:r w:rsidRPr="00AD110D">
        <w:rPr>
          <w:rFonts w:cstheme="minorHAnsi"/>
        </w:rPr>
        <w:t xml:space="preserve">a record that will be held by the Dean or Institute Director. This record </w:t>
      </w:r>
      <w:r w:rsidRPr="00AD110D">
        <w:rPr>
          <w:rFonts w:cstheme="minorHAnsi"/>
        </w:rPr>
        <w:lastRenderedPageBreak/>
        <w:t>will contain the names of the supervisor and PGR, the student number, the date the intimate relationship or close friendship was declared, the projected end date of the PGR’s programme of study, and whether and when a declaration is made that the intimate relationship has ended</w:t>
      </w:r>
      <w:r>
        <w:rPr>
          <w:rFonts w:cstheme="minorHAnsi"/>
        </w:rPr>
        <w:t>.</w:t>
      </w:r>
    </w:p>
    <w:p w:rsidRPr="00526DD7" w:rsidR="00F20B73" w:rsidP="00F20B73" w:rsidRDefault="00F20B73" w14:paraId="013A0456" w14:textId="1FE6F938">
      <w:pPr>
        <w:pStyle w:val="ListParagraph"/>
        <w:numPr>
          <w:ilvl w:val="0"/>
          <w:numId w:val="17"/>
        </w:numPr>
        <w:rPr>
          <w:rFonts w:ascii="Calibri" w:hAnsi="Calibri" w:eastAsia="Arial" w:cs="Arial"/>
          <w:bCs/>
          <w:szCs w:val="24"/>
          <w:lang w:val="en-US"/>
        </w:rPr>
      </w:pPr>
      <w:r w:rsidRPr="00526DD7">
        <w:rPr>
          <w:rFonts w:ascii="Calibri" w:hAnsi="Calibri" w:eastAsia="Arial" w:cs="Arial"/>
          <w:bCs/>
          <w:szCs w:val="24"/>
          <w:lang w:val="en-US"/>
        </w:rPr>
        <w:t>If the colleague is a first supervisor, they will be removed from this role, even if the intimate relationship has ended to ensure there is no threat to the integrity of either party. They may continue as a second or third supervisor if the PGR is in agreement and if their individual expertise is essential for a successful supervision process.</w:t>
      </w:r>
    </w:p>
    <w:p w:rsidRPr="00526DD7" w:rsidR="00F20B73" w:rsidP="00F20B73" w:rsidRDefault="00F20B73" w14:paraId="29C50B05" w14:textId="77777777">
      <w:pPr>
        <w:pStyle w:val="ListParagraph"/>
        <w:numPr>
          <w:ilvl w:val="0"/>
          <w:numId w:val="17"/>
        </w:numPr>
        <w:rPr>
          <w:rFonts w:ascii="Calibri" w:hAnsi="Calibri" w:eastAsia="Arial" w:cs="Arial"/>
          <w:bCs/>
          <w:szCs w:val="24"/>
          <w:lang w:val="en-US"/>
        </w:rPr>
      </w:pPr>
      <w:r w:rsidRPr="00526DD7">
        <w:rPr>
          <w:rFonts w:ascii="Calibri" w:hAnsi="Calibri" w:eastAsia="Arial" w:cs="Arial"/>
          <w:bCs/>
          <w:szCs w:val="24"/>
          <w:lang w:val="en-US"/>
        </w:rPr>
        <w:t>If the colleague is a second or third supervisor, they will be removed from the supervisory team unless their individual expertise is essential for a successful supervision process and if the PGR is in agreement. They may not step up to becoming a first supervisor or be involved in any decisions regarding their progression, extension or suspension of studies, or financial matters. The intimate relationship will be disclosed by the line manager to the first supervisor who will treat this information as confidential.</w:t>
      </w:r>
    </w:p>
    <w:p w:rsidRPr="00526DD7" w:rsidR="00F20B73" w:rsidP="00F20B73" w:rsidRDefault="00F20B73" w14:paraId="07448601" w14:textId="77777777">
      <w:pPr>
        <w:pStyle w:val="ListParagraph"/>
        <w:numPr>
          <w:ilvl w:val="0"/>
          <w:numId w:val="17"/>
        </w:numPr>
        <w:rPr>
          <w:rFonts w:ascii="Calibri" w:hAnsi="Calibri" w:eastAsia="Arial" w:cs="Arial"/>
          <w:bCs/>
          <w:szCs w:val="24"/>
          <w:lang w:val="en-US"/>
        </w:rPr>
      </w:pPr>
      <w:r w:rsidRPr="00526DD7">
        <w:rPr>
          <w:rFonts w:ascii="Calibri" w:hAnsi="Calibri" w:eastAsia="Arial" w:cs="Arial"/>
          <w:bCs/>
          <w:szCs w:val="24"/>
          <w:lang w:val="en-US"/>
        </w:rPr>
        <w:t xml:space="preserve">The line manager will instruct the relevant Faculty Hub to make the agreed changes to the supervisory team on the student record. </w:t>
      </w:r>
    </w:p>
    <w:p w:rsidRPr="00526DD7" w:rsidR="00F20B73" w:rsidP="00F20B73" w:rsidRDefault="00F20B73" w14:paraId="6AD58268" w14:textId="57071F7C">
      <w:pPr>
        <w:pStyle w:val="ListParagraph"/>
        <w:numPr>
          <w:ilvl w:val="0"/>
          <w:numId w:val="17"/>
        </w:numPr>
        <w:rPr>
          <w:rFonts w:ascii="Calibri" w:hAnsi="Calibri" w:eastAsia="Arial" w:cs="Arial"/>
          <w:bCs/>
          <w:szCs w:val="24"/>
          <w:lang w:val="en-US"/>
        </w:rPr>
      </w:pPr>
      <w:r w:rsidRPr="00526DD7">
        <w:rPr>
          <w:rFonts w:ascii="Calibri" w:hAnsi="Calibri" w:eastAsia="Arial" w:cs="Arial"/>
          <w:bCs/>
          <w:szCs w:val="24"/>
          <w:lang w:val="en-US"/>
        </w:rPr>
        <w:t xml:space="preserve">It is the supervisor’s duty to inform their line manager </w:t>
      </w:r>
      <w:r w:rsidRPr="00AB5224" w:rsidR="00AB5224">
        <w:rPr>
          <w:rFonts w:ascii="Calibri" w:hAnsi="Calibri" w:eastAsia="Arial" w:cs="Arial"/>
          <w:b/>
          <w:szCs w:val="24"/>
          <w:lang w:val="en-US"/>
        </w:rPr>
        <w:t>should</w:t>
      </w:r>
      <w:r w:rsidRPr="00526DD7" w:rsidR="00AB5224">
        <w:rPr>
          <w:rFonts w:ascii="Calibri" w:hAnsi="Calibri" w:eastAsia="Arial" w:cs="Arial"/>
          <w:bCs/>
          <w:szCs w:val="24"/>
          <w:lang w:val="en-US"/>
        </w:rPr>
        <w:t xml:space="preserve"> </w:t>
      </w:r>
      <w:r w:rsidRPr="00526DD7">
        <w:rPr>
          <w:rFonts w:ascii="Calibri" w:hAnsi="Calibri" w:eastAsia="Arial" w:cs="Arial"/>
          <w:bCs/>
          <w:szCs w:val="24"/>
          <w:lang w:val="en-US"/>
        </w:rPr>
        <w:t>the intimate relationship end to ensure that the supervisor is not reassigned to the PGR. The line manager will instruct the Dean or Institute Director to amend the record with the date of this declaration.</w:t>
      </w:r>
    </w:p>
    <w:p w:rsidR="00F20B73" w:rsidP="00F20B73" w:rsidRDefault="00F20B73" w14:paraId="1BF8AE28" w14:textId="77777777">
      <w:pPr>
        <w:pStyle w:val="ListParagraph"/>
        <w:numPr>
          <w:ilvl w:val="0"/>
          <w:numId w:val="17"/>
        </w:numPr>
        <w:rPr>
          <w:rFonts w:ascii="Calibri" w:hAnsi="Calibri" w:eastAsia="Arial" w:cs="Arial"/>
          <w:bCs/>
          <w:szCs w:val="24"/>
          <w:lang w:val="en-US"/>
        </w:rPr>
      </w:pPr>
      <w:r w:rsidRPr="00526DD7">
        <w:rPr>
          <w:rFonts w:ascii="Calibri" w:hAnsi="Calibri" w:eastAsia="Arial" w:cs="Arial"/>
          <w:bCs/>
          <w:szCs w:val="24"/>
          <w:lang w:val="en-US"/>
        </w:rPr>
        <w:t>Any arrangements made following the disclosure of an intimate relationship between a supervisor and their supervisee will remain in place until graduation or termination even if the intimate relationship ends. If the PGR is uncomfortable with the supervisor continuing in the role once the relationship has ended, they may request a change of supervisor.</w:t>
      </w:r>
    </w:p>
    <w:p w:rsidRPr="00526DD7" w:rsidR="00612282" w:rsidP="00F20B73" w:rsidRDefault="00612282" w14:paraId="1C8DF991" w14:textId="08CE8F27">
      <w:pPr>
        <w:pStyle w:val="ListParagraph"/>
        <w:numPr>
          <w:ilvl w:val="0"/>
          <w:numId w:val="17"/>
        </w:numPr>
        <w:rPr>
          <w:rFonts w:ascii="Calibri" w:hAnsi="Calibri" w:eastAsia="Arial" w:cs="Arial"/>
          <w:bCs/>
          <w:szCs w:val="24"/>
          <w:lang w:val="en-US"/>
        </w:rPr>
      </w:pPr>
      <w:r w:rsidRPr="00612282">
        <w:rPr>
          <w:rFonts w:ascii="Calibri" w:hAnsi="Calibri" w:eastAsia="Arial" w:cs="Arial"/>
          <w:bCs/>
          <w:szCs w:val="24"/>
          <w:lang w:val="en-US"/>
        </w:rPr>
        <w:t>A first supervisor who is removed from the role after the disclosure of an intimate relationship will no longer be able to write letters of recommendation for the PGR; this role will be undertaken by the second or third supervisor.</w:t>
      </w:r>
    </w:p>
    <w:p w:rsidR="00F20B73" w:rsidP="00F20B73" w:rsidRDefault="00F20B73" w14:paraId="19929409" w14:textId="77777777">
      <w:pPr>
        <w:pStyle w:val="ListParagraph"/>
        <w:numPr>
          <w:ilvl w:val="0"/>
          <w:numId w:val="17"/>
        </w:numPr>
        <w:jc w:val="both"/>
        <w:rPr>
          <w:rFonts w:cstheme="minorHAnsi"/>
        </w:rPr>
      </w:pPr>
      <w:r>
        <w:rPr>
          <w:rFonts w:cstheme="minorHAnsi"/>
        </w:rPr>
        <w:t>If the colleague is the second or third supervisor they will no longer be able to write letters of recommendation – this will remain the sole responsibility of the first supervisor.</w:t>
      </w:r>
    </w:p>
    <w:p w:rsidRPr="00526DD7" w:rsidR="00F20B73" w:rsidP="00F20B73" w:rsidRDefault="00F20B73" w14:paraId="2745ECEC" w14:textId="77777777">
      <w:pPr>
        <w:pStyle w:val="ListParagraph"/>
        <w:numPr>
          <w:ilvl w:val="0"/>
          <w:numId w:val="17"/>
        </w:numPr>
        <w:jc w:val="both"/>
        <w:rPr>
          <w:rFonts w:ascii="Calibri" w:hAnsi="Calibri" w:cs="Arial"/>
        </w:rPr>
      </w:pPr>
      <w:r w:rsidRPr="00526DD7">
        <w:rPr>
          <w:rFonts w:cstheme="minorHAnsi"/>
        </w:rPr>
        <w:t xml:space="preserve">In addition, any PGR who is in an intimate relationship with their supervisor </w:t>
      </w:r>
      <w:r w:rsidRPr="00AB5224">
        <w:rPr>
          <w:rFonts w:cstheme="minorHAnsi"/>
          <w:b/>
          <w:bCs/>
        </w:rPr>
        <w:t>should</w:t>
      </w:r>
      <w:r w:rsidRPr="00526DD7">
        <w:rPr>
          <w:rFonts w:cstheme="minorHAnsi"/>
        </w:rPr>
        <w:t xml:space="preserve"> declare this relationship to the Director of the Doctoral College (</w:t>
      </w:r>
      <w:hyperlink w:history="1" r:id="rId18">
        <w:r w:rsidRPr="00526DD7">
          <w:rPr>
            <w:rStyle w:val="Hyperlink"/>
            <w:rFonts w:cstheme="minorHAnsi"/>
          </w:rPr>
          <w:t>ddc@hull.ac.uk</w:t>
        </w:r>
      </w:hyperlink>
      <w:r w:rsidRPr="00526DD7">
        <w:rPr>
          <w:rFonts w:cstheme="minorHAnsi"/>
        </w:rPr>
        <w:t xml:space="preserve">). A confidential record will be kept and the Director will reach out to the relevant Dean or Institute Director for assurance that the process above has been followed. </w:t>
      </w:r>
    </w:p>
    <w:p w:rsidR="00F20B73" w:rsidP="00F20B73" w:rsidRDefault="00F20B73" w14:paraId="409ED06F" w14:textId="77777777">
      <w:pPr>
        <w:pStyle w:val="Heading1"/>
      </w:pPr>
      <w:r>
        <w:t xml:space="preserve">Family Relationships </w:t>
      </w:r>
    </w:p>
    <w:p w:rsidRPr="00526DD7" w:rsidR="00F20B73" w:rsidP="00F20B73" w:rsidRDefault="00F20B73" w14:paraId="27AEFCBB" w14:textId="77777777">
      <w:pPr>
        <w:pStyle w:val="numberedmainbody"/>
      </w:pPr>
      <w:r w:rsidRPr="00526DD7">
        <w:t xml:space="preserve">Family relationships between potential supervisors and prospective PGRs </w:t>
      </w:r>
      <w:r w:rsidRPr="00AB5224">
        <w:rPr>
          <w:b/>
          <w:bCs w:val="0"/>
        </w:rPr>
        <w:t>must</w:t>
      </w:r>
      <w:r w:rsidRPr="00526DD7">
        <w:t xml:space="preserve"> be declared to the academic’s line manager before an offer of study is made. </w:t>
      </w:r>
    </w:p>
    <w:p w:rsidR="00F20B73" w:rsidP="00F20B73" w:rsidRDefault="00F20B73" w14:paraId="7F225391" w14:textId="77777777">
      <w:pPr>
        <w:pStyle w:val="numberedmainbody"/>
      </w:pPr>
      <w:r w:rsidRPr="00526DD7">
        <w:t>Prospective PGRs will be asked to declare if they have a family relationship with any</w:t>
      </w:r>
      <w:r>
        <w:t xml:space="preserve"> of the supervisors as part of </w:t>
      </w:r>
      <w:r w:rsidRPr="00526DD7">
        <w:t>the application process.</w:t>
      </w:r>
    </w:p>
    <w:p w:rsidRPr="00526DD7" w:rsidR="00F20B73" w:rsidP="00F20B73" w:rsidRDefault="00F20B73" w14:paraId="62ECE65F" w14:textId="77777777">
      <w:pPr>
        <w:pStyle w:val="numberedmainbody"/>
      </w:pPr>
      <w:r w:rsidRPr="00526DD7">
        <w:t xml:space="preserve">The University does not permit academics to accept close family members (parents, children, grandparents, grandchildren, brothers or sisters) as PGRs. The line manager will in consultation with the relevant Graduate Research Director (GRD) or PGR lead explore </w:t>
      </w:r>
      <w:r w:rsidRPr="00526DD7">
        <w:lastRenderedPageBreak/>
        <w:t>whether alternative supervision arrangements not involving the academic in question can be made.</w:t>
      </w:r>
    </w:p>
    <w:p w:rsidR="00F20B73" w:rsidP="00F20B73" w:rsidRDefault="00F20B73" w14:paraId="354EBEBA" w14:textId="77777777">
      <w:pPr>
        <w:pStyle w:val="numberedmainbody"/>
      </w:pPr>
      <w:r w:rsidRPr="00526DD7">
        <w:t>The University advises against taking on other relatives as PGRs but will accept such supervision arrangements if the line manager and relevant GRD or PGR lead are satisfied that no other suitable supervisor is available.</w:t>
      </w:r>
    </w:p>
    <w:p w:rsidR="00F20B73" w:rsidP="00F20B73" w:rsidRDefault="00F20B73" w14:paraId="28F7B4D9" w14:textId="77777777">
      <w:pPr>
        <w:pStyle w:val="numberedmainbody"/>
      </w:pPr>
      <w:r w:rsidRPr="00526DD7">
        <w:t xml:space="preserve">Any new family relationship that occurs during the PGR’s period of study (for example, a new ‘in law’ relationship between supervisor and PGR) </w:t>
      </w:r>
      <w:r w:rsidRPr="00AB5224">
        <w:rPr>
          <w:b/>
          <w:bCs w:val="0"/>
        </w:rPr>
        <w:t>must</w:t>
      </w:r>
      <w:r w:rsidRPr="00526DD7">
        <w:t xml:space="preserve"> be declared by the supervisor to their line manager and by the PGR to the Director of the Doctoral College (ddc@hull.ac.uk).</w:t>
      </w:r>
      <w:r>
        <w:t xml:space="preserve"> </w:t>
      </w:r>
    </w:p>
    <w:p w:rsidR="00F20B73" w:rsidP="00F20B73" w:rsidRDefault="00F20B73" w14:paraId="41E1A30D" w14:textId="77777777">
      <w:pPr>
        <w:pStyle w:val="Heading1"/>
      </w:pPr>
      <w:r>
        <w:t xml:space="preserve">Transition arrangements </w:t>
      </w:r>
    </w:p>
    <w:p w:rsidR="00F20B73" w:rsidP="00F20B73" w:rsidRDefault="00F20B73" w14:paraId="083908BC" w14:textId="77777777">
      <w:pPr>
        <w:pStyle w:val="numberedmainbody"/>
      </w:pPr>
      <w:r w:rsidRPr="00526DD7">
        <w:t xml:space="preserve">The University </w:t>
      </w:r>
      <w:r w:rsidRPr="00AB5224">
        <w:rPr>
          <w:b/>
          <w:bCs w:val="0"/>
        </w:rPr>
        <w:t>must</w:t>
      </w:r>
      <w:r w:rsidRPr="00526DD7">
        <w:t xml:space="preserve"> ensure that PGRs benefit from equality of treatment and that it does not open itself up to potential complaints from PGRs relating to integrity, equity, and prejudice. Therefore, it is important that supervisory teams in which there is an existing intimate or family relationship follow the guidelines for transition outlined here.</w:t>
      </w:r>
    </w:p>
    <w:p w:rsidRPr="00526DD7" w:rsidR="00F20B73" w:rsidP="00F20B73" w:rsidRDefault="00F20B73" w14:paraId="0F10D410" w14:textId="77777777">
      <w:pPr>
        <w:pStyle w:val="numberedmainbody"/>
      </w:pPr>
      <w:r w:rsidRPr="00526DD7">
        <w:t xml:space="preserve">Any existing intimate relationships </w:t>
      </w:r>
      <w:r w:rsidRPr="00AB5224">
        <w:rPr>
          <w:b/>
          <w:bCs w:val="0"/>
        </w:rPr>
        <w:t>must</w:t>
      </w:r>
      <w:r w:rsidRPr="00526DD7">
        <w:t xml:space="preserve"> be declared within one month and the transition to the new supervisory team </w:t>
      </w:r>
      <w:r w:rsidRPr="00AB5224">
        <w:rPr>
          <w:b/>
          <w:bCs w:val="0"/>
        </w:rPr>
        <w:t>must</w:t>
      </w:r>
      <w:r w:rsidRPr="00526DD7">
        <w:t xml:space="preserve"> take place within three months of this policy coming into force. Supervision of a PGR by someone with whom they are in an intimate relationship is not permitted to continue after the three-month period.</w:t>
      </w:r>
    </w:p>
    <w:p w:rsidR="00F20B73" w:rsidP="00F20B73" w:rsidRDefault="00F20B73" w14:paraId="13A43365" w14:textId="77777777">
      <w:pPr>
        <w:pStyle w:val="Heading1"/>
      </w:pPr>
      <w:r>
        <w:t xml:space="preserve">Failure to comply arrangements </w:t>
      </w:r>
    </w:p>
    <w:p w:rsidR="00F20B73" w:rsidP="00F20B73" w:rsidRDefault="00F20B73" w14:paraId="1D546B68" w14:textId="77777777">
      <w:pPr>
        <w:pStyle w:val="numberedmainbody"/>
      </w:pPr>
      <w:r w:rsidRPr="00526DD7">
        <w:t xml:space="preserve">Supervisors failing to declare a personal relationship with a PGR may be excluded from the list of approved PGR supervisors by the Research Degree Committee. </w:t>
      </w:r>
    </w:p>
    <w:p w:rsidR="00F20B73" w:rsidP="00F20B73" w:rsidRDefault="00F20B73" w14:paraId="4AA933B8" w14:textId="77777777">
      <w:pPr>
        <w:pStyle w:val="Heading1"/>
      </w:pPr>
      <w:r>
        <w:t xml:space="preserve">Escalation and arbitration  </w:t>
      </w:r>
    </w:p>
    <w:p w:rsidRPr="00526DD7" w:rsidR="00F20B73" w:rsidP="00F20B73" w:rsidRDefault="00F20B73" w14:paraId="583209DC" w14:textId="77777777">
      <w:pPr>
        <w:pStyle w:val="numberedmainbody"/>
      </w:pPr>
      <w:r w:rsidRPr="00526DD7">
        <w:t>Any issues arising from this policy that cannot be resolved locally will be escalated to the relevant Associate Dean for Research and Enterprise.</w:t>
      </w:r>
    </w:p>
    <w:p w:rsidRPr="00526DD7" w:rsidR="00F20B73" w:rsidP="00F20B73" w:rsidRDefault="00F20B73" w14:paraId="12B12BF8" w14:textId="77777777">
      <w:pPr>
        <w:pStyle w:val="numberedmainbody"/>
        <w:sectPr w:rsidRPr="00526DD7" w:rsidR="00F20B73">
          <w:pgSz w:w="11906" w:h="16838"/>
          <w:pgMar w:top="1440" w:right="1440" w:bottom="1440" w:left="1440" w:header="708" w:footer="708" w:gutter="0"/>
          <w:cols w:space="708"/>
          <w:formProt w:val="0"/>
          <w:docGrid w:linePitch="360"/>
        </w:sectPr>
      </w:pPr>
      <w:r w:rsidRPr="00526DD7">
        <w:t>In cases where issues cannot be resolved in the Faculty, the Director of the Doctoral College will be the final arbiter.</w:t>
      </w:r>
    </w:p>
    <w:p w:rsidRPr="008F2463" w:rsidR="00F20B73" w:rsidP="00F20B73" w:rsidRDefault="00F20B73" w14:paraId="31F083EA" w14:textId="77777777">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4"/>
        <w:gridCol w:w="3007"/>
        <w:gridCol w:w="1672"/>
        <w:gridCol w:w="3660"/>
      </w:tblGrid>
      <w:tr w:rsidR="00F20B73" w:rsidTr="00006CA2" w14:paraId="1722870B" w14:textId="77777777">
        <w:tc>
          <w:tcPr>
            <w:tcW w:w="988" w:type="dxa"/>
          </w:tcPr>
          <w:p w:rsidRPr="008F2463" w:rsidR="00F20B73" w:rsidP="00006CA2" w:rsidRDefault="00F20B73" w14:paraId="73017209" w14:textId="77777777">
            <w:pPr>
              <w:rPr>
                <w:rFonts w:ascii="Calibri" w:hAnsi="Calibri" w:cs="Arial"/>
                <w:b/>
                <w:bCs/>
              </w:rPr>
            </w:pPr>
            <w:r w:rsidRPr="008F2463">
              <w:rPr>
                <w:rFonts w:ascii="Calibri" w:hAnsi="Calibri" w:cs="Arial"/>
                <w:b/>
                <w:bCs/>
              </w:rPr>
              <w:t>Version</w:t>
            </w:r>
          </w:p>
        </w:tc>
        <w:tc>
          <w:tcPr>
            <w:tcW w:w="3118" w:type="dxa"/>
          </w:tcPr>
          <w:p w:rsidRPr="008F2463" w:rsidR="00F20B73" w:rsidP="00006CA2" w:rsidRDefault="00F20B73" w14:paraId="1980AECB" w14:textId="77777777">
            <w:pPr>
              <w:rPr>
                <w:rFonts w:ascii="Calibri" w:hAnsi="Calibri" w:cs="Arial"/>
                <w:b/>
                <w:bCs/>
              </w:rPr>
            </w:pPr>
            <w:r w:rsidRPr="008F2463">
              <w:rPr>
                <w:rFonts w:ascii="Calibri" w:hAnsi="Calibri" w:cs="Arial"/>
                <w:b/>
                <w:bCs/>
              </w:rPr>
              <w:t>Author</w:t>
            </w:r>
          </w:p>
        </w:tc>
        <w:tc>
          <w:tcPr>
            <w:tcW w:w="1701" w:type="dxa"/>
          </w:tcPr>
          <w:p w:rsidRPr="008F2463" w:rsidR="00F20B73" w:rsidP="00006CA2" w:rsidRDefault="00F20B73" w14:paraId="78BE6E65" w14:textId="77777777">
            <w:pPr>
              <w:rPr>
                <w:rFonts w:ascii="Calibri" w:hAnsi="Calibri" w:cs="Arial"/>
                <w:b/>
                <w:bCs/>
              </w:rPr>
            </w:pPr>
            <w:r w:rsidRPr="008F2463">
              <w:rPr>
                <w:rFonts w:ascii="Calibri" w:hAnsi="Calibri" w:cs="Arial"/>
                <w:b/>
                <w:bCs/>
              </w:rPr>
              <w:t>Date approved</w:t>
            </w:r>
          </w:p>
        </w:tc>
        <w:tc>
          <w:tcPr>
            <w:tcW w:w="3827" w:type="dxa"/>
          </w:tcPr>
          <w:p w:rsidRPr="008F2463" w:rsidR="00F20B73" w:rsidP="00006CA2" w:rsidRDefault="00F20B73" w14:paraId="3C9E11ED" w14:textId="77777777">
            <w:pPr>
              <w:rPr>
                <w:rFonts w:ascii="Calibri" w:hAnsi="Calibri" w:cs="Arial"/>
                <w:b/>
                <w:bCs/>
              </w:rPr>
            </w:pPr>
            <w:r w:rsidRPr="008F2463">
              <w:rPr>
                <w:rFonts w:ascii="Calibri" w:hAnsi="Calibri" w:cs="Arial"/>
                <w:b/>
                <w:bCs/>
              </w:rPr>
              <w:t>Relevant sections</w:t>
            </w:r>
          </w:p>
        </w:tc>
      </w:tr>
      <w:tr w:rsidR="00F20B73" w:rsidTr="00006CA2" w14:paraId="50B93E0E" w14:textId="77777777">
        <w:tc>
          <w:tcPr>
            <w:tcW w:w="988" w:type="dxa"/>
          </w:tcPr>
          <w:p w:rsidR="00F20B73" w:rsidP="00006CA2" w:rsidRDefault="00F20B73" w14:paraId="22A37196" w14:textId="521235D9">
            <w:pPr>
              <w:rPr>
                <w:rFonts w:ascii="Calibri" w:hAnsi="Calibri" w:cs="Arial"/>
              </w:rPr>
            </w:pPr>
            <w:r>
              <w:rPr>
                <w:rFonts w:ascii="Calibri" w:hAnsi="Calibri" w:cs="Arial"/>
              </w:rPr>
              <w:t>1</w:t>
            </w:r>
            <w:r w:rsidR="004E18D0">
              <w:rPr>
                <w:rFonts w:ascii="Calibri" w:hAnsi="Calibri" w:cs="Arial"/>
              </w:rPr>
              <w:t xml:space="preserve"> 00</w:t>
            </w:r>
          </w:p>
        </w:tc>
        <w:tc>
          <w:tcPr>
            <w:tcW w:w="3118" w:type="dxa"/>
          </w:tcPr>
          <w:p w:rsidR="00F20B73" w:rsidP="00006CA2" w:rsidRDefault="00F20B73" w14:paraId="734950FE" w14:textId="38DA21B9">
            <w:pPr>
              <w:rPr>
                <w:rFonts w:ascii="Calibri" w:hAnsi="Calibri" w:cs="Arial"/>
              </w:rPr>
            </w:pPr>
            <w:r>
              <w:rPr>
                <w:rFonts w:ascii="Calibri" w:hAnsi="Calibri" w:cs="Arial"/>
              </w:rPr>
              <w:t>Briony McDonagh</w:t>
            </w:r>
            <w:r w:rsidR="004E18D0">
              <w:rPr>
                <w:rFonts w:ascii="Calibri" w:hAnsi="Calibri" w:cs="Arial"/>
              </w:rPr>
              <w:t>, Doctoral College</w:t>
            </w:r>
          </w:p>
        </w:tc>
        <w:tc>
          <w:tcPr>
            <w:tcW w:w="1701" w:type="dxa"/>
          </w:tcPr>
          <w:p w:rsidR="00F20B73" w:rsidP="00006CA2" w:rsidRDefault="004E18D0" w14:paraId="5EB527BE" w14:textId="77AA23AD">
            <w:pPr>
              <w:rPr>
                <w:rFonts w:ascii="Calibri" w:hAnsi="Calibri" w:cs="Arial"/>
              </w:rPr>
            </w:pPr>
            <w:r>
              <w:rPr>
                <w:rFonts w:ascii="Calibri" w:hAnsi="Calibri" w:cs="Arial"/>
              </w:rPr>
              <w:t>Aug</w:t>
            </w:r>
            <w:r w:rsidR="00F20B73">
              <w:rPr>
                <w:rFonts w:ascii="Calibri" w:hAnsi="Calibri" w:cs="Arial"/>
              </w:rPr>
              <w:t xml:space="preserve"> 2023</w:t>
            </w:r>
            <w:r>
              <w:rPr>
                <w:rFonts w:ascii="Calibri" w:hAnsi="Calibri" w:cs="Arial"/>
              </w:rPr>
              <w:t>, University Research Committee</w:t>
            </w:r>
          </w:p>
        </w:tc>
        <w:tc>
          <w:tcPr>
            <w:tcW w:w="3827" w:type="dxa"/>
          </w:tcPr>
          <w:p w:rsidR="00F20B73" w:rsidP="00006CA2" w:rsidRDefault="008A4D3E" w14:paraId="66C28D72" w14:textId="61942A06">
            <w:pPr>
              <w:rPr>
                <w:rFonts w:ascii="Calibri" w:hAnsi="Calibri" w:cs="Arial"/>
              </w:rPr>
            </w:pPr>
            <w:r>
              <w:rPr>
                <w:rFonts w:ascii="Calibri" w:hAnsi="Calibri" w:cs="Arial"/>
              </w:rPr>
              <w:t>New</w:t>
            </w:r>
          </w:p>
        </w:tc>
      </w:tr>
      <w:tr w:rsidR="00F20B73" w:rsidTr="00006CA2" w14:paraId="3BC202F5" w14:textId="77777777">
        <w:tc>
          <w:tcPr>
            <w:tcW w:w="988" w:type="dxa"/>
          </w:tcPr>
          <w:p w:rsidR="00F20B73" w:rsidP="00006CA2" w:rsidRDefault="00F20B73" w14:paraId="6D8E91A6" w14:textId="77777777">
            <w:pPr>
              <w:rPr>
                <w:rFonts w:ascii="Calibri" w:hAnsi="Calibri" w:cs="Arial"/>
              </w:rPr>
            </w:pPr>
          </w:p>
        </w:tc>
        <w:tc>
          <w:tcPr>
            <w:tcW w:w="3118" w:type="dxa"/>
          </w:tcPr>
          <w:p w:rsidR="00F20B73" w:rsidP="00006CA2" w:rsidRDefault="00F20B73" w14:paraId="11768318" w14:textId="77777777">
            <w:pPr>
              <w:rPr>
                <w:rFonts w:ascii="Calibri" w:hAnsi="Calibri" w:cs="Arial"/>
              </w:rPr>
            </w:pPr>
          </w:p>
        </w:tc>
        <w:tc>
          <w:tcPr>
            <w:tcW w:w="1701" w:type="dxa"/>
          </w:tcPr>
          <w:p w:rsidR="00F20B73" w:rsidP="00006CA2" w:rsidRDefault="00F20B73" w14:paraId="0A8FF7E1" w14:textId="77777777">
            <w:pPr>
              <w:rPr>
                <w:rFonts w:ascii="Calibri" w:hAnsi="Calibri" w:cs="Arial"/>
              </w:rPr>
            </w:pPr>
          </w:p>
        </w:tc>
        <w:tc>
          <w:tcPr>
            <w:tcW w:w="3827" w:type="dxa"/>
          </w:tcPr>
          <w:p w:rsidR="00F20B73" w:rsidP="00006CA2" w:rsidRDefault="00F20B73" w14:paraId="50252324" w14:textId="77777777">
            <w:pPr>
              <w:rPr>
                <w:rFonts w:ascii="Calibri" w:hAnsi="Calibri" w:cs="Arial"/>
              </w:rPr>
            </w:pPr>
          </w:p>
        </w:tc>
      </w:tr>
      <w:tr w:rsidR="00F20B73" w:rsidTr="00006CA2" w14:paraId="26C66D1A" w14:textId="77777777">
        <w:tc>
          <w:tcPr>
            <w:tcW w:w="988" w:type="dxa"/>
          </w:tcPr>
          <w:p w:rsidR="00F20B73" w:rsidP="00006CA2" w:rsidRDefault="00F20B73" w14:paraId="1CF8338B" w14:textId="77777777">
            <w:pPr>
              <w:rPr>
                <w:rFonts w:ascii="Calibri" w:hAnsi="Calibri" w:cs="Arial"/>
              </w:rPr>
            </w:pPr>
          </w:p>
        </w:tc>
        <w:tc>
          <w:tcPr>
            <w:tcW w:w="3118" w:type="dxa"/>
          </w:tcPr>
          <w:p w:rsidR="00F20B73" w:rsidP="00006CA2" w:rsidRDefault="00F20B73" w14:paraId="78DE1A5C" w14:textId="77777777">
            <w:pPr>
              <w:rPr>
                <w:rFonts w:ascii="Calibri" w:hAnsi="Calibri" w:cs="Arial"/>
              </w:rPr>
            </w:pPr>
          </w:p>
        </w:tc>
        <w:tc>
          <w:tcPr>
            <w:tcW w:w="1701" w:type="dxa"/>
          </w:tcPr>
          <w:p w:rsidR="00F20B73" w:rsidP="00006CA2" w:rsidRDefault="00F20B73" w14:paraId="7BA62478" w14:textId="77777777">
            <w:pPr>
              <w:rPr>
                <w:rFonts w:ascii="Calibri" w:hAnsi="Calibri" w:cs="Arial"/>
              </w:rPr>
            </w:pPr>
          </w:p>
        </w:tc>
        <w:tc>
          <w:tcPr>
            <w:tcW w:w="3827" w:type="dxa"/>
          </w:tcPr>
          <w:p w:rsidR="00F20B73" w:rsidP="00006CA2" w:rsidRDefault="00F20B73" w14:paraId="2FD202E9" w14:textId="77777777">
            <w:pPr>
              <w:rPr>
                <w:rFonts w:ascii="Calibri" w:hAnsi="Calibri" w:cs="Arial"/>
              </w:rPr>
            </w:pPr>
          </w:p>
        </w:tc>
      </w:tr>
      <w:tr w:rsidR="00F20B73" w:rsidTr="00006CA2" w14:paraId="5F9D7B81" w14:textId="77777777">
        <w:tc>
          <w:tcPr>
            <w:tcW w:w="988" w:type="dxa"/>
          </w:tcPr>
          <w:p w:rsidR="00F20B73" w:rsidP="00006CA2" w:rsidRDefault="00F20B73" w14:paraId="25544AB9" w14:textId="77777777">
            <w:pPr>
              <w:rPr>
                <w:rFonts w:ascii="Calibri" w:hAnsi="Calibri" w:cs="Arial"/>
              </w:rPr>
            </w:pPr>
          </w:p>
        </w:tc>
        <w:tc>
          <w:tcPr>
            <w:tcW w:w="3118" w:type="dxa"/>
          </w:tcPr>
          <w:p w:rsidR="00F20B73" w:rsidP="00006CA2" w:rsidRDefault="00F20B73" w14:paraId="2DC3719A" w14:textId="77777777">
            <w:pPr>
              <w:rPr>
                <w:rFonts w:ascii="Calibri" w:hAnsi="Calibri" w:cs="Arial"/>
              </w:rPr>
            </w:pPr>
          </w:p>
        </w:tc>
        <w:tc>
          <w:tcPr>
            <w:tcW w:w="1701" w:type="dxa"/>
          </w:tcPr>
          <w:p w:rsidR="00F20B73" w:rsidP="00006CA2" w:rsidRDefault="00F20B73" w14:paraId="3DE9E4FB" w14:textId="77777777">
            <w:pPr>
              <w:rPr>
                <w:rFonts w:ascii="Calibri" w:hAnsi="Calibri" w:cs="Arial"/>
              </w:rPr>
            </w:pPr>
          </w:p>
        </w:tc>
        <w:tc>
          <w:tcPr>
            <w:tcW w:w="3827" w:type="dxa"/>
          </w:tcPr>
          <w:p w:rsidR="00F20B73" w:rsidP="00006CA2" w:rsidRDefault="00F20B73" w14:paraId="51024853" w14:textId="77777777">
            <w:pPr>
              <w:rPr>
                <w:rFonts w:ascii="Calibri" w:hAnsi="Calibri" w:cs="Arial"/>
              </w:rPr>
            </w:pPr>
          </w:p>
        </w:tc>
      </w:tr>
    </w:tbl>
    <w:p w:rsidRPr="00B93213" w:rsidR="00F20B73" w:rsidP="00F20B73" w:rsidRDefault="00F20B73" w14:paraId="3797FE86" w14:textId="77777777">
      <w:pPr>
        <w:rPr>
          <w:rFonts w:ascii="Calibri" w:hAnsi="Calibri" w:cs="Arial"/>
          <w:highlight w:val="yellow"/>
        </w:rPr>
      </w:pPr>
    </w:p>
    <w:p w:rsidRPr="009D5072" w:rsidR="00F20B73" w:rsidP="00F20B73" w:rsidRDefault="00F20B73" w14:paraId="5D0C1B6B" w14:textId="77777777">
      <w:pPr>
        <w:pStyle w:val="Agenda1"/>
        <w:tabs>
          <w:tab w:val="clear" w:pos="8928"/>
          <w:tab w:val="left" w:pos="567"/>
          <w:tab w:val="right" w:pos="9072"/>
        </w:tabs>
        <w:rPr>
          <w:rFonts w:ascii="Calibri" w:hAnsi="Calibri" w:cs="Calibri"/>
          <w:sz w:val="24"/>
          <w:szCs w:val="24"/>
        </w:rPr>
      </w:pPr>
    </w:p>
    <w:p w:rsidRPr="00B93213" w:rsidR="007F5E30" w:rsidP="00F20B73" w:rsidRDefault="007F5E30" w14:paraId="35D2153C" w14:textId="226648F6">
      <w:pPr>
        <w:spacing w:after="120" w:line="240" w:lineRule="auto"/>
        <w:rPr>
          <w:rFonts w:ascii="Calibri" w:hAnsi="Calibri" w:cs="Arial"/>
          <w:highlight w:val="yellow"/>
        </w:rPr>
      </w:pPr>
    </w:p>
    <w:sectPr w:rsidRPr="00B93213" w:rsidR="007F5E30" w:rsidSect="00C74061">
      <w:footerReference w:type="default" r:id="rId19"/>
      <w:footerReference w:type="first" r:id="rId20"/>
      <w:pgSz w:w="11906" w:h="16838"/>
      <w:pgMar w:top="851" w:right="1133"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2962B" w14:textId="77777777" w:rsidR="00F50668" w:rsidRDefault="00F50668" w:rsidP="00B93213">
      <w:pPr>
        <w:spacing w:after="0" w:line="240" w:lineRule="auto"/>
      </w:pPr>
      <w:r>
        <w:separator/>
      </w:r>
    </w:p>
  </w:endnote>
  <w:endnote w:type="continuationSeparator" w:id="0">
    <w:p w14:paraId="5BE1E1D8" w14:textId="77777777" w:rsidR="00F50668" w:rsidRDefault="00F50668"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7A5998D5" w:rsidR="008C2C31" w:rsidRDefault="00F20B73" w:rsidP="001F2BED">
        <w:pPr>
          <w:pStyle w:val="Footer"/>
          <w:rPr>
            <w:sz w:val="18"/>
            <w:szCs w:val="18"/>
          </w:rPr>
        </w:pPr>
        <w:r w:rsidRPr="00F20B73">
          <w:rPr>
            <w:sz w:val="18"/>
            <w:szCs w:val="18"/>
          </w:rPr>
          <w:t>Policy on personal staff-student relationships involving PGRs</w:t>
        </w:r>
      </w:p>
    </w:sdtContent>
  </w:sdt>
  <w:sdt>
    <w:sdtPr>
      <w:rPr>
        <w:sz w:val="18"/>
        <w:szCs w:val="18"/>
      </w:rPr>
      <w:id w:val="-933977766"/>
      <w:lock w:val="sdtLocked"/>
      <w:placeholder>
        <w:docPart w:val="B8DAD9981C7546E2B1C618FD55696EDF"/>
      </w:placeholder>
      <w:text/>
    </w:sdtPr>
    <w:sdtEndPr/>
    <w:sdtContent>
      <w:p w14:paraId="0027C0DF" w14:textId="450EE28B" w:rsidR="008C2C31" w:rsidRDefault="001322CC" w:rsidP="001F2BED">
        <w:pPr>
          <w:pStyle w:val="Footer"/>
          <w:rPr>
            <w:sz w:val="18"/>
            <w:szCs w:val="18"/>
          </w:rPr>
        </w:pPr>
        <w:r>
          <w:rPr>
            <w:sz w:val="18"/>
            <w:szCs w:val="18"/>
          </w:rPr>
          <w:t>Doctoral College</w:t>
        </w:r>
        <w:r w:rsidR="00F20B73">
          <w:rPr>
            <w:sz w:val="18"/>
            <w:szCs w:val="18"/>
          </w:rPr>
          <w:t xml:space="preserve"> </w:t>
        </w:r>
      </w:p>
    </w:sdtContent>
  </w:sdt>
  <w:p w14:paraId="00C2D5D0" w14:textId="5F97E9D2" w:rsidR="008C2C31" w:rsidRPr="00364621" w:rsidRDefault="004E18D0"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F20B73">
          <w:rPr>
            <w:sz w:val="18"/>
            <w:szCs w:val="18"/>
          </w:rPr>
          <w:t>V1</w:t>
        </w:r>
        <w:r w:rsidR="008C2C31">
          <w:rPr>
            <w:sz w:val="18"/>
            <w:szCs w:val="18"/>
          </w:rPr>
          <w:t xml:space="preserve">, </w:t>
        </w:r>
        <w:r w:rsidR="002F66BA">
          <w:rPr>
            <w:sz w:val="18"/>
            <w:szCs w:val="18"/>
          </w:rPr>
          <w:t>Aug</w:t>
        </w:r>
        <w:r w:rsidR="008C2C31">
          <w:rPr>
            <w:sz w:val="18"/>
            <w:szCs w:val="18"/>
          </w:rPr>
          <w:t xml:space="preserve"> 2</w:t>
        </w:r>
        <w:r w:rsidR="00F20B73">
          <w:rPr>
            <w:sz w:val="18"/>
            <w:szCs w:val="18"/>
          </w:rPr>
          <w:t>3</w:t>
        </w:r>
      </w:sdtContent>
    </w:sdt>
    <w:r w:rsidR="008C2C31">
      <w:rPr>
        <w:sz w:val="18"/>
        <w:szCs w:val="18"/>
      </w:rPr>
      <w:tab/>
    </w:r>
    <w:r w:rsidR="008C2C31">
      <w:rPr>
        <w:sz w:val="18"/>
        <w:szCs w:val="18"/>
      </w:rPr>
      <w:tab/>
    </w:r>
    <w:sdt>
      <w:sdtPr>
        <w:id w:val="-1592310296"/>
        <w:docPartObj>
          <w:docPartGallery w:val="Page Numbers (Bottom of Page)"/>
          <w:docPartUnique/>
        </w:docPartObj>
      </w:sdtPr>
      <w:sdtEndPr>
        <w:rPr>
          <w:noProof/>
          <w:sz w:val="18"/>
          <w:szCs w:val="18"/>
        </w:rPr>
      </w:sdtEndPr>
      <w:sdtContent>
        <w:r w:rsidR="008C2C31" w:rsidRPr="00BE2156">
          <w:rPr>
            <w:sz w:val="18"/>
            <w:szCs w:val="18"/>
          </w:rPr>
          <w:fldChar w:fldCharType="begin"/>
        </w:r>
        <w:r w:rsidR="008C2C31" w:rsidRPr="00BE2156">
          <w:rPr>
            <w:sz w:val="18"/>
            <w:szCs w:val="18"/>
          </w:rPr>
          <w:instrText xml:space="preserve"> PAGE   \* MERGEFORMAT </w:instrText>
        </w:r>
        <w:r w:rsidR="008C2C31" w:rsidRPr="00BE2156">
          <w:rPr>
            <w:sz w:val="18"/>
            <w:szCs w:val="18"/>
          </w:rPr>
          <w:fldChar w:fldCharType="separate"/>
        </w:r>
        <w:r w:rsidR="00442F30">
          <w:rPr>
            <w:noProof/>
            <w:sz w:val="18"/>
            <w:szCs w:val="18"/>
          </w:rPr>
          <w:t>4</w:t>
        </w:r>
        <w:r w:rsidR="008C2C31"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8C2C31" w:rsidRPr="00D92F00" w:rsidRDefault="008C2C31" w:rsidP="00755DC9">
    <w:pPr>
      <w:pStyle w:val="Footer"/>
      <w:rPr>
        <w:sz w:val="18"/>
        <w:szCs w:val="18"/>
      </w:rPr>
    </w:pPr>
    <w:r>
      <w:rPr>
        <w:sz w:val="18"/>
        <w:szCs w:val="18"/>
      </w:rPr>
      <w:tab/>
    </w:r>
    <w:r>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43645" w14:textId="50436761" w:rsidR="00695746" w:rsidRPr="003E7A7B" w:rsidRDefault="00F20B73" w:rsidP="00D940EE">
    <w:pPr>
      <w:pStyle w:val="Footer"/>
      <w:tabs>
        <w:tab w:val="right" w:pos="9639"/>
      </w:tabs>
      <w:rPr>
        <w:rStyle w:val="PageNumber"/>
        <w:rFonts w:ascii="Calibri" w:hAnsi="Calibri" w:cs="Calibri"/>
      </w:rPr>
    </w:pPr>
    <w:r w:rsidRPr="003E7A7B">
      <w:rPr>
        <w:rFonts w:ascii="Calibri" w:hAnsi="Calibri" w:cs="Calibri"/>
      </w:rPr>
      <w:tab/>
    </w:r>
    <w:r w:rsidRPr="003E7A7B">
      <w:rPr>
        <w:rFonts w:ascii="Calibri" w:hAnsi="Calibri" w:cs="Calibri"/>
      </w:rPr>
      <w:tab/>
    </w:r>
    <w:r w:rsidRPr="003E7A7B">
      <w:rPr>
        <w:rStyle w:val="PageNumber"/>
        <w:rFonts w:ascii="Calibri" w:hAnsi="Calibri" w:cs="Calibri"/>
      </w:rPr>
      <w:fldChar w:fldCharType="begin"/>
    </w:r>
    <w:r w:rsidRPr="003E7A7B">
      <w:rPr>
        <w:rStyle w:val="PageNumber"/>
        <w:rFonts w:ascii="Calibri" w:hAnsi="Calibri" w:cs="Calibri"/>
      </w:rPr>
      <w:instrText xml:space="preserve"> PAGE </w:instrText>
    </w:r>
    <w:r w:rsidRPr="003E7A7B">
      <w:rPr>
        <w:rStyle w:val="PageNumber"/>
        <w:rFonts w:ascii="Calibri" w:hAnsi="Calibri" w:cs="Calibri"/>
      </w:rPr>
      <w:fldChar w:fldCharType="separate"/>
    </w:r>
    <w:r w:rsidR="00C03CD3">
      <w:rPr>
        <w:rStyle w:val="PageNumber"/>
        <w:rFonts w:ascii="Calibri" w:hAnsi="Calibri" w:cs="Calibri"/>
        <w:noProof/>
      </w:rPr>
      <w:t>5</w:t>
    </w:r>
    <w:r w:rsidRPr="003E7A7B">
      <w:rPr>
        <w:rStyle w:val="PageNumber"/>
        <w:rFonts w:ascii="Calibri" w:hAnsi="Calibri" w:cs="Calibr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EB27A" w14:textId="77777777" w:rsidR="00695746" w:rsidRPr="00BE1E2D" w:rsidRDefault="00F20B73" w:rsidP="00D940EE">
    <w:pPr>
      <w:pStyle w:val="Footer"/>
      <w:tabs>
        <w:tab w:val="right" w:pos="9639"/>
      </w:tabs>
      <w:rPr>
        <w:rStyle w:val="PageNumber"/>
        <w:rFonts w:cs="Arial"/>
      </w:rPr>
    </w:pPr>
    <w:r>
      <w:rPr>
        <w:rStyle w:val="PageNumber"/>
        <w:rFonts w:cs="Arial"/>
        <w:i/>
      </w:rPr>
      <w:t>[Add date amended]</w:t>
    </w:r>
    <w:r w:rsidRPr="00BE1E2D">
      <w:tab/>
    </w:r>
    <w:r w:rsidRPr="00BE1E2D">
      <w:tab/>
    </w:r>
    <w:r w:rsidRPr="00BE1E2D">
      <w:rPr>
        <w:rStyle w:val="PageNumber"/>
        <w:rFonts w:cs="Arial"/>
      </w:rPr>
      <w:fldChar w:fldCharType="begin"/>
    </w:r>
    <w:r w:rsidRPr="00BE1E2D">
      <w:rPr>
        <w:rStyle w:val="PageNumber"/>
        <w:rFonts w:cs="Arial"/>
      </w:rPr>
      <w:instrText xml:space="preserve"> PAGE </w:instrText>
    </w:r>
    <w:r w:rsidRPr="00BE1E2D">
      <w:rPr>
        <w:rStyle w:val="PageNumber"/>
        <w:rFonts w:cs="Arial"/>
      </w:rPr>
      <w:fldChar w:fldCharType="separate"/>
    </w:r>
    <w:r>
      <w:rPr>
        <w:rStyle w:val="PageNumber"/>
        <w:rFonts w:cs="Arial"/>
        <w:noProof/>
      </w:rPr>
      <w:t>1</w:t>
    </w:r>
    <w:r w:rsidRPr="00BE1E2D">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77DC9" w14:textId="77777777" w:rsidR="00F50668" w:rsidRDefault="00F50668" w:rsidP="00B93213">
      <w:pPr>
        <w:spacing w:after="0" w:line="240" w:lineRule="auto"/>
      </w:pPr>
      <w:r>
        <w:separator/>
      </w:r>
    </w:p>
  </w:footnote>
  <w:footnote w:type="continuationSeparator" w:id="0">
    <w:p w14:paraId="384CB283" w14:textId="77777777" w:rsidR="00F50668" w:rsidRDefault="00F50668"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8C2C31" w:rsidRDefault="008C2C31">
    <w:pPr>
      <w:pStyle w:val="Header"/>
    </w:pPr>
  </w:p>
  <w:p w14:paraId="02C2A5AC" w14:textId="77777777" w:rsidR="008C2C31" w:rsidRDefault="008C2C31">
    <w:pPr>
      <w:pStyle w:val="Header"/>
    </w:pPr>
  </w:p>
  <w:p w14:paraId="005A5D7A" w14:textId="77777777" w:rsidR="008C2C31" w:rsidRDefault="008C2C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8C2C31" w:rsidRDefault="008C2C31">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5CE8"/>
    <w:multiLevelType w:val="hybridMultilevel"/>
    <w:tmpl w:val="9C82B93E"/>
    <w:lvl w:ilvl="0" w:tplc="EFE4961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722601F"/>
    <w:multiLevelType w:val="hybridMultilevel"/>
    <w:tmpl w:val="55ECB0A2"/>
    <w:lvl w:ilvl="0" w:tplc="A574EF6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1FCE508D"/>
    <w:multiLevelType w:val="hybridMultilevel"/>
    <w:tmpl w:val="66C4DF18"/>
    <w:lvl w:ilvl="0" w:tplc="08090001">
      <w:start w:val="1"/>
      <w:numFmt w:val="bullet"/>
      <w:lvlText w:val=""/>
      <w:lvlJc w:val="left"/>
      <w:pPr>
        <w:ind w:left="720" w:hanging="360"/>
      </w:pPr>
      <w:rPr>
        <w:rFonts w:ascii="Symbol" w:hAnsi="Symbol" w:hint="default"/>
      </w:rPr>
    </w:lvl>
    <w:lvl w:ilvl="1" w:tplc="4768B786">
      <w:start w:val="1"/>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C067AD"/>
    <w:multiLevelType w:val="hybridMultilevel"/>
    <w:tmpl w:val="5144FA4E"/>
    <w:lvl w:ilvl="0" w:tplc="08090001">
      <w:start w:val="1"/>
      <w:numFmt w:val="bullet"/>
      <w:lvlText w:val=""/>
      <w:lvlJc w:val="left"/>
      <w:pPr>
        <w:ind w:left="720" w:hanging="360"/>
      </w:pPr>
      <w:rPr>
        <w:rFonts w:ascii="Symbol" w:hAnsi="Symbol" w:hint="default"/>
      </w:rPr>
    </w:lvl>
    <w:lvl w:ilvl="1" w:tplc="10FCF326">
      <w:start w:val="1"/>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C24062"/>
    <w:multiLevelType w:val="hybridMultilevel"/>
    <w:tmpl w:val="63B48606"/>
    <w:lvl w:ilvl="0" w:tplc="1ECCD3DC">
      <w:start w:val="1"/>
      <w:numFmt w:val="lowerLetter"/>
      <w:lvlText w:val="%1)"/>
      <w:lvlJc w:val="left"/>
      <w:pPr>
        <w:ind w:left="1800" w:hanging="360"/>
      </w:pPr>
      <w:rPr>
        <w:rFonts w:hint="default"/>
        <w:b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2D776626"/>
    <w:multiLevelType w:val="hybridMultilevel"/>
    <w:tmpl w:val="BCFA5B7C"/>
    <w:lvl w:ilvl="0" w:tplc="B080B30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53E256DF"/>
    <w:multiLevelType w:val="hybridMultilevel"/>
    <w:tmpl w:val="72AEFC8A"/>
    <w:lvl w:ilvl="0" w:tplc="DF7E6E5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55E567B0"/>
    <w:multiLevelType w:val="hybridMultilevel"/>
    <w:tmpl w:val="09A8F6F4"/>
    <w:lvl w:ilvl="0" w:tplc="6E6494C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5C4E5313"/>
    <w:multiLevelType w:val="hybridMultilevel"/>
    <w:tmpl w:val="B2B0A130"/>
    <w:lvl w:ilvl="0" w:tplc="9BD24A0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5CB73043"/>
    <w:multiLevelType w:val="hybridMultilevel"/>
    <w:tmpl w:val="DA881B18"/>
    <w:lvl w:ilvl="0" w:tplc="8402C99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5F0A45FE"/>
    <w:multiLevelType w:val="hybridMultilevel"/>
    <w:tmpl w:val="B66A7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91F0F49"/>
    <w:multiLevelType w:val="hybridMultilevel"/>
    <w:tmpl w:val="0F5E0300"/>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2" w15:restartNumberingAfterBreak="0">
    <w:nsid w:val="6CD914E8"/>
    <w:multiLevelType w:val="hybridMultilevel"/>
    <w:tmpl w:val="B15E17CC"/>
    <w:lvl w:ilvl="0" w:tplc="0A8E43C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6E656E51"/>
    <w:multiLevelType w:val="hybridMultilevel"/>
    <w:tmpl w:val="4CCA509C"/>
    <w:lvl w:ilvl="0" w:tplc="74DA32D4">
      <w:start w:val="1"/>
      <w:numFmt w:val="lowerLetter"/>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14" w15:restartNumberingAfterBreak="0">
    <w:nsid w:val="72A1489B"/>
    <w:multiLevelType w:val="hybridMultilevel"/>
    <w:tmpl w:val="D9BEEAD8"/>
    <w:lvl w:ilvl="0" w:tplc="6AE4423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75EC2157"/>
    <w:multiLevelType w:val="hybridMultilevel"/>
    <w:tmpl w:val="66E49ADE"/>
    <w:lvl w:ilvl="0" w:tplc="BE3EF28E">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7DEA3FAB"/>
    <w:multiLevelType w:val="multilevel"/>
    <w:tmpl w:val="26640ED4"/>
    <w:lvl w:ilvl="0">
      <w:start w:val="1"/>
      <w:numFmt w:val="decimal"/>
      <w:pStyle w:val="Heading1"/>
      <w:lvlText w:val="%1."/>
      <w:lvlJc w:val="left"/>
      <w:pPr>
        <w:ind w:left="822"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905644792">
    <w:abstractNumId w:val="16"/>
  </w:num>
  <w:num w:numId="2" w16cid:durableId="13583088">
    <w:abstractNumId w:val="12"/>
  </w:num>
  <w:num w:numId="3" w16cid:durableId="2071885438">
    <w:abstractNumId w:val="6"/>
  </w:num>
  <w:num w:numId="4" w16cid:durableId="1390346242">
    <w:abstractNumId w:val="5"/>
  </w:num>
  <w:num w:numId="5" w16cid:durableId="1057555223">
    <w:abstractNumId w:val="7"/>
  </w:num>
  <w:num w:numId="6" w16cid:durableId="1915892442">
    <w:abstractNumId w:val="1"/>
  </w:num>
  <w:num w:numId="7" w16cid:durableId="1104300218">
    <w:abstractNumId w:val="14"/>
  </w:num>
  <w:num w:numId="8" w16cid:durableId="962611629">
    <w:abstractNumId w:val="15"/>
  </w:num>
  <w:num w:numId="9" w16cid:durableId="1415394391">
    <w:abstractNumId w:val="4"/>
  </w:num>
  <w:num w:numId="10" w16cid:durableId="889607465">
    <w:abstractNumId w:val="11"/>
  </w:num>
  <w:num w:numId="11" w16cid:durableId="1910573598">
    <w:abstractNumId w:val="3"/>
  </w:num>
  <w:num w:numId="12" w16cid:durableId="1927378093">
    <w:abstractNumId w:val="9"/>
  </w:num>
  <w:num w:numId="13" w16cid:durableId="2094088245">
    <w:abstractNumId w:val="2"/>
  </w:num>
  <w:num w:numId="14" w16cid:durableId="1810777619">
    <w:abstractNumId w:val="10"/>
  </w:num>
  <w:num w:numId="15" w16cid:durableId="484904346">
    <w:abstractNumId w:val="0"/>
  </w:num>
  <w:num w:numId="16" w16cid:durableId="394470624">
    <w:abstractNumId w:val="13"/>
  </w:num>
  <w:num w:numId="17" w16cid:durableId="566494827">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168"/>
    <w:rsid w:val="00012BE5"/>
    <w:rsid w:val="00033FAA"/>
    <w:rsid w:val="000367A6"/>
    <w:rsid w:val="00036C44"/>
    <w:rsid w:val="00044ADB"/>
    <w:rsid w:val="000516BC"/>
    <w:rsid w:val="0005565E"/>
    <w:rsid w:val="000608E5"/>
    <w:rsid w:val="000614BC"/>
    <w:rsid w:val="00064FA6"/>
    <w:rsid w:val="0006580E"/>
    <w:rsid w:val="0007234A"/>
    <w:rsid w:val="0007587D"/>
    <w:rsid w:val="00075E62"/>
    <w:rsid w:val="00076638"/>
    <w:rsid w:val="0008359E"/>
    <w:rsid w:val="00084C19"/>
    <w:rsid w:val="00086ACC"/>
    <w:rsid w:val="00090301"/>
    <w:rsid w:val="0009168A"/>
    <w:rsid w:val="0009295C"/>
    <w:rsid w:val="0009392E"/>
    <w:rsid w:val="0009775E"/>
    <w:rsid w:val="000A31AA"/>
    <w:rsid w:val="000A5CC4"/>
    <w:rsid w:val="000B095F"/>
    <w:rsid w:val="000B6E03"/>
    <w:rsid w:val="000C0EA7"/>
    <w:rsid w:val="000D2A3C"/>
    <w:rsid w:val="000D6F96"/>
    <w:rsid w:val="000E495E"/>
    <w:rsid w:val="000E70D3"/>
    <w:rsid w:val="000F07B2"/>
    <w:rsid w:val="000F3811"/>
    <w:rsid w:val="00100BD9"/>
    <w:rsid w:val="0010316C"/>
    <w:rsid w:val="0011063A"/>
    <w:rsid w:val="001228D6"/>
    <w:rsid w:val="00126C23"/>
    <w:rsid w:val="001322CC"/>
    <w:rsid w:val="001343EE"/>
    <w:rsid w:val="001368F4"/>
    <w:rsid w:val="00137F6F"/>
    <w:rsid w:val="00142844"/>
    <w:rsid w:val="00146C91"/>
    <w:rsid w:val="00147726"/>
    <w:rsid w:val="001503E4"/>
    <w:rsid w:val="0015499A"/>
    <w:rsid w:val="00165927"/>
    <w:rsid w:val="0016743B"/>
    <w:rsid w:val="00191ACC"/>
    <w:rsid w:val="001972EE"/>
    <w:rsid w:val="001A700C"/>
    <w:rsid w:val="001B474F"/>
    <w:rsid w:val="001B4CC8"/>
    <w:rsid w:val="001D62C3"/>
    <w:rsid w:val="001F0A44"/>
    <w:rsid w:val="001F10F7"/>
    <w:rsid w:val="001F15CC"/>
    <w:rsid w:val="001F2BED"/>
    <w:rsid w:val="001F3577"/>
    <w:rsid w:val="00204096"/>
    <w:rsid w:val="002050F8"/>
    <w:rsid w:val="0020693E"/>
    <w:rsid w:val="002203EA"/>
    <w:rsid w:val="00223717"/>
    <w:rsid w:val="002261D1"/>
    <w:rsid w:val="00240BD3"/>
    <w:rsid w:val="0024277D"/>
    <w:rsid w:val="00250B40"/>
    <w:rsid w:val="00250ECE"/>
    <w:rsid w:val="00266406"/>
    <w:rsid w:val="00273BC2"/>
    <w:rsid w:val="00284A7F"/>
    <w:rsid w:val="0029153B"/>
    <w:rsid w:val="00293EB9"/>
    <w:rsid w:val="002A5D0F"/>
    <w:rsid w:val="002B0483"/>
    <w:rsid w:val="002B60AD"/>
    <w:rsid w:val="002E01C0"/>
    <w:rsid w:val="002E6FFE"/>
    <w:rsid w:val="002F1E02"/>
    <w:rsid w:val="002F36B6"/>
    <w:rsid w:val="002F4507"/>
    <w:rsid w:val="002F6127"/>
    <w:rsid w:val="002F66BA"/>
    <w:rsid w:val="00303EE6"/>
    <w:rsid w:val="0030708D"/>
    <w:rsid w:val="0031671A"/>
    <w:rsid w:val="0032511D"/>
    <w:rsid w:val="00336060"/>
    <w:rsid w:val="00336D44"/>
    <w:rsid w:val="00342265"/>
    <w:rsid w:val="00355328"/>
    <w:rsid w:val="00362DA3"/>
    <w:rsid w:val="00364621"/>
    <w:rsid w:val="0037498D"/>
    <w:rsid w:val="00383903"/>
    <w:rsid w:val="00383EE7"/>
    <w:rsid w:val="0038718B"/>
    <w:rsid w:val="003A0127"/>
    <w:rsid w:val="003B001A"/>
    <w:rsid w:val="003B2AAB"/>
    <w:rsid w:val="003B300F"/>
    <w:rsid w:val="003B54A2"/>
    <w:rsid w:val="003B558A"/>
    <w:rsid w:val="003C3821"/>
    <w:rsid w:val="003D05A7"/>
    <w:rsid w:val="003D372A"/>
    <w:rsid w:val="003D50AD"/>
    <w:rsid w:val="003D543B"/>
    <w:rsid w:val="003E747B"/>
    <w:rsid w:val="00401C70"/>
    <w:rsid w:val="00410F9D"/>
    <w:rsid w:val="004348D1"/>
    <w:rsid w:val="00435AAE"/>
    <w:rsid w:val="00442F30"/>
    <w:rsid w:val="00443F8D"/>
    <w:rsid w:val="0044745F"/>
    <w:rsid w:val="00457569"/>
    <w:rsid w:val="0047024E"/>
    <w:rsid w:val="004A3A3F"/>
    <w:rsid w:val="004A651B"/>
    <w:rsid w:val="004B146F"/>
    <w:rsid w:val="004B3AE8"/>
    <w:rsid w:val="004B4973"/>
    <w:rsid w:val="004B68C6"/>
    <w:rsid w:val="004C694E"/>
    <w:rsid w:val="004E18D0"/>
    <w:rsid w:val="004E1D58"/>
    <w:rsid w:val="004E44B0"/>
    <w:rsid w:val="00501703"/>
    <w:rsid w:val="00513D59"/>
    <w:rsid w:val="005176E9"/>
    <w:rsid w:val="00522FE1"/>
    <w:rsid w:val="00523BCD"/>
    <w:rsid w:val="00532548"/>
    <w:rsid w:val="00537D5C"/>
    <w:rsid w:val="00542BCD"/>
    <w:rsid w:val="00544272"/>
    <w:rsid w:val="005503CC"/>
    <w:rsid w:val="00552C38"/>
    <w:rsid w:val="00560A55"/>
    <w:rsid w:val="00560E25"/>
    <w:rsid w:val="00562523"/>
    <w:rsid w:val="00562C6A"/>
    <w:rsid w:val="00580259"/>
    <w:rsid w:val="005819E2"/>
    <w:rsid w:val="00590316"/>
    <w:rsid w:val="00591267"/>
    <w:rsid w:val="005A1C27"/>
    <w:rsid w:val="005A6998"/>
    <w:rsid w:val="005B666F"/>
    <w:rsid w:val="005C025E"/>
    <w:rsid w:val="005C7F4B"/>
    <w:rsid w:val="005D0872"/>
    <w:rsid w:val="005D758F"/>
    <w:rsid w:val="005F305C"/>
    <w:rsid w:val="005F46D3"/>
    <w:rsid w:val="00604415"/>
    <w:rsid w:val="00612282"/>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6060C"/>
    <w:rsid w:val="00667329"/>
    <w:rsid w:val="006701E3"/>
    <w:rsid w:val="00680727"/>
    <w:rsid w:val="0068721E"/>
    <w:rsid w:val="006B2A0A"/>
    <w:rsid w:val="006B2C42"/>
    <w:rsid w:val="006C57EC"/>
    <w:rsid w:val="006E1683"/>
    <w:rsid w:val="006F062C"/>
    <w:rsid w:val="006F0F63"/>
    <w:rsid w:val="00704FE7"/>
    <w:rsid w:val="0070794F"/>
    <w:rsid w:val="00710A5C"/>
    <w:rsid w:val="00716B13"/>
    <w:rsid w:val="00721A18"/>
    <w:rsid w:val="00721E57"/>
    <w:rsid w:val="00723833"/>
    <w:rsid w:val="0072715E"/>
    <w:rsid w:val="00727183"/>
    <w:rsid w:val="007424DA"/>
    <w:rsid w:val="00747486"/>
    <w:rsid w:val="00751C82"/>
    <w:rsid w:val="00755DC9"/>
    <w:rsid w:val="00765F84"/>
    <w:rsid w:val="007722C2"/>
    <w:rsid w:val="00773CC4"/>
    <w:rsid w:val="00781240"/>
    <w:rsid w:val="00784325"/>
    <w:rsid w:val="0079129A"/>
    <w:rsid w:val="007A0277"/>
    <w:rsid w:val="007B193C"/>
    <w:rsid w:val="007B3005"/>
    <w:rsid w:val="007B51BA"/>
    <w:rsid w:val="007C1FEB"/>
    <w:rsid w:val="007D4234"/>
    <w:rsid w:val="007D456D"/>
    <w:rsid w:val="007E75AF"/>
    <w:rsid w:val="007F5E30"/>
    <w:rsid w:val="008004F0"/>
    <w:rsid w:val="00801ABB"/>
    <w:rsid w:val="00801FFB"/>
    <w:rsid w:val="00822365"/>
    <w:rsid w:val="00844DB0"/>
    <w:rsid w:val="0087565F"/>
    <w:rsid w:val="008A24D4"/>
    <w:rsid w:val="008A4D3E"/>
    <w:rsid w:val="008A6779"/>
    <w:rsid w:val="008C2C31"/>
    <w:rsid w:val="008D4541"/>
    <w:rsid w:val="008E79B5"/>
    <w:rsid w:val="008F1CA5"/>
    <w:rsid w:val="008F2463"/>
    <w:rsid w:val="008F62B4"/>
    <w:rsid w:val="009020C6"/>
    <w:rsid w:val="00916886"/>
    <w:rsid w:val="00936E32"/>
    <w:rsid w:val="0094561A"/>
    <w:rsid w:val="00955C59"/>
    <w:rsid w:val="00963F24"/>
    <w:rsid w:val="00966661"/>
    <w:rsid w:val="00966DEC"/>
    <w:rsid w:val="0098217A"/>
    <w:rsid w:val="0098688D"/>
    <w:rsid w:val="00997382"/>
    <w:rsid w:val="009A3345"/>
    <w:rsid w:val="009C131D"/>
    <w:rsid w:val="009C3AB3"/>
    <w:rsid w:val="009C4FDE"/>
    <w:rsid w:val="009D74E9"/>
    <w:rsid w:val="009E3063"/>
    <w:rsid w:val="009E3F43"/>
    <w:rsid w:val="009E7A37"/>
    <w:rsid w:val="009F20A5"/>
    <w:rsid w:val="00A01DD0"/>
    <w:rsid w:val="00A43187"/>
    <w:rsid w:val="00A43969"/>
    <w:rsid w:val="00A43B28"/>
    <w:rsid w:val="00A501DE"/>
    <w:rsid w:val="00A64B92"/>
    <w:rsid w:val="00A70AA4"/>
    <w:rsid w:val="00A77CAA"/>
    <w:rsid w:val="00A811AD"/>
    <w:rsid w:val="00A92FE5"/>
    <w:rsid w:val="00A94725"/>
    <w:rsid w:val="00A965E6"/>
    <w:rsid w:val="00AA0FCF"/>
    <w:rsid w:val="00AB02EF"/>
    <w:rsid w:val="00AB5224"/>
    <w:rsid w:val="00AB5284"/>
    <w:rsid w:val="00AB5DF0"/>
    <w:rsid w:val="00AB5F7C"/>
    <w:rsid w:val="00AD1602"/>
    <w:rsid w:val="00AF48FB"/>
    <w:rsid w:val="00B1616D"/>
    <w:rsid w:val="00B206A6"/>
    <w:rsid w:val="00B230A8"/>
    <w:rsid w:val="00B23175"/>
    <w:rsid w:val="00B23C55"/>
    <w:rsid w:val="00B2407D"/>
    <w:rsid w:val="00B34018"/>
    <w:rsid w:val="00B340D9"/>
    <w:rsid w:val="00B40189"/>
    <w:rsid w:val="00B50A1E"/>
    <w:rsid w:val="00B5128C"/>
    <w:rsid w:val="00B63D21"/>
    <w:rsid w:val="00B67349"/>
    <w:rsid w:val="00B71030"/>
    <w:rsid w:val="00B724D6"/>
    <w:rsid w:val="00B740F0"/>
    <w:rsid w:val="00B757DB"/>
    <w:rsid w:val="00B845D2"/>
    <w:rsid w:val="00B85178"/>
    <w:rsid w:val="00B91F68"/>
    <w:rsid w:val="00B93213"/>
    <w:rsid w:val="00B970CE"/>
    <w:rsid w:val="00BA6378"/>
    <w:rsid w:val="00BB08BF"/>
    <w:rsid w:val="00BB2C9F"/>
    <w:rsid w:val="00BD0404"/>
    <w:rsid w:val="00BD39D7"/>
    <w:rsid w:val="00BE2156"/>
    <w:rsid w:val="00BE6734"/>
    <w:rsid w:val="00BF176A"/>
    <w:rsid w:val="00C03CD3"/>
    <w:rsid w:val="00C03F4D"/>
    <w:rsid w:val="00C10622"/>
    <w:rsid w:val="00C23D9F"/>
    <w:rsid w:val="00C26EAA"/>
    <w:rsid w:val="00C33123"/>
    <w:rsid w:val="00C4243B"/>
    <w:rsid w:val="00C557E3"/>
    <w:rsid w:val="00C64EEA"/>
    <w:rsid w:val="00C65652"/>
    <w:rsid w:val="00C772E4"/>
    <w:rsid w:val="00C809C2"/>
    <w:rsid w:val="00C8400B"/>
    <w:rsid w:val="00C840D6"/>
    <w:rsid w:val="00C87A9A"/>
    <w:rsid w:val="00CA0AF7"/>
    <w:rsid w:val="00CA44BA"/>
    <w:rsid w:val="00CA611C"/>
    <w:rsid w:val="00CB411E"/>
    <w:rsid w:val="00CB566C"/>
    <w:rsid w:val="00CB6FB1"/>
    <w:rsid w:val="00CD0EF5"/>
    <w:rsid w:val="00CD7921"/>
    <w:rsid w:val="00CE07EB"/>
    <w:rsid w:val="00CE2B97"/>
    <w:rsid w:val="00CE6E0B"/>
    <w:rsid w:val="00D24747"/>
    <w:rsid w:val="00D37442"/>
    <w:rsid w:val="00D40529"/>
    <w:rsid w:val="00D448AB"/>
    <w:rsid w:val="00D51674"/>
    <w:rsid w:val="00D650AF"/>
    <w:rsid w:val="00D70832"/>
    <w:rsid w:val="00D74202"/>
    <w:rsid w:val="00D74261"/>
    <w:rsid w:val="00D758D6"/>
    <w:rsid w:val="00D86D8F"/>
    <w:rsid w:val="00D92F00"/>
    <w:rsid w:val="00D941D5"/>
    <w:rsid w:val="00DA58D7"/>
    <w:rsid w:val="00DB168D"/>
    <w:rsid w:val="00DB45F7"/>
    <w:rsid w:val="00DC3099"/>
    <w:rsid w:val="00DE0E2F"/>
    <w:rsid w:val="00DE7DE6"/>
    <w:rsid w:val="00E022A8"/>
    <w:rsid w:val="00E137B8"/>
    <w:rsid w:val="00E14979"/>
    <w:rsid w:val="00E36D4A"/>
    <w:rsid w:val="00E44F98"/>
    <w:rsid w:val="00E70655"/>
    <w:rsid w:val="00E70DFD"/>
    <w:rsid w:val="00E72032"/>
    <w:rsid w:val="00E80912"/>
    <w:rsid w:val="00E96752"/>
    <w:rsid w:val="00E967DE"/>
    <w:rsid w:val="00EB0FC0"/>
    <w:rsid w:val="00EB17E4"/>
    <w:rsid w:val="00EB20C7"/>
    <w:rsid w:val="00EC1599"/>
    <w:rsid w:val="00EC2CDE"/>
    <w:rsid w:val="00EC4B8F"/>
    <w:rsid w:val="00ED39EB"/>
    <w:rsid w:val="00EE7735"/>
    <w:rsid w:val="00EF4ADA"/>
    <w:rsid w:val="00F01270"/>
    <w:rsid w:val="00F07131"/>
    <w:rsid w:val="00F20B73"/>
    <w:rsid w:val="00F24D55"/>
    <w:rsid w:val="00F3034B"/>
    <w:rsid w:val="00F4191D"/>
    <w:rsid w:val="00F5060F"/>
    <w:rsid w:val="00F50668"/>
    <w:rsid w:val="00F530EA"/>
    <w:rsid w:val="00F56FEA"/>
    <w:rsid w:val="00F601D7"/>
    <w:rsid w:val="00F63B6F"/>
    <w:rsid w:val="00F65878"/>
    <w:rsid w:val="00F70AE5"/>
    <w:rsid w:val="00F74467"/>
    <w:rsid w:val="00F82F67"/>
    <w:rsid w:val="00F84992"/>
    <w:rsid w:val="00F9136C"/>
    <w:rsid w:val="00FA4EAC"/>
    <w:rsid w:val="00FA6B94"/>
    <w:rsid w:val="00FB5CFC"/>
    <w:rsid w:val="00FD53A3"/>
    <w:rsid w:val="00FD7549"/>
    <w:rsid w:val="00FE7B97"/>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ind w:left="68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customStyle="1" w:styleId="Agenda1">
    <w:name w:val="Agenda 1"/>
    <w:basedOn w:val="Normal"/>
    <w:rsid w:val="00F20B73"/>
    <w:pPr>
      <w:tabs>
        <w:tab w:val="center" w:pos="4464"/>
        <w:tab w:val="right" w:pos="8928"/>
      </w:tabs>
      <w:spacing w:after="0" w:line="240" w:lineRule="auto"/>
    </w:pPr>
    <w:rPr>
      <w:rFonts w:ascii="Arial" w:eastAsia="Times New Roman" w:hAnsi="Arial" w:cs="Arial"/>
      <w:lang w:eastAsia="en-GB"/>
    </w:rPr>
  </w:style>
  <w:style w:type="character" w:styleId="PageNumber">
    <w:name w:val="page number"/>
    <w:basedOn w:val="DefaultParagraphFont"/>
    <w:rsid w:val="00F20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mailto:ddc@hull.ac.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policy@hull.ac.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D3DAF2E08F4C4D4897F080C2262CBD1B"/>
        <w:category>
          <w:name w:val="General"/>
          <w:gallery w:val="placeholder"/>
        </w:category>
        <w:types>
          <w:type w:val="bbPlcHdr"/>
        </w:types>
        <w:behaviors>
          <w:behavior w:val="content"/>
        </w:behaviors>
        <w:guid w:val="{BC2D07B3-E50B-4856-A757-15EC620C1BE8}"/>
      </w:docPartPr>
      <w:docPartBody>
        <w:p w:rsidR="00AA0F17" w:rsidRDefault="00975742" w:rsidP="00975742">
          <w:pPr>
            <w:pStyle w:val="D3DAF2E08F4C4D4897F080C2262CBD1B"/>
          </w:pPr>
          <w:r w:rsidRPr="00D069B9">
            <w:rPr>
              <w:rStyle w:val="PlaceholderText"/>
            </w:rPr>
            <w:t xml:space="preserve">Click or tap here to enter </w:t>
          </w:r>
          <w:r>
            <w:rPr>
              <w:rStyle w:val="PlaceholderText"/>
            </w:rPr>
            <w:t>document title</w:t>
          </w:r>
          <w:r w:rsidRPr="00D069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33EF5"/>
    <w:rsid w:val="00313897"/>
    <w:rsid w:val="00385545"/>
    <w:rsid w:val="00442214"/>
    <w:rsid w:val="00456829"/>
    <w:rsid w:val="00477FCD"/>
    <w:rsid w:val="004862D4"/>
    <w:rsid w:val="00560530"/>
    <w:rsid w:val="00632E27"/>
    <w:rsid w:val="008E096F"/>
    <w:rsid w:val="00975742"/>
    <w:rsid w:val="009E68D1"/>
    <w:rsid w:val="00A1793F"/>
    <w:rsid w:val="00AA0F17"/>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5742"/>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 w:type="paragraph" w:customStyle="1" w:styleId="D3DAF2E08F4C4D4897F080C2262CBD1B">
    <w:name w:val="D3DAF2E08F4C4D4897F080C2262CBD1B"/>
    <w:rsid w:val="00975742"/>
    <w:rPr>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2.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4.xml><?xml version="1.0" encoding="utf-8"?>
<ds:datastoreItem xmlns:ds="http://schemas.openxmlformats.org/officeDocument/2006/customXml" ds:itemID="{360BE8A3-41E7-4DB1-8213-691A3356038C}">
  <ds:schemaRefs>
    <ds:schemaRef ds:uri="http://schemas.microsoft.com/office/2006/metadata/properties"/>
    <ds:schemaRef ds:uri="http://schemas.microsoft.com/office/infopath/2007/PartnerControls"/>
    <ds:schemaRef ds:uri="ae372f39-011e-4940-9b7a-e0bb9fd919d7"/>
    <ds:schemaRef ds:uri="http://schemas.microsoft.com/sharepoint/v4"/>
    <ds:schemaRef ds:uri="585c7e12-cd2e-474b-aebe-d6ef31f74e10"/>
  </ds:schemaRefs>
</ds:datastoreItem>
</file>

<file path=customXml/itemProps5.xml><?xml version="1.0" encoding="utf-8"?>
<ds:datastoreItem xmlns:ds="http://schemas.openxmlformats.org/officeDocument/2006/customXml" ds:itemID="{9551E6E6-85E9-4036-B036-13EBA3698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1310</Words>
  <Characters>7470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PhD by Thesis</vt:lpstr>
    </vt:vector>
  </TitlesOfParts>
  <Company>University of Hull</Company>
  <LinksUpToDate>false</LinksUpToDate>
  <CharactersWithSpaces>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on personal staff-student relationships involving Post Graduate Researchers 2022-23</dc:title>
  <dc:subject>
  </dc:subject>
  <dc:creator>Katie J Skilton</dc:creator>
  <cp:keywords>
  </cp:keywords>
  <dc:description>
  </dc:description>
  <cp:lastModifiedBy>lisa Tees</cp:lastModifiedBy>
  <cp:revision>6</cp:revision>
  <cp:lastPrinted>2018-01-15T16:18:00Z</cp:lastPrinted>
  <dcterms:created xsi:type="dcterms:W3CDTF">2023-08-22T15:07:00Z</dcterms:created>
  <dcterms:modified xsi:type="dcterms:W3CDTF">2025-09-10T12:46:02Z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