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6E6DD683">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09392E" w14:paraId="441537AB" w14:textId="2A7AA9CF">
                <w:pPr>
                  <w:spacing w:before="40" w:after="40"/>
                  <w:jc w:val="center"/>
                  <w:rPr>
                    <w:rFonts w:ascii="Calibri" w:hAnsi="Calibri"/>
                    <w:b w:val="0"/>
                    <w:bCs w:val="0"/>
                    <w:sz w:val="28"/>
                    <w:szCs w:val="28"/>
                  </w:rPr>
                </w:pPr>
                <w:r>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73680B">
                  <w:rPr>
                    <w:rFonts w:ascii="Calibri" w:hAnsi="Calibri"/>
                    <w:sz w:val="28"/>
                    <w:szCs w:val="28"/>
                  </w:rPr>
                  <w:t>:</w:t>
                </w:r>
                <w:r w:rsidR="003C3A45">
                  <w:rPr>
                    <w:rFonts w:ascii="Calibri" w:hAnsi="Calibri"/>
                    <w:sz w:val="28"/>
                    <w:szCs w:val="28"/>
                  </w:rPr>
                  <w:t xml:space="preserve"> </w:t>
                </w:r>
                <w:r w:rsidR="0073680B">
                  <w:rPr>
                    <w:rFonts w:ascii="Calibri" w:hAnsi="Calibri"/>
                    <w:sz w:val="28"/>
                    <w:szCs w:val="28"/>
                  </w:rPr>
                  <w:t>Non-</w:t>
                </w:r>
                <w:r w:rsidR="003C3A45">
                  <w:rPr>
                    <w:rFonts w:ascii="Calibri" w:hAnsi="Calibri"/>
                    <w:sz w:val="28"/>
                    <w:szCs w:val="28"/>
                  </w:rPr>
                  <w:t>Standard</w:t>
                </w:r>
                <w:r w:rsidR="00AE3A51">
                  <w:rPr>
                    <w:rFonts w:ascii="Calibri" w:hAnsi="Calibri"/>
                    <w:sz w:val="28"/>
                    <w:szCs w:val="28"/>
                  </w:rPr>
                  <w:t xml:space="preserve"> Route</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289391DB">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RDefault="00E732B8" w14:paraId="40376BAB" w14:textId="4706270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1.03</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7-11T00:00:00Z">
              <w:dateFormat w:val="dd/MM/yyyy"/>
              <w:lid w:val="en-GB"/>
              <w:storeMappedDataAs w:val="dateTime"/>
              <w:calendar w:val="gregorian"/>
            </w:date>
          </w:sdtPr>
          <w:sdtEndPr/>
          <w:sdtContent>
            <w:tc>
              <w:tcPr>
                <w:tcW w:w="6946" w:type="dxa"/>
                <w:shd w:val="clear" w:color="auto" w:fill="auto"/>
              </w:tcPr>
              <w:p w:rsidRPr="00795C1A" w:rsidR="00B93213" w:rsidP="00DF46DF" w:rsidRDefault="00E732B8" w14:paraId="01BC3F01" w14:textId="324E4A4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11/07/2025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FD0137" w14:paraId="4B9731B5" w14:textId="6EBA0CD3">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4D38BD" w:rsidRDefault="00576DE9" w14:paraId="7E61A690" w14:textId="48095F18">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537D5C" w14:paraId="52F7977B" w14:textId="30BDD29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BE189B">
                  <w:rPr>
                    <w:rFonts w:ascii="Calibri" w:hAnsi="Calibri"/>
                    <w:sz w:val="20"/>
                    <w:szCs w:val="20"/>
                  </w:rPr>
                  <w:t>/Academic</w:t>
                </w:r>
                <w:r w:rsidR="00622221">
                  <w:rPr>
                    <w:rFonts w:ascii="Calibri" w:hAnsi="Calibri"/>
                    <w:sz w:val="20"/>
                    <w:szCs w:val="20"/>
                  </w:rPr>
                  <w:t xml:space="preserve">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A10962"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A10962"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7E6770FC">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09392E" w14:paraId="756EC18C" w14:textId="2AC028B5">
                <w:pPr>
                  <w:spacing w:before="40" w:after="40"/>
                  <w:jc w:val="center"/>
                  <w:rPr>
                    <w:rFonts w:ascii="Calibri" w:hAnsi="Calibri"/>
                    <w:sz w:val="28"/>
                    <w:szCs w:val="28"/>
                  </w:rPr>
                </w:pPr>
                <w:r>
                  <w:rPr>
                    <w:rFonts w:ascii="Calibri" w:hAnsi="Calibri"/>
                    <w:sz w:val="28"/>
                    <w:szCs w:val="28"/>
                  </w:rPr>
                  <w:t>PhD</w:t>
                </w:r>
                <w:r w:rsidRPr="008C2C31" w:rsidR="008C2C31">
                  <w:rPr>
                    <w:rFonts w:ascii="Calibri" w:hAnsi="Calibri"/>
                    <w:sz w:val="28"/>
                    <w:szCs w:val="28"/>
                  </w:rPr>
                  <w:t xml:space="preserve"> by Thesis</w:t>
                </w:r>
                <w:r w:rsidR="0073680B">
                  <w:rPr>
                    <w:rFonts w:ascii="Calibri" w:hAnsi="Calibri"/>
                    <w:sz w:val="28"/>
                    <w:szCs w:val="28"/>
                  </w:rPr>
                  <w:t>:</w:t>
                </w:r>
                <w:r w:rsidR="00AE3A51">
                  <w:rPr>
                    <w:rFonts w:ascii="Calibri" w:hAnsi="Calibri"/>
                    <w:sz w:val="28"/>
                    <w:szCs w:val="28"/>
                  </w:rPr>
                  <w:t xml:space="preserve"> </w:t>
                </w:r>
                <w:r w:rsidR="0073680B">
                  <w:rPr>
                    <w:rFonts w:ascii="Calibri" w:hAnsi="Calibri"/>
                    <w:sz w:val="28"/>
                    <w:szCs w:val="28"/>
                  </w:rPr>
                  <w:t>Non-</w:t>
                </w:r>
                <w:r w:rsidR="00AE3A51">
                  <w:rPr>
                    <w:rFonts w:ascii="Calibri" w:hAnsi="Calibri"/>
                    <w:sz w:val="28"/>
                    <w:szCs w:val="28"/>
                  </w:rPr>
                  <w:t>Standard Route</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ED061C" w:rsidP="00ED061C" w:rsidRDefault="00F24D55" w14:paraId="07447742" w14:textId="0DBB246E">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8016">
            <w:r w:rsidRPr="00671F03" w:rsidR="00ED061C">
              <w:rPr>
                <w:rStyle w:val="Hyperlink"/>
                <w:noProof/>
              </w:rPr>
              <w:t>Introduction</w:t>
            </w:r>
            <w:r w:rsidR="00ED061C">
              <w:rPr>
                <w:noProof/>
                <w:webHidden/>
              </w:rPr>
              <w:tab/>
            </w:r>
            <w:r w:rsidR="00ED061C">
              <w:rPr>
                <w:noProof/>
                <w:webHidden/>
              </w:rPr>
              <w:fldChar w:fldCharType="begin"/>
            </w:r>
            <w:r w:rsidR="00ED061C">
              <w:rPr>
                <w:noProof/>
                <w:webHidden/>
              </w:rPr>
              <w:instrText xml:space="preserve"> PAGEREF _Toc153538016 \h </w:instrText>
            </w:r>
            <w:r w:rsidR="00ED061C">
              <w:rPr>
                <w:noProof/>
                <w:webHidden/>
              </w:rPr>
            </w:r>
            <w:r w:rsidR="00ED061C">
              <w:rPr>
                <w:noProof/>
                <w:webHidden/>
              </w:rPr>
              <w:fldChar w:fldCharType="separate"/>
            </w:r>
            <w:r w:rsidR="004B42EA">
              <w:rPr>
                <w:noProof/>
                <w:webHidden/>
              </w:rPr>
              <w:t>4</w:t>
            </w:r>
            <w:r w:rsidR="00ED061C">
              <w:rPr>
                <w:noProof/>
                <w:webHidden/>
              </w:rPr>
              <w:fldChar w:fldCharType="end"/>
            </w:r>
          </w:hyperlink>
        </w:p>
        <w:p w:rsidR="00ED061C" w:rsidP="00ED061C" w:rsidRDefault="00ED061C" w14:paraId="689FE64D" w14:textId="567F00EE">
          <w:pPr>
            <w:pStyle w:val="TOC1"/>
            <w:rPr>
              <w:rFonts w:cstheme="minorBidi"/>
              <w:noProof/>
              <w:kern w:val="2"/>
              <w:lang w:val="en-GB" w:eastAsia="en-GB"/>
              <w14:ligatures w14:val="standardContextual"/>
            </w:rPr>
          </w:pPr>
          <w:hyperlink w:history="1" w:anchor="_Toc153538017">
            <w:r w:rsidRPr="00671F03">
              <w:rPr>
                <w:rStyle w:val="Hyperlink"/>
                <w:noProof/>
              </w:rPr>
              <w:t>ADMISSION AND ENROLMENT</w:t>
            </w:r>
            <w:r>
              <w:rPr>
                <w:noProof/>
                <w:webHidden/>
              </w:rPr>
              <w:tab/>
            </w:r>
            <w:r>
              <w:rPr>
                <w:noProof/>
                <w:webHidden/>
              </w:rPr>
              <w:fldChar w:fldCharType="begin"/>
            </w:r>
            <w:r>
              <w:rPr>
                <w:noProof/>
                <w:webHidden/>
              </w:rPr>
              <w:instrText xml:space="preserve"> PAGEREF _Toc153538017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595304ED" w14:textId="5E9C71E6">
          <w:pPr>
            <w:pStyle w:val="TOC1"/>
            <w:rPr>
              <w:rFonts w:cstheme="minorBidi"/>
              <w:noProof/>
              <w:kern w:val="2"/>
              <w:lang w:val="en-GB" w:eastAsia="en-GB"/>
              <w14:ligatures w14:val="standardContextual"/>
            </w:rPr>
          </w:pPr>
          <w:hyperlink w:history="1" w:anchor="_Toc153538018">
            <w:r w:rsidRPr="00671F03">
              <w:rPr>
                <w:rStyle w:val="Hyperlink"/>
                <w:noProof/>
              </w:rPr>
              <w:t>1.</w:t>
            </w:r>
            <w:r>
              <w:rPr>
                <w:rFonts w:cstheme="minorBidi"/>
                <w:noProof/>
                <w:kern w:val="2"/>
                <w:lang w:val="en-GB" w:eastAsia="en-GB"/>
                <w14:ligatures w14:val="standardContextual"/>
              </w:rPr>
              <w:tab/>
            </w:r>
            <w:r w:rsidRPr="00671F03">
              <w:rPr>
                <w:rStyle w:val="Hyperlink"/>
                <w:noProof/>
              </w:rPr>
              <w:t>Academic year</w:t>
            </w:r>
            <w:r>
              <w:rPr>
                <w:noProof/>
                <w:webHidden/>
              </w:rPr>
              <w:tab/>
            </w:r>
            <w:r>
              <w:rPr>
                <w:noProof/>
                <w:webHidden/>
              </w:rPr>
              <w:fldChar w:fldCharType="begin"/>
            </w:r>
            <w:r>
              <w:rPr>
                <w:noProof/>
                <w:webHidden/>
              </w:rPr>
              <w:instrText xml:space="preserve"> PAGEREF _Toc153538018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60F0E544" w14:textId="1A3207BE">
          <w:pPr>
            <w:pStyle w:val="TOC1"/>
            <w:rPr>
              <w:rFonts w:cstheme="minorBidi"/>
              <w:noProof/>
              <w:kern w:val="2"/>
              <w:lang w:val="en-GB" w:eastAsia="en-GB"/>
              <w14:ligatures w14:val="standardContextual"/>
            </w:rPr>
          </w:pPr>
          <w:hyperlink w:history="1" w:anchor="_Toc153538019">
            <w:r w:rsidRPr="00671F03">
              <w:rPr>
                <w:rStyle w:val="Hyperlink"/>
                <w:noProof/>
              </w:rPr>
              <w:t>2.</w:t>
            </w:r>
            <w:r>
              <w:rPr>
                <w:rFonts w:cstheme="minorBidi"/>
                <w:noProof/>
                <w:kern w:val="2"/>
                <w:lang w:val="en-GB" w:eastAsia="en-GB"/>
                <w14:ligatures w14:val="standardContextual"/>
              </w:rPr>
              <w:tab/>
            </w:r>
            <w:r w:rsidRPr="00671F03">
              <w:rPr>
                <w:rStyle w:val="Hyperlink"/>
                <w:noProof/>
              </w:rPr>
              <w:t>Admission to a programme</w:t>
            </w:r>
            <w:r>
              <w:rPr>
                <w:noProof/>
                <w:webHidden/>
              </w:rPr>
              <w:tab/>
            </w:r>
            <w:r>
              <w:rPr>
                <w:noProof/>
                <w:webHidden/>
              </w:rPr>
              <w:fldChar w:fldCharType="begin"/>
            </w:r>
            <w:r>
              <w:rPr>
                <w:noProof/>
                <w:webHidden/>
              </w:rPr>
              <w:instrText xml:space="preserve"> PAGEREF _Toc153538019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1498547F" w14:textId="520C18C5">
          <w:pPr>
            <w:pStyle w:val="TOC1"/>
            <w:rPr>
              <w:rFonts w:cstheme="minorBidi"/>
              <w:noProof/>
              <w:kern w:val="2"/>
              <w:lang w:val="en-GB" w:eastAsia="en-GB"/>
              <w14:ligatures w14:val="standardContextual"/>
            </w:rPr>
          </w:pPr>
          <w:hyperlink w:history="1" w:anchor="_Toc153538020">
            <w:r w:rsidRPr="00671F03">
              <w:rPr>
                <w:rStyle w:val="Hyperlink"/>
                <w:noProof/>
              </w:rPr>
              <w:t>3.</w:t>
            </w:r>
            <w:r>
              <w:rPr>
                <w:rFonts w:cstheme="minorBidi"/>
                <w:noProof/>
                <w:kern w:val="2"/>
                <w:lang w:val="en-GB" w:eastAsia="en-GB"/>
                <w14:ligatures w14:val="standardContextual"/>
              </w:rPr>
              <w:tab/>
            </w:r>
            <w:r w:rsidRPr="00671F03">
              <w:rPr>
                <w:rStyle w:val="Hyperlink"/>
                <w:noProof/>
              </w:rPr>
              <w:t>Duration of prescribed period of study</w:t>
            </w:r>
            <w:r>
              <w:rPr>
                <w:noProof/>
                <w:webHidden/>
              </w:rPr>
              <w:tab/>
            </w:r>
            <w:r>
              <w:rPr>
                <w:noProof/>
                <w:webHidden/>
              </w:rPr>
              <w:fldChar w:fldCharType="begin"/>
            </w:r>
            <w:r>
              <w:rPr>
                <w:noProof/>
                <w:webHidden/>
              </w:rPr>
              <w:instrText xml:space="preserve"> PAGEREF _Toc153538020 \h </w:instrText>
            </w:r>
            <w:r>
              <w:rPr>
                <w:noProof/>
                <w:webHidden/>
              </w:rPr>
            </w:r>
            <w:r>
              <w:rPr>
                <w:noProof/>
                <w:webHidden/>
              </w:rPr>
              <w:fldChar w:fldCharType="separate"/>
            </w:r>
            <w:r w:rsidR="004B42EA">
              <w:rPr>
                <w:noProof/>
                <w:webHidden/>
              </w:rPr>
              <w:t>4</w:t>
            </w:r>
            <w:r>
              <w:rPr>
                <w:noProof/>
                <w:webHidden/>
              </w:rPr>
              <w:fldChar w:fldCharType="end"/>
            </w:r>
          </w:hyperlink>
        </w:p>
        <w:p w:rsidR="00ED061C" w:rsidP="00ED061C" w:rsidRDefault="00ED061C" w14:paraId="32EE4A1B" w14:textId="0733270A">
          <w:pPr>
            <w:pStyle w:val="TOC1"/>
            <w:rPr>
              <w:rFonts w:cstheme="minorBidi"/>
              <w:noProof/>
              <w:kern w:val="2"/>
              <w:lang w:val="en-GB" w:eastAsia="en-GB"/>
              <w14:ligatures w14:val="standardContextual"/>
            </w:rPr>
          </w:pPr>
          <w:hyperlink w:history="1" w:anchor="_Toc153538021">
            <w:r w:rsidRPr="00671F03">
              <w:rPr>
                <w:rStyle w:val="Hyperlink"/>
                <w:noProof/>
              </w:rPr>
              <w:t>4.</w:t>
            </w:r>
            <w:r>
              <w:rPr>
                <w:rFonts w:cstheme="minorBidi"/>
                <w:noProof/>
                <w:kern w:val="2"/>
                <w:lang w:val="en-GB" w:eastAsia="en-GB"/>
                <w14:ligatures w14:val="standardContextual"/>
              </w:rPr>
              <w:tab/>
            </w:r>
            <w:r w:rsidRPr="00671F03">
              <w:rPr>
                <w:rStyle w:val="Hyperlink"/>
                <w:noProof/>
              </w:rPr>
              <w:t>Maximum period of registration</w:t>
            </w:r>
            <w:r>
              <w:rPr>
                <w:noProof/>
                <w:webHidden/>
              </w:rPr>
              <w:tab/>
            </w:r>
            <w:r>
              <w:rPr>
                <w:noProof/>
                <w:webHidden/>
              </w:rPr>
              <w:fldChar w:fldCharType="begin"/>
            </w:r>
            <w:r>
              <w:rPr>
                <w:noProof/>
                <w:webHidden/>
              </w:rPr>
              <w:instrText xml:space="preserve"> PAGEREF _Toc153538021 \h </w:instrText>
            </w:r>
            <w:r>
              <w:rPr>
                <w:noProof/>
                <w:webHidden/>
              </w:rPr>
            </w:r>
            <w:r>
              <w:rPr>
                <w:noProof/>
                <w:webHidden/>
              </w:rPr>
              <w:fldChar w:fldCharType="separate"/>
            </w:r>
            <w:r w:rsidR="004B42EA">
              <w:rPr>
                <w:noProof/>
                <w:webHidden/>
              </w:rPr>
              <w:t>5</w:t>
            </w:r>
            <w:r>
              <w:rPr>
                <w:noProof/>
                <w:webHidden/>
              </w:rPr>
              <w:fldChar w:fldCharType="end"/>
            </w:r>
          </w:hyperlink>
        </w:p>
        <w:p w:rsidR="00ED061C" w:rsidP="00ED061C" w:rsidRDefault="00ED061C" w14:paraId="7A9DA999" w14:textId="0FFC5B9F">
          <w:pPr>
            <w:pStyle w:val="TOC1"/>
            <w:rPr>
              <w:rFonts w:cstheme="minorBidi"/>
              <w:noProof/>
              <w:kern w:val="2"/>
              <w:lang w:val="en-GB" w:eastAsia="en-GB"/>
              <w14:ligatures w14:val="standardContextual"/>
            </w:rPr>
          </w:pPr>
          <w:hyperlink w:history="1" w:anchor="_Toc153538022">
            <w:r w:rsidRPr="00671F03">
              <w:rPr>
                <w:rStyle w:val="Hyperlink"/>
                <w:noProof/>
              </w:rPr>
              <w:t>5.</w:t>
            </w:r>
            <w:r>
              <w:rPr>
                <w:rFonts w:cstheme="minorBidi"/>
                <w:noProof/>
                <w:kern w:val="2"/>
                <w:lang w:val="en-GB" w:eastAsia="en-GB"/>
                <w14:ligatures w14:val="standardContextual"/>
              </w:rPr>
              <w:tab/>
            </w:r>
            <w:r w:rsidRPr="00671F03">
              <w:rPr>
                <w:rStyle w:val="Hyperlink"/>
                <w:noProof/>
              </w:rPr>
              <w:t>Reduction in period of study</w:t>
            </w:r>
            <w:r>
              <w:rPr>
                <w:noProof/>
                <w:webHidden/>
              </w:rPr>
              <w:tab/>
            </w:r>
            <w:r>
              <w:rPr>
                <w:noProof/>
                <w:webHidden/>
              </w:rPr>
              <w:fldChar w:fldCharType="begin"/>
            </w:r>
            <w:r>
              <w:rPr>
                <w:noProof/>
                <w:webHidden/>
              </w:rPr>
              <w:instrText xml:space="preserve"> PAGEREF _Toc153538022 \h </w:instrText>
            </w:r>
            <w:r>
              <w:rPr>
                <w:noProof/>
                <w:webHidden/>
              </w:rPr>
            </w:r>
            <w:r>
              <w:rPr>
                <w:noProof/>
                <w:webHidden/>
              </w:rPr>
              <w:fldChar w:fldCharType="separate"/>
            </w:r>
            <w:r w:rsidR="004B42EA">
              <w:rPr>
                <w:noProof/>
                <w:webHidden/>
              </w:rPr>
              <w:t>5</w:t>
            </w:r>
            <w:r>
              <w:rPr>
                <w:noProof/>
                <w:webHidden/>
              </w:rPr>
              <w:fldChar w:fldCharType="end"/>
            </w:r>
          </w:hyperlink>
        </w:p>
        <w:p w:rsidR="00ED061C" w:rsidP="00ED061C" w:rsidRDefault="00ED061C" w14:paraId="0D8050D7" w14:textId="25B46874">
          <w:pPr>
            <w:pStyle w:val="TOC1"/>
            <w:rPr>
              <w:rFonts w:cstheme="minorBidi"/>
              <w:noProof/>
              <w:kern w:val="2"/>
              <w:lang w:val="en-GB" w:eastAsia="en-GB"/>
              <w14:ligatures w14:val="standardContextual"/>
            </w:rPr>
          </w:pPr>
          <w:hyperlink w:history="1" w:anchor="_Toc153538023">
            <w:r w:rsidRPr="00671F03">
              <w:rPr>
                <w:rStyle w:val="Hyperlink"/>
                <w:noProof/>
              </w:rPr>
              <w:t>6.</w:t>
            </w:r>
            <w:r>
              <w:rPr>
                <w:rFonts w:cstheme="minorBidi"/>
                <w:noProof/>
                <w:kern w:val="2"/>
                <w:lang w:val="en-GB" w:eastAsia="en-GB"/>
                <w14:ligatures w14:val="standardContextual"/>
              </w:rPr>
              <w:tab/>
            </w:r>
            <w:r w:rsidRPr="00671F03">
              <w:rPr>
                <w:rStyle w:val="Hyperlink"/>
                <w:noProof/>
              </w:rPr>
              <w:t>Candidates who are member of staff of the University</w:t>
            </w:r>
            <w:r>
              <w:rPr>
                <w:noProof/>
                <w:webHidden/>
              </w:rPr>
              <w:tab/>
            </w:r>
            <w:r>
              <w:rPr>
                <w:noProof/>
                <w:webHidden/>
              </w:rPr>
              <w:fldChar w:fldCharType="begin"/>
            </w:r>
            <w:r>
              <w:rPr>
                <w:noProof/>
                <w:webHidden/>
              </w:rPr>
              <w:instrText xml:space="preserve"> PAGEREF _Toc153538023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0EA9FE22" w14:textId="52B164A2">
          <w:pPr>
            <w:pStyle w:val="TOC1"/>
            <w:rPr>
              <w:rFonts w:cstheme="minorBidi"/>
              <w:noProof/>
              <w:kern w:val="2"/>
              <w:lang w:val="en-GB" w:eastAsia="en-GB"/>
              <w14:ligatures w14:val="standardContextual"/>
            </w:rPr>
          </w:pPr>
          <w:hyperlink w:history="1" w:anchor="_Toc153538024">
            <w:r w:rsidRPr="00671F03">
              <w:rPr>
                <w:rStyle w:val="Hyperlink"/>
                <w:noProof/>
              </w:rPr>
              <w:t>SUPERVISION AND PROGRESS MONITORING</w:t>
            </w:r>
            <w:r>
              <w:rPr>
                <w:noProof/>
                <w:webHidden/>
              </w:rPr>
              <w:tab/>
            </w:r>
            <w:r>
              <w:rPr>
                <w:noProof/>
                <w:webHidden/>
              </w:rPr>
              <w:fldChar w:fldCharType="begin"/>
            </w:r>
            <w:r>
              <w:rPr>
                <w:noProof/>
                <w:webHidden/>
              </w:rPr>
              <w:instrText xml:space="preserve"> PAGEREF _Toc153538024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2A871068" w14:textId="7DAFD73E">
          <w:pPr>
            <w:pStyle w:val="TOC1"/>
            <w:rPr>
              <w:rFonts w:cstheme="minorBidi"/>
              <w:noProof/>
              <w:kern w:val="2"/>
              <w:lang w:val="en-GB" w:eastAsia="en-GB"/>
              <w14:ligatures w14:val="standardContextual"/>
            </w:rPr>
          </w:pPr>
          <w:hyperlink w:history="1" w:anchor="_Toc153538025">
            <w:r w:rsidRPr="00671F03">
              <w:rPr>
                <w:rStyle w:val="Hyperlink"/>
                <w:noProof/>
              </w:rPr>
              <w:t>7.</w:t>
            </w:r>
            <w:r>
              <w:rPr>
                <w:rFonts w:cstheme="minorBidi"/>
                <w:noProof/>
                <w:kern w:val="2"/>
                <w:lang w:val="en-GB" w:eastAsia="en-GB"/>
                <w14:ligatures w14:val="standardContextual"/>
              </w:rPr>
              <w:tab/>
            </w:r>
            <w:r w:rsidRPr="00671F03">
              <w:rPr>
                <w:rStyle w:val="Hyperlink"/>
                <w:noProof/>
              </w:rPr>
              <w:t>Supervision</w:t>
            </w:r>
            <w:r>
              <w:rPr>
                <w:noProof/>
                <w:webHidden/>
              </w:rPr>
              <w:tab/>
            </w:r>
            <w:r>
              <w:rPr>
                <w:noProof/>
                <w:webHidden/>
              </w:rPr>
              <w:fldChar w:fldCharType="begin"/>
            </w:r>
            <w:r>
              <w:rPr>
                <w:noProof/>
                <w:webHidden/>
              </w:rPr>
              <w:instrText xml:space="preserve"> PAGEREF _Toc153538025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1A8D2626" w14:textId="28118476">
          <w:pPr>
            <w:pStyle w:val="TOC1"/>
            <w:rPr>
              <w:rFonts w:cstheme="minorBidi"/>
              <w:noProof/>
              <w:kern w:val="2"/>
              <w:lang w:val="en-GB" w:eastAsia="en-GB"/>
              <w14:ligatures w14:val="standardContextual"/>
            </w:rPr>
          </w:pPr>
          <w:hyperlink w:history="1" w:anchor="_Toc153538026">
            <w:r w:rsidRPr="00671F03">
              <w:rPr>
                <w:rStyle w:val="Hyperlink"/>
                <w:noProof/>
              </w:rPr>
              <w:t>8.</w:t>
            </w:r>
            <w:r>
              <w:rPr>
                <w:rFonts w:cstheme="minorBidi"/>
                <w:noProof/>
                <w:kern w:val="2"/>
                <w:lang w:val="en-GB" w:eastAsia="en-GB"/>
                <w14:ligatures w14:val="standardContextual"/>
              </w:rPr>
              <w:tab/>
            </w:r>
            <w:r w:rsidRPr="00671F03">
              <w:rPr>
                <w:rStyle w:val="Hyperlink"/>
                <w:noProof/>
              </w:rPr>
              <w:t>Evidence of satisfactory academic progress</w:t>
            </w:r>
            <w:r>
              <w:rPr>
                <w:noProof/>
                <w:webHidden/>
              </w:rPr>
              <w:tab/>
            </w:r>
            <w:r>
              <w:rPr>
                <w:noProof/>
                <w:webHidden/>
              </w:rPr>
              <w:fldChar w:fldCharType="begin"/>
            </w:r>
            <w:r>
              <w:rPr>
                <w:noProof/>
                <w:webHidden/>
              </w:rPr>
              <w:instrText xml:space="preserve"> PAGEREF _Toc153538026 \h </w:instrText>
            </w:r>
            <w:r>
              <w:rPr>
                <w:noProof/>
                <w:webHidden/>
              </w:rPr>
            </w:r>
            <w:r>
              <w:rPr>
                <w:noProof/>
                <w:webHidden/>
              </w:rPr>
              <w:fldChar w:fldCharType="separate"/>
            </w:r>
            <w:r w:rsidR="004B42EA">
              <w:rPr>
                <w:noProof/>
                <w:webHidden/>
              </w:rPr>
              <w:t>6</w:t>
            </w:r>
            <w:r>
              <w:rPr>
                <w:noProof/>
                <w:webHidden/>
              </w:rPr>
              <w:fldChar w:fldCharType="end"/>
            </w:r>
          </w:hyperlink>
        </w:p>
        <w:p w:rsidR="00ED061C" w:rsidP="00ED061C" w:rsidRDefault="00ED061C" w14:paraId="33FD3468" w14:textId="5AEF3C98">
          <w:pPr>
            <w:pStyle w:val="TOC1"/>
            <w:rPr>
              <w:rFonts w:cstheme="minorBidi"/>
              <w:noProof/>
              <w:kern w:val="2"/>
              <w:lang w:val="en-GB" w:eastAsia="en-GB"/>
              <w14:ligatures w14:val="standardContextual"/>
            </w:rPr>
          </w:pPr>
          <w:hyperlink w:history="1" w:anchor="_Toc153538027">
            <w:r w:rsidRPr="00671F03">
              <w:rPr>
                <w:rStyle w:val="Hyperlink"/>
                <w:noProof/>
              </w:rPr>
              <w:t>RESEARCH TRAINING</w:t>
            </w:r>
            <w:r>
              <w:rPr>
                <w:noProof/>
                <w:webHidden/>
              </w:rPr>
              <w:tab/>
            </w:r>
            <w:r>
              <w:rPr>
                <w:noProof/>
                <w:webHidden/>
              </w:rPr>
              <w:fldChar w:fldCharType="begin"/>
            </w:r>
            <w:r>
              <w:rPr>
                <w:noProof/>
                <w:webHidden/>
              </w:rPr>
              <w:instrText xml:space="preserve"> PAGEREF _Toc153538027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13D040E4" w14:textId="4701F098">
          <w:pPr>
            <w:pStyle w:val="TOC1"/>
            <w:rPr>
              <w:rFonts w:cstheme="minorBidi"/>
              <w:noProof/>
              <w:kern w:val="2"/>
              <w:lang w:val="en-GB" w:eastAsia="en-GB"/>
              <w14:ligatures w14:val="standardContextual"/>
            </w:rPr>
          </w:pPr>
          <w:hyperlink w:history="1" w:anchor="_Toc153538028">
            <w:r w:rsidRPr="00671F03">
              <w:rPr>
                <w:rStyle w:val="Hyperlink"/>
                <w:noProof/>
              </w:rPr>
              <w:t>9.</w:t>
            </w:r>
            <w:r>
              <w:rPr>
                <w:rFonts w:cstheme="minorBidi"/>
                <w:noProof/>
                <w:kern w:val="2"/>
                <w:lang w:val="en-GB" w:eastAsia="en-GB"/>
                <w14:ligatures w14:val="standardContextual"/>
              </w:rPr>
              <w:tab/>
            </w:r>
            <w:r w:rsidR="00BB3D6D">
              <w:rPr>
                <w:rStyle w:val="Hyperlink"/>
                <w:noProof/>
              </w:rPr>
              <w:t>PG</w:t>
            </w:r>
            <w:r w:rsidR="006E37BC">
              <w:rPr>
                <w:rStyle w:val="Hyperlink"/>
                <w:noProof/>
              </w:rPr>
              <w:t xml:space="preserve"> Certificate in Research Training</w:t>
            </w:r>
            <w:r>
              <w:rPr>
                <w:noProof/>
                <w:webHidden/>
              </w:rPr>
              <w:tab/>
            </w:r>
            <w:r>
              <w:rPr>
                <w:noProof/>
                <w:webHidden/>
              </w:rPr>
              <w:fldChar w:fldCharType="begin"/>
            </w:r>
            <w:r>
              <w:rPr>
                <w:noProof/>
                <w:webHidden/>
              </w:rPr>
              <w:instrText xml:space="preserve"> PAGEREF _Toc153538028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37562CC4" w14:textId="55BC581E">
          <w:pPr>
            <w:pStyle w:val="TOC1"/>
            <w:rPr>
              <w:rFonts w:cstheme="minorBidi"/>
              <w:noProof/>
              <w:kern w:val="2"/>
              <w:lang w:val="en-GB" w:eastAsia="en-GB"/>
              <w14:ligatures w14:val="standardContextual"/>
            </w:rPr>
          </w:pPr>
          <w:hyperlink w:history="1" w:anchor="_Toc153538029">
            <w:r w:rsidRPr="00671F03">
              <w:rPr>
                <w:rStyle w:val="Hyperlink"/>
                <w:noProof/>
              </w:rPr>
              <w:t>SUSPENSION OF STUDY AND REPEAT PERIODS</w:t>
            </w:r>
            <w:r>
              <w:rPr>
                <w:noProof/>
                <w:webHidden/>
              </w:rPr>
              <w:tab/>
            </w:r>
            <w:r>
              <w:rPr>
                <w:noProof/>
                <w:webHidden/>
              </w:rPr>
              <w:fldChar w:fldCharType="begin"/>
            </w:r>
            <w:r>
              <w:rPr>
                <w:noProof/>
                <w:webHidden/>
              </w:rPr>
              <w:instrText xml:space="preserve"> PAGEREF _Toc153538029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00002F0D" w14:textId="0BC378CA">
          <w:pPr>
            <w:pStyle w:val="TOC1"/>
            <w:rPr>
              <w:rFonts w:cstheme="minorBidi"/>
              <w:noProof/>
              <w:kern w:val="2"/>
              <w:lang w:val="en-GB" w:eastAsia="en-GB"/>
              <w14:ligatures w14:val="standardContextual"/>
            </w:rPr>
          </w:pPr>
          <w:hyperlink w:history="1" w:anchor="_Toc153538030">
            <w:r w:rsidRPr="00671F03">
              <w:rPr>
                <w:rStyle w:val="Hyperlink"/>
                <w:noProof/>
              </w:rPr>
              <w:t>10.</w:t>
            </w:r>
            <w:r>
              <w:rPr>
                <w:rFonts w:cstheme="minorBidi"/>
                <w:noProof/>
                <w:kern w:val="2"/>
                <w:lang w:val="en-GB" w:eastAsia="en-GB"/>
                <w14:ligatures w14:val="standardContextual"/>
              </w:rPr>
              <w:tab/>
            </w:r>
            <w:r w:rsidRPr="00671F03">
              <w:rPr>
                <w:rStyle w:val="Hyperlink"/>
                <w:noProof/>
              </w:rPr>
              <w:t>Permitted duration for the accumulation of credits</w:t>
            </w:r>
            <w:r>
              <w:rPr>
                <w:noProof/>
                <w:webHidden/>
              </w:rPr>
              <w:tab/>
            </w:r>
            <w:r>
              <w:rPr>
                <w:noProof/>
                <w:webHidden/>
              </w:rPr>
              <w:fldChar w:fldCharType="begin"/>
            </w:r>
            <w:r>
              <w:rPr>
                <w:noProof/>
                <w:webHidden/>
              </w:rPr>
              <w:instrText xml:space="preserve"> PAGEREF _Toc153538030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2219C304" w14:textId="6F49327A">
          <w:pPr>
            <w:pStyle w:val="TOC1"/>
            <w:rPr>
              <w:rFonts w:cstheme="minorBidi"/>
              <w:noProof/>
              <w:kern w:val="2"/>
              <w:lang w:val="en-GB" w:eastAsia="en-GB"/>
              <w14:ligatures w14:val="standardContextual"/>
            </w:rPr>
          </w:pPr>
          <w:hyperlink w:history="1" w:anchor="_Toc153538031">
            <w:r w:rsidRPr="00671F03">
              <w:rPr>
                <w:rStyle w:val="Hyperlink"/>
                <w:noProof/>
              </w:rPr>
              <w:t xml:space="preserve">11. </w:t>
            </w:r>
            <w:r>
              <w:rPr>
                <w:rFonts w:cstheme="minorBidi"/>
                <w:noProof/>
                <w:kern w:val="2"/>
                <w:lang w:val="en-GB" w:eastAsia="en-GB"/>
                <w14:ligatures w14:val="standardContextual"/>
              </w:rPr>
              <w:tab/>
            </w:r>
            <w:r w:rsidRPr="00671F03">
              <w:rPr>
                <w:rStyle w:val="Hyperlink"/>
                <w:noProof/>
              </w:rPr>
              <w:t>Suspension of study</w:t>
            </w:r>
            <w:r>
              <w:rPr>
                <w:noProof/>
                <w:webHidden/>
              </w:rPr>
              <w:tab/>
            </w:r>
            <w:r>
              <w:rPr>
                <w:noProof/>
                <w:webHidden/>
              </w:rPr>
              <w:fldChar w:fldCharType="begin"/>
            </w:r>
            <w:r>
              <w:rPr>
                <w:noProof/>
                <w:webHidden/>
              </w:rPr>
              <w:instrText xml:space="preserve"> PAGEREF _Toc153538031 \h </w:instrText>
            </w:r>
            <w:r>
              <w:rPr>
                <w:noProof/>
                <w:webHidden/>
              </w:rPr>
            </w:r>
            <w:r>
              <w:rPr>
                <w:noProof/>
                <w:webHidden/>
              </w:rPr>
              <w:fldChar w:fldCharType="separate"/>
            </w:r>
            <w:r w:rsidR="004B42EA">
              <w:rPr>
                <w:noProof/>
                <w:webHidden/>
              </w:rPr>
              <w:t>7</w:t>
            </w:r>
            <w:r>
              <w:rPr>
                <w:noProof/>
                <w:webHidden/>
              </w:rPr>
              <w:fldChar w:fldCharType="end"/>
            </w:r>
          </w:hyperlink>
        </w:p>
        <w:p w:rsidR="00ED061C" w:rsidP="00ED061C" w:rsidRDefault="00ED061C" w14:paraId="515B3A42" w14:textId="53062B0C">
          <w:pPr>
            <w:pStyle w:val="TOC1"/>
            <w:rPr>
              <w:rFonts w:cstheme="minorBidi"/>
              <w:noProof/>
              <w:kern w:val="2"/>
              <w:lang w:val="en-GB" w:eastAsia="en-GB"/>
              <w14:ligatures w14:val="standardContextual"/>
            </w:rPr>
          </w:pPr>
          <w:hyperlink w:history="1" w:anchor="_Toc153538032">
            <w:r w:rsidRPr="00671F03">
              <w:rPr>
                <w:rStyle w:val="Hyperlink"/>
                <w:noProof/>
              </w:rPr>
              <w:t>12.</w:t>
            </w:r>
            <w:r>
              <w:rPr>
                <w:rFonts w:cstheme="minorBidi"/>
                <w:noProof/>
                <w:kern w:val="2"/>
                <w:lang w:val="en-GB" w:eastAsia="en-GB"/>
                <w14:ligatures w14:val="standardContextual"/>
              </w:rPr>
              <w:tab/>
            </w:r>
            <w:r w:rsidRPr="00671F03">
              <w:rPr>
                <w:rStyle w:val="Hyperlink"/>
                <w:noProof/>
              </w:rPr>
              <w:t xml:space="preserve"> Suspension of study on grounds of risk</w:t>
            </w:r>
            <w:r>
              <w:rPr>
                <w:noProof/>
                <w:webHidden/>
              </w:rPr>
              <w:tab/>
            </w:r>
            <w:r>
              <w:rPr>
                <w:noProof/>
                <w:webHidden/>
              </w:rPr>
              <w:fldChar w:fldCharType="begin"/>
            </w:r>
            <w:r>
              <w:rPr>
                <w:noProof/>
                <w:webHidden/>
              </w:rPr>
              <w:instrText xml:space="preserve"> PAGEREF _Toc153538032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33D6DA62" w14:textId="71FD0087">
          <w:pPr>
            <w:pStyle w:val="TOC1"/>
            <w:rPr>
              <w:rFonts w:cstheme="minorBidi"/>
              <w:noProof/>
              <w:kern w:val="2"/>
              <w:lang w:val="en-GB" w:eastAsia="en-GB"/>
              <w14:ligatures w14:val="standardContextual"/>
            </w:rPr>
          </w:pPr>
          <w:hyperlink w:history="1" w:anchor="_Toc153538033">
            <w:r w:rsidRPr="00671F03">
              <w:rPr>
                <w:rStyle w:val="Hyperlink"/>
                <w:noProof/>
              </w:rPr>
              <w:t>13.</w:t>
            </w:r>
            <w:r>
              <w:rPr>
                <w:rFonts w:cstheme="minorBidi"/>
                <w:noProof/>
                <w:kern w:val="2"/>
                <w:lang w:val="en-GB" w:eastAsia="en-GB"/>
                <w14:ligatures w14:val="standardContextual"/>
              </w:rPr>
              <w:tab/>
            </w:r>
            <w:r w:rsidRPr="00671F03">
              <w:rPr>
                <w:rStyle w:val="Hyperlink"/>
                <w:noProof/>
              </w:rPr>
              <w:t>Exceptional circumstances</w:t>
            </w:r>
            <w:r>
              <w:rPr>
                <w:noProof/>
                <w:webHidden/>
              </w:rPr>
              <w:tab/>
            </w:r>
            <w:r>
              <w:rPr>
                <w:noProof/>
                <w:webHidden/>
              </w:rPr>
              <w:fldChar w:fldCharType="begin"/>
            </w:r>
            <w:r>
              <w:rPr>
                <w:noProof/>
                <w:webHidden/>
              </w:rPr>
              <w:instrText xml:space="preserve"> PAGEREF _Toc153538033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5484A45D" w14:textId="2CCF1A3A">
          <w:pPr>
            <w:pStyle w:val="TOC1"/>
            <w:rPr>
              <w:rFonts w:cstheme="minorBidi"/>
              <w:noProof/>
              <w:kern w:val="2"/>
              <w:lang w:val="en-GB" w:eastAsia="en-GB"/>
              <w14:ligatures w14:val="standardContextual"/>
            </w:rPr>
          </w:pPr>
          <w:hyperlink w:history="1" w:anchor="_Toc153538034">
            <w:r w:rsidRPr="00671F03">
              <w:rPr>
                <w:rStyle w:val="Hyperlink"/>
                <w:noProof/>
              </w:rPr>
              <w:t>ASSESSMENT</w:t>
            </w:r>
            <w:r>
              <w:rPr>
                <w:noProof/>
                <w:webHidden/>
              </w:rPr>
              <w:tab/>
            </w:r>
            <w:r>
              <w:rPr>
                <w:noProof/>
                <w:webHidden/>
              </w:rPr>
              <w:fldChar w:fldCharType="begin"/>
            </w:r>
            <w:r>
              <w:rPr>
                <w:noProof/>
                <w:webHidden/>
              </w:rPr>
              <w:instrText xml:space="preserve"> PAGEREF _Toc153538034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7FA2578D" w14:textId="1A9D9E3F">
          <w:pPr>
            <w:pStyle w:val="TOC1"/>
            <w:rPr>
              <w:rFonts w:cstheme="minorBidi"/>
              <w:noProof/>
              <w:kern w:val="2"/>
              <w:lang w:val="en-GB" w:eastAsia="en-GB"/>
              <w14:ligatures w14:val="standardContextual"/>
            </w:rPr>
          </w:pPr>
          <w:hyperlink w:history="1" w:anchor="_Toc153538035">
            <w:r w:rsidRPr="00671F03">
              <w:rPr>
                <w:rStyle w:val="Hyperlink"/>
                <w:noProof/>
              </w:rPr>
              <w:t>14.</w:t>
            </w:r>
            <w:r>
              <w:rPr>
                <w:rFonts w:cstheme="minorBidi"/>
                <w:noProof/>
                <w:kern w:val="2"/>
                <w:lang w:val="en-GB" w:eastAsia="en-GB"/>
                <w14:ligatures w14:val="standardContextual"/>
              </w:rPr>
              <w:tab/>
            </w:r>
            <w:r w:rsidRPr="00671F03">
              <w:rPr>
                <w:rStyle w:val="Hyperlink"/>
                <w:noProof/>
              </w:rPr>
              <w:t>Method of examination</w:t>
            </w:r>
            <w:r>
              <w:rPr>
                <w:noProof/>
                <w:webHidden/>
              </w:rPr>
              <w:tab/>
            </w:r>
            <w:r>
              <w:rPr>
                <w:noProof/>
                <w:webHidden/>
              </w:rPr>
              <w:fldChar w:fldCharType="begin"/>
            </w:r>
            <w:r>
              <w:rPr>
                <w:noProof/>
                <w:webHidden/>
              </w:rPr>
              <w:instrText xml:space="preserve"> PAGEREF _Toc153538035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1205BF46" w14:textId="65658F98">
          <w:pPr>
            <w:pStyle w:val="TOC1"/>
            <w:rPr>
              <w:rFonts w:cstheme="minorBidi"/>
              <w:noProof/>
              <w:kern w:val="2"/>
              <w:lang w:val="en-GB" w:eastAsia="en-GB"/>
              <w14:ligatures w14:val="standardContextual"/>
            </w:rPr>
          </w:pPr>
          <w:hyperlink w:history="1" w:anchor="_Toc153538036">
            <w:r w:rsidRPr="00671F03">
              <w:rPr>
                <w:rStyle w:val="Hyperlink"/>
                <w:noProof/>
              </w:rPr>
              <w:t>15.</w:t>
            </w:r>
            <w:r>
              <w:rPr>
                <w:rFonts w:cstheme="minorBidi"/>
                <w:noProof/>
                <w:kern w:val="2"/>
                <w:lang w:val="en-GB" w:eastAsia="en-GB"/>
                <w14:ligatures w14:val="standardContextual"/>
              </w:rPr>
              <w:tab/>
            </w:r>
            <w:r w:rsidRPr="00671F03">
              <w:rPr>
                <w:rStyle w:val="Hyperlink"/>
                <w:noProof/>
              </w:rPr>
              <w:t>Standards and criteria for PhDs by thesis</w:t>
            </w:r>
            <w:r>
              <w:rPr>
                <w:noProof/>
                <w:webHidden/>
              </w:rPr>
              <w:tab/>
            </w:r>
            <w:r>
              <w:rPr>
                <w:noProof/>
                <w:webHidden/>
              </w:rPr>
              <w:fldChar w:fldCharType="begin"/>
            </w:r>
            <w:r>
              <w:rPr>
                <w:noProof/>
                <w:webHidden/>
              </w:rPr>
              <w:instrText xml:space="preserve"> PAGEREF _Toc153538036 \h </w:instrText>
            </w:r>
            <w:r>
              <w:rPr>
                <w:noProof/>
                <w:webHidden/>
              </w:rPr>
            </w:r>
            <w:r>
              <w:rPr>
                <w:noProof/>
                <w:webHidden/>
              </w:rPr>
              <w:fldChar w:fldCharType="separate"/>
            </w:r>
            <w:r w:rsidR="004B42EA">
              <w:rPr>
                <w:noProof/>
                <w:webHidden/>
              </w:rPr>
              <w:t>8</w:t>
            </w:r>
            <w:r>
              <w:rPr>
                <w:noProof/>
                <w:webHidden/>
              </w:rPr>
              <w:fldChar w:fldCharType="end"/>
            </w:r>
          </w:hyperlink>
        </w:p>
        <w:p w:rsidR="00ED061C" w:rsidP="00ED061C" w:rsidRDefault="00ED061C" w14:paraId="0187AE6F" w14:textId="0E7538BB">
          <w:pPr>
            <w:pStyle w:val="TOC1"/>
            <w:rPr>
              <w:rFonts w:cstheme="minorBidi"/>
              <w:noProof/>
              <w:kern w:val="2"/>
              <w:lang w:val="en-GB" w:eastAsia="en-GB"/>
              <w14:ligatures w14:val="standardContextual"/>
            </w:rPr>
          </w:pPr>
          <w:hyperlink w:history="1" w:anchor="_Toc153538037">
            <w:r w:rsidRPr="00671F03">
              <w:rPr>
                <w:rStyle w:val="Hyperlink"/>
                <w:noProof/>
              </w:rPr>
              <w:t>16.</w:t>
            </w:r>
            <w:r>
              <w:rPr>
                <w:rFonts w:cstheme="minorBidi"/>
                <w:noProof/>
                <w:kern w:val="2"/>
                <w:lang w:val="en-GB" w:eastAsia="en-GB"/>
                <w14:ligatures w14:val="standardContextual"/>
              </w:rPr>
              <w:tab/>
            </w:r>
            <w:r w:rsidRPr="00671F03">
              <w:rPr>
                <w:rStyle w:val="Hyperlink"/>
                <w:noProof/>
              </w:rPr>
              <w:t>Submission of the thesis</w:t>
            </w:r>
            <w:r>
              <w:rPr>
                <w:noProof/>
                <w:webHidden/>
              </w:rPr>
              <w:tab/>
            </w:r>
            <w:r>
              <w:rPr>
                <w:noProof/>
                <w:webHidden/>
              </w:rPr>
              <w:fldChar w:fldCharType="begin"/>
            </w:r>
            <w:r>
              <w:rPr>
                <w:noProof/>
                <w:webHidden/>
              </w:rPr>
              <w:instrText xml:space="preserve"> PAGEREF _Toc153538037 \h </w:instrText>
            </w:r>
            <w:r>
              <w:rPr>
                <w:noProof/>
                <w:webHidden/>
              </w:rPr>
            </w:r>
            <w:r>
              <w:rPr>
                <w:noProof/>
                <w:webHidden/>
              </w:rPr>
              <w:fldChar w:fldCharType="separate"/>
            </w:r>
            <w:r w:rsidR="004B42EA">
              <w:rPr>
                <w:noProof/>
                <w:webHidden/>
              </w:rPr>
              <w:t>9</w:t>
            </w:r>
            <w:r>
              <w:rPr>
                <w:noProof/>
                <w:webHidden/>
              </w:rPr>
              <w:fldChar w:fldCharType="end"/>
            </w:r>
          </w:hyperlink>
        </w:p>
        <w:p w:rsidR="00ED061C" w:rsidP="00ED061C" w:rsidRDefault="00ED061C" w14:paraId="4D3B8F2C" w14:textId="2FB92696">
          <w:pPr>
            <w:pStyle w:val="TOC1"/>
            <w:rPr>
              <w:rFonts w:cstheme="minorBidi"/>
              <w:noProof/>
              <w:kern w:val="2"/>
              <w:lang w:val="en-GB" w:eastAsia="en-GB"/>
              <w14:ligatures w14:val="standardContextual"/>
            </w:rPr>
          </w:pPr>
          <w:hyperlink w:history="1" w:anchor="_Toc153538038">
            <w:r w:rsidRPr="00671F03">
              <w:rPr>
                <w:rStyle w:val="Hyperlink"/>
                <w:noProof/>
              </w:rPr>
              <w:t>17.</w:t>
            </w:r>
            <w:r>
              <w:rPr>
                <w:rFonts w:cstheme="minorBidi"/>
                <w:noProof/>
                <w:kern w:val="2"/>
                <w:lang w:val="en-GB" w:eastAsia="en-GB"/>
                <w14:ligatures w14:val="standardContextual"/>
              </w:rPr>
              <w:tab/>
            </w:r>
            <w:r w:rsidRPr="00671F03">
              <w:rPr>
                <w:rStyle w:val="Hyperlink"/>
                <w:noProof/>
              </w:rPr>
              <w:t>Thesis extensions</w:t>
            </w:r>
            <w:r>
              <w:rPr>
                <w:noProof/>
                <w:webHidden/>
              </w:rPr>
              <w:tab/>
            </w:r>
            <w:r>
              <w:rPr>
                <w:noProof/>
                <w:webHidden/>
              </w:rPr>
              <w:fldChar w:fldCharType="begin"/>
            </w:r>
            <w:r>
              <w:rPr>
                <w:noProof/>
                <w:webHidden/>
              </w:rPr>
              <w:instrText xml:space="preserve"> PAGEREF _Toc153538038 \h </w:instrText>
            </w:r>
            <w:r>
              <w:rPr>
                <w:noProof/>
                <w:webHidden/>
              </w:rPr>
            </w:r>
            <w:r>
              <w:rPr>
                <w:noProof/>
                <w:webHidden/>
              </w:rPr>
              <w:fldChar w:fldCharType="separate"/>
            </w:r>
            <w:r w:rsidR="004B42EA">
              <w:rPr>
                <w:noProof/>
                <w:webHidden/>
              </w:rPr>
              <w:t>9</w:t>
            </w:r>
            <w:r>
              <w:rPr>
                <w:noProof/>
                <w:webHidden/>
              </w:rPr>
              <w:fldChar w:fldCharType="end"/>
            </w:r>
          </w:hyperlink>
        </w:p>
        <w:p w:rsidR="00ED061C" w:rsidP="00ED061C" w:rsidRDefault="00ED061C" w14:paraId="00F06355" w14:textId="37781833">
          <w:pPr>
            <w:pStyle w:val="TOC1"/>
            <w:rPr>
              <w:rFonts w:cstheme="minorBidi"/>
              <w:noProof/>
              <w:kern w:val="2"/>
              <w:lang w:val="en-GB" w:eastAsia="en-GB"/>
              <w14:ligatures w14:val="standardContextual"/>
            </w:rPr>
          </w:pPr>
          <w:hyperlink w:history="1" w:anchor="_Toc153538039">
            <w:r w:rsidRPr="00671F03">
              <w:rPr>
                <w:rStyle w:val="Hyperlink"/>
                <w:noProof/>
              </w:rPr>
              <w:t>18.</w:t>
            </w:r>
            <w:r>
              <w:rPr>
                <w:rFonts w:cstheme="minorBidi"/>
                <w:noProof/>
                <w:kern w:val="2"/>
                <w:lang w:val="en-GB" w:eastAsia="en-GB"/>
                <w14:ligatures w14:val="standardContextual"/>
              </w:rPr>
              <w:tab/>
            </w:r>
            <w:r w:rsidRPr="00671F03">
              <w:rPr>
                <w:rStyle w:val="Hyperlink"/>
                <w:noProof/>
              </w:rPr>
              <w:t>Non submission of the thesis</w:t>
            </w:r>
            <w:r>
              <w:rPr>
                <w:noProof/>
                <w:webHidden/>
              </w:rPr>
              <w:tab/>
            </w:r>
            <w:r>
              <w:rPr>
                <w:noProof/>
                <w:webHidden/>
              </w:rPr>
              <w:fldChar w:fldCharType="begin"/>
            </w:r>
            <w:r>
              <w:rPr>
                <w:noProof/>
                <w:webHidden/>
              </w:rPr>
              <w:instrText xml:space="preserve"> PAGEREF _Toc153538039 \h </w:instrText>
            </w:r>
            <w:r>
              <w:rPr>
                <w:noProof/>
                <w:webHidden/>
              </w:rPr>
            </w:r>
            <w:r>
              <w:rPr>
                <w:noProof/>
                <w:webHidden/>
              </w:rPr>
              <w:fldChar w:fldCharType="separate"/>
            </w:r>
            <w:r w:rsidR="004B42EA">
              <w:rPr>
                <w:noProof/>
                <w:webHidden/>
              </w:rPr>
              <w:t>9</w:t>
            </w:r>
            <w:r>
              <w:rPr>
                <w:noProof/>
                <w:webHidden/>
              </w:rPr>
              <w:fldChar w:fldCharType="end"/>
            </w:r>
          </w:hyperlink>
        </w:p>
        <w:p w:rsidR="00ED061C" w:rsidP="00ED061C" w:rsidRDefault="00ED061C" w14:paraId="211F5260" w14:textId="1B324699">
          <w:pPr>
            <w:pStyle w:val="TOC1"/>
            <w:rPr>
              <w:rFonts w:cstheme="minorBidi"/>
              <w:noProof/>
              <w:kern w:val="2"/>
              <w:lang w:val="en-GB" w:eastAsia="en-GB"/>
              <w14:ligatures w14:val="standardContextual"/>
            </w:rPr>
          </w:pPr>
          <w:hyperlink w:history="1" w:anchor="_Toc153538040">
            <w:r w:rsidRPr="00671F03">
              <w:rPr>
                <w:rStyle w:val="Hyperlink"/>
                <w:noProof/>
              </w:rPr>
              <w:t>19.</w:t>
            </w:r>
            <w:r>
              <w:rPr>
                <w:rFonts w:cstheme="minorBidi"/>
                <w:noProof/>
                <w:kern w:val="2"/>
                <w:lang w:val="en-GB" w:eastAsia="en-GB"/>
                <w14:ligatures w14:val="standardContextual"/>
              </w:rPr>
              <w:tab/>
            </w:r>
            <w:r w:rsidRPr="00671F03">
              <w:rPr>
                <w:rStyle w:val="Hyperlink"/>
                <w:noProof/>
              </w:rPr>
              <w:t>Continuation fees for the thesis finalisation period (where this applies)</w:t>
            </w:r>
            <w:r>
              <w:rPr>
                <w:noProof/>
                <w:webHidden/>
              </w:rPr>
              <w:tab/>
            </w:r>
            <w:r>
              <w:rPr>
                <w:noProof/>
                <w:webHidden/>
              </w:rPr>
              <w:fldChar w:fldCharType="begin"/>
            </w:r>
            <w:r>
              <w:rPr>
                <w:noProof/>
                <w:webHidden/>
              </w:rPr>
              <w:instrText xml:space="preserve"> PAGEREF _Toc153538040 \h </w:instrText>
            </w:r>
            <w:r>
              <w:rPr>
                <w:noProof/>
                <w:webHidden/>
              </w:rPr>
            </w:r>
            <w:r>
              <w:rPr>
                <w:noProof/>
                <w:webHidden/>
              </w:rPr>
              <w:fldChar w:fldCharType="separate"/>
            </w:r>
            <w:r w:rsidR="004B42EA">
              <w:rPr>
                <w:noProof/>
                <w:webHidden/>
              </w:rPr>
              <w:t>10</w:t>
            </w:r>
            <w:r>
              <w:rPr>
                <w:noProof/>
                <w:webHidden/>
              </w:rPr>
              <w:fldChar w:fldCharType="end"/>
            </w:r>
          </w:hyperlink>
        </w:p>
        <w:p w:rsidR="00ED061C" w:rsidP="00ED061C" w:rsidRDefault="00ED061C" w14:paraId="49A803F1" w14:textId="76B0DA37">
          <w:pPr>
            <w:pStyle w:val="TOC1"/>
            <w:rPr>
              <w:rFonts w:cstheme="minorBidi"/>
              <w:noProof/>
              <w:kern w:val="2"/>
              <w:lang w:val="en-GB" w:eastAsia="en-GB"/>
              <w14:ligatures w14:val="standardContextual"/>
            </w:rPr>
          </w:pPr>
          <w:hyperlink w:history="1" w:anchor="_Toc153538041">
            <w:r w:rsidRPr="00671F03">
              <w:rPr>
                <w:rStyle w:val="Hyperlink"/>
                <w:noProof/>
              </w:rPr>
              <w:t>20.</w:t>
            </w:r>
            <w:r>
              <w:rPr>
                <w:rFonts w:cstheme="minorBidi"/>
                <w:noProof/>
                <w:kern w:val="2"/>
                <w:lang w:val="en-GB" w:eastAsia="en-GB"/>
                <w14:ligatures w14:val="standardContextual"/>
              </w:rPr>
              <w:tab/>
            </w:r>
            <w:r w:rsidRPr="00671F03">
              <w:rPr>
                <w:rStyle w:val="Hyperlink"/>
                <w:noProof/>
              </w:rPr>
              <w:t>Appointment of examiners</w:t>
            </w:r>
            <w:r>
              <w:rPr>
                <w:noProof/>
                <w:webHidden/>
              </w:rPr>
              <w:tab/>
            </w:r>
            <w:r>
              <w:rPr>
                <w:noProof/>
                <w:webHidden/>
              </w:rPr>
              <w:fldChar w:fldCharType="begin"/>
            </w:r>
            <w:r>
              <w:rPr>
                <w:noProof/>
                <w:webHidden/>
              </w:rPr>
              <w:instrText xml:space="preserve"> PAGEREF _Toc153538041 \h </w:instrText>
            </w:r>
            <w:r>
              <w:rPr>
                <w:noProof/>
                <w:webHidden/>
              </w:rPr>
            </w:r>
            <w:r>
              <w:rPr>
                <w:noProof/>
                <w:webHidden/>
              </w:rPr>
              <w:fldChar w:fldCharType="separate"/>
            </w:r>
            <w:r w:rsidR="004B42EA">
              <w:rPr>
                <w:noProof/>
                <w:webHidden/>
              </w:rPr>
              <w:t>10</w:t>
            </w:r>
            <w:r>
              <w:rPr>
                <w:noProof/>
                <w:webHidden/>
              </w:rPr>
              <w:fldChar w:fldCharType="end"/>
            </w:r>
          </w:hyperlink>
        </w:p>
        <w:p w:rsidR="00ED061C" w:rsidP="00ED061C" w:rsidRDefault="00ED061C" w14:paraId="4DAC1C70" w14:textId="01E08069">
          <w:pPr>
            <w:pStyle w:val="TOC1"/>
            <w:rPr>
              <w:rFonts w:cstheme="minorBidi"/>
              <w:noProof/>
              <w:kern w:val="2"/>
              <w:lang w:val="en-GB" w:eastAsia="en-GB"/>
              <w14:ligatures w14:val="standardContextual"/>
            </w:rPr>
          </w:pPr>
          <w:hyperlink w:history="1" w:anchor="_Toc153538042">
            <w:r w:rsidRPr="00671F03">
              <w:rPr>
                <w:rStyle w:val="Hyperlink"/>
                <w:noProof/>
              </w:rPr>
              <w:t xml:space="preserve">21. </w:t>
            </w:r>
            <w:r>
              <w:rPr>
                <w:rFonts w:cstheme="minorBidi"/>
                <w:noProof/>
                <w:kern w:val="2"/>
                <w:lang w:val="en-GB" w:eastAsia="en-GB"/>
                <w14:ligatures w14:val="standardContextual"/>
              </w:rPr>
              <w:tab/>
            </w:r>
            <w:r w:rsidRPr="00671F03">
              <w:rPr>
                <w:rStyle w:val="Hyperlink"/>
                <w:noProof/>
              </w:rPr>
              <w:t>Examiners’ recommendations</w:t>
            </w:r>
            <w:r>
              <w:rPr>
                <w:noProof/>
                <w:webHidden/>
              </w:rPr>
              <w:tab/>
            </w:r>
            <w:r>
              <w:rPr>
                <w:noProof/>
                <w:webHidden/>
              </w:rPr>
              <w:fldChar w:fldCharType="begin"/>
            </w:r>
            <w:r>
              <w:rPr>
                <w:noProof/>
                <w:webHidden/>
              </w:rPr>
              <w:instrText xml:space="preserve"> PAGEREF _Toc153538042 \h </w:instrText>
            </w:r>
            <w:r>
              <w:rPr>
                <w:noProof/>
                <w:webHidden/>
              </w:rPr>
            </w:r>
            <w:r>
              <w:rPr>
                <w:noProof/>
                <w:webHidden/>
              </w:rPr>
              <w:fldChar w:fldCharType="separate"/>
            </w:r>
            <w:r w:rsidR="004B42EA">
              <w:rPr>
                <w:noProof/>
                <w:webHidden/>
              </w:rPr>
              <w:t>11</w:t>
            </w:r>
            <w:r>
              <w:rPr>
                <w:noProof/>
                <w:webHidden/>
              </w:rPr>
              <w:fldChar w:fldCharType="end"/>
            </w:r>
          </w:hyperlink>
        </w:p>
        <w:p w:rsidR="00ED061C" w:rsidP="00ED061C" w:rsidRDefault="00ED061C" w14:paraId="5ECBDBCA" w14:textId="63E881BF">
          <w:pPr>
            <w:pStyle w:val="TOC1"/>
            <w:rPr>
              <w:rFonts w:cstheme="minorBidi"/>
              <w:noProof/>
              <w:kern w:val="2"/>
              <w:lang w:val="en-GB" w:eastAsia="en-GB"/>
              <w14:ligatures w14:val="standardContextual"/>
            </w:rPr>
          </w:pPr>
          <w:hyperlink w:history="1" w:anchor="_Toc153538043">
            <w:r w:rsidRPr="00671F03">
              <w:rPr>
                <w:rStyle w:val="Hyperlink"/>
                <w:noProof/>
              </w:rPr>
              <w:t>22.</w:t>
            </w:r>
            <w:r>
              <w:rPr>
                <w:rFonts w:cstheme="minorBidi"/>
                <w:noProof/>
                <w:kern w:val="2"/>
                <w:lang w:val="en-GB" w:eastAsia="en-GB"/>
                <w14:ligatures w14:val="standardContextual"/>
              </w:rPr>
              <w:tab/>
            </w:r>
            <w:r w:rsidRPr="00671F03">
              <w:rPr>
                <w:rStyle w:val="Hyperlink"/>
                <w:noProof/>
              </w:rPr>
              <w:t>Resubmission of the thesis</w:t>
            </w:r>
            <w:r>
              <w:rPr>
                <w:noProof/>
                <w:webHidden/>
              </w:rPr>
              <w:tab/>
            </w:r>
            <w:r>
              <w:rPr>
                <w:noProof/>
                <w:webHidden/>
              </w:rPr>
              <w:fldChar w:fldCharType="begin"/>
            </w:r>
            <w:r>
              <w:rPr>
                <w:noProof/>
                <w:webHidden/>
              </w:rPr>
              <w:instrText xml:space="preserve"> PAGEREF _Toc153538043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4DBBABD3" w14:textId="7AC10B66">
          <w:pPr>
            <w:pStyle w:val="TOC1"/>
            <w:rPr>
              <w:rFonts w:cstheme="minorBidi"/>
              <w:noProof/>
              <w:kern w:val="2"/>
              <w:lang w:val="en-GB" w:eastAsia="en-GB"/>
              <w14:ligatures w14:val="standardContextual"/>
            </w:rPr>
          </w:pPr>
          <w:hyperlink w:history="1" w:anchor="_Toc153538044">
            <w:r w:rsidRPr="00671F03">
              <w:rPr>
                <w:rStyle w:val="Hyperlink"/>
                <w:noProof/>
              </w:rPr>
              <w:t xml:space="preserve">23. </w:t>
            </w:r>
            <w:r>
              <w:rPr>
                <w:rFonts w:cstheme="minorBidi"/>
                <w:noProof/>
                <w:kern w:val="2"/>
                <w:lang w:val="en-GB" w:eastAsia="en-GB"/>
                <w14:ligatures w14:val="standardContextual"/>
              </w:rPr>
              <w:tab/>
            </w:r>
            <w:r w:rsidRPr="00671F03">
              <w:rPr>
                <w:rStyle w:val="Hyperlink"/>
                <w:noProof/>
              </w:rPr>
              <w:t>Resubmission following award of a Masters</w:t>
            </w:r>
            <w:r>
              <w:rPr>
                <w:noProof/>
                <w:webHidden/>
              </w:rPr>
              <w:tab/>
            </w:r>
            <w:r>
              <w:rPr>
                <w:noProof/>
                <w:webHidden/>
              </w:rPr>
              <w:fldChar w:fldCharType="begin"/>
            </w:r>
            <w:r>
              <w:rPr>
                <w:noProof/>
                <w:webHidden/>
              </w:rPr>
              <w:instrText xml:space="preserve"> PAGEREF _Toc153538044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33BB9685" w14:textId="4467EC57">
          <w:pPr>
            <w:pStyle w:val="TOC1"/>
            <w:rPr>
              <w:rFonts w:cstheme="minorBidi"/>
              <w:noProof/>
              <w:kern w:val="2"/>
              <w:lang w:val="en-GB" w:eastAsia="en-GB"/>
              <w14:ligatures w14:val="standardContextual"/>
            </w:rPr>
          </w:pPr>
          <w:hyperlink w:history="1" w:anchor="_Toc153538045">
            <w:r w:rsidRPr="00671F03">
              <w:rPr>
                <w:rStyle w:val="Hyperlink"/>
                <w:noProof/>
              </w:rPr>
              <w:t>ACADEMIC/PROFESSIONAL DISCIPLINE</w:t>
            </w:r>
            <w:r>
              <w:rPr>
                <w:noProof/>
                <w:webHidden/>
              </w:rPr>
              <w:tab/>
            </w:r>
            <w:r>
              <w:rPr>
                <w:noProof/>
                <w:webHidden/>
              </w:rPr>
              <w:fldChar w:fldCharType="begin"/>
            </w:r>
            <w:r>
              <w:rPr>
                <w:noProof/>
                <w:webHidden/>
              </w:rPr>
              <w:instrText xml:space="preserve"> PAGEREF _Toc153538045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3E8A3020" w14:textId="4D2E540B">
          <w:pPr>
            <w:pStyle w:val="TOC1"/>
            <w:rPr>
              <w:rFonts w:cstheme="minorBidi"/>
              <w:noProof/>
              <w:kern w:val="2"/>
              <w:lang w:val="en-GB" w:eastAsia="en-GB"/>
              <w14:ligatures w14:val="standardContextual"/>
            </w:rPr>
          </w:pPr>
          <w:hyperlink w:history="1" w:anchor="_Toc153538046">
            <w:r w:rsidRPr="00671F03">
              <w:rPr>
                <w:rStyle w:val="Hyperlink"/>
                <w:noProof/>
              </w:rPr>
              <w:t>24.</w:t>
            </w:r>
            <w:r>
              <w:rPr>
                <w:rFonts w:cstheme="minorBidi"/>
                <w:noProof/>
                <w:kern w:val="2"/>
                <w:lang w:val="en-GB" w:eastAsia="en-GB"/>
                <w14:ligatures w14:val="standardContextual"/>
              </w:rPr>
              <w:tab/>
            </w:r>
            <w:r w:rsidRPr="00671F03">
              <w:rPr>
                <w:rStyle w:val="Hyperlink"/>
                <w:noProof/>
              </w:rPr>
              <w:t>Academic Misconduct</w:t>
            </w:r>
            <w:r>
              <w:rPr>
                <w:noProof/>
                <w:webHidden/>
              </w:rPr>
              <w:tab/>
            </w:r>
            <w:r>
              <w:rPr>
                <w:noProof/>
                <w:webHidden/>
              </w:rPr>
              <w:fldChar w:fldCharType="begin"/>
            </w:r>
            <w:r>
              <w:rPr>
                <w:noProof/>
                <w:webHidden/>
              </w:rPr>
              <w:instrText xml:space="preserve"> PAGEREF _Toc153538046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56652439" w14:textId="112D4938">
          <w:pPr>
            <w:pStyle w:val="TOC1"/>
            <w:rPr>
              <w:rFonts w:cstheme="minorBidi"/>
              <w:noProof/>
              <w:kern w:val="2"/>
              <w:lang w:val="en-GB" w:eastAsia="en-GB"/>
              <w14:ligatures w14:val="standardContextual"/>
            </w:rPr>
          </w:pPr>
          <w:hyperlink w:history="1" w:anchor="_Toc153538047">
            <w:r w:rsidRPr="00671F03">
              <w:rPr>
                <w:rStyle w:val="Hyperlink"/>
                <w:noProof/>
              </w:rPr>
              <w:t>25.</w:t>
            </w:r>
            <w:r>
              <w:rPr>
                <w:rFonts w:cstheme="minorBidi"/>
                <w:noProof/>
                <w:kern w:val="2"/>
                <w:lang w:val="en-GB" w:eastAsia="en-GB"/>
                <w14:ligatures w14:val="standardContextual"/>
              </w:rPr>
              <w:tab/>
            </w:r>
            <w:r w:rsidRPr="00671F03">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_Toc153538047 \h </w:instrText>
            </w:r>
            <w:r>
              <w:rPr>
                <w:noProof/>
                <w:webHidden/>
              </w:rPr>
            </w:r>
            <w:r>
              <w:rPr>
                <w:noProof/>
                <w:webHidden/>
              </w:rPr>
              <w:fldChar w:fldCharType="separate"/>
            </w:r>
            <w:r w:rsidR="004B42EA">
              <w:rPr>
                <w:noProof/>
                <w:webHidden/>
              </w:rPr>
              <w:t>12</w:t>
            </w:r>
            <w:r>
              <w:rPr>
                <w:noProof/>
                <w:webHidden/>
              </w:rPr>
              <w:fldChar w:fldCharType="end"/>
            </w:r>
          </w:hyperlink>
        </w:p>
        <w:p w:rsidR="00ED061C" w:rsidP="00ED061C" w:rsidRDefault="00ED061C" w14:paraId="012B8E6E" w14:textId="73FB29BF">
          <w:pPr>
            <w:pStyle w:val="TOC1"/>
            <w:rPr>
              <w:rFonts w:cstheme="minorBidi"/>
              <w:noProof/>
              <w:kern w:val="2"/>
              <w:lang w:val="en-GB" w:eastAsia="en-GB"/>
              <w14:ligatures w14:val="standardContextual"/>
            </w:rPr>
          </w:pPr>
          <w:hyperlink w:history="1" w:anchor="_Toc153538048">
            <w:r w:rsidRPr="00671F03">
              <w:rPr>
                <w:rStyle w:val="Hyperlink"/>
                <w:noProof/>
              </w:rPr>
              <w:t>RESULTS AND AWARDS</w:t>
            </w:r>
            <w:r>
              <w:rPr>
                <w:noProof/>
                <w:webHidden/>
              </w:rPr>
              <w:tab/>
            </w:r>
            <w:r>
              <w:rPr>
                <w:noProof/>
                <w:webHidden/>
              </w:rPr>
              <w:fldChar w:fldCharType="begin"/>
            </w:r>
            <w:r>
              <w:rPr>
                <w:noProof/>
                <w:webHidden/>
              </w:rPr>
              <w:instrText xml:space="preserve"> PAGEREF _Toc153538048 \h </w:instrText>
            </w:r>
            <w:r>
              <w:rPr>
                <w:noProof/>
                <w:webHidden/>
              </w:rPr>
            </w:r>
            <w:r>
              <w:rPr>
                <w:noProof/>
                <w:webHidden/>
              </w:rPr>
              <w:fldChar w:fldCharType="separate"/>
            </w:r>
            <w:r w:rsidR="004B42EA">
              <w:rPr>
                <w:noProof/>
                <w:webHidden/>
              </w:rPr>
              <w:t>13</w:t>
            </w:r>
            <w:r>
              <w:rPr>
                <w:noProof/>
                <w:webHidden/>
              </w:rPr>
              <w:fldChar w:fldCharType="end"/>
            </w:r>
          </w:hyperlink>
        </w:p>
        <w:p w:rsidR="00ED061C" w:rsidP="00ED061C" w:rsidRDefault="00ED061C" w14:paraId="7F03BEC4" w14:textId="38046CAE">
          <w:pPr>
            <w:pStyle w:val="TOC1"/>
            <w:rPr>
              <w:rFonts w:cstheme="minorBidi"/>
              <w:noProof/>
              <w:kern w:val="2"/>
              <w:lang w:val="en-GB" w:eastAsia="en-GB"/>
              <w14:ligatures w14:val="standardContextual"/>
            </w:rPr>
          </w:pPr>
          <w:hyperlink w:history="1" w:anchor="_Toc153538049">
            <w:r w:rsidRPr="00671F03">
              <w:rPr>
                <w:rStyle w:val="Hyperlink"/>
                <w:noProof/>
              </w:rPr>
              <w:t xml:space="preserve">26. </w:t>
            </w:r>
            <w:r>
              <w:rPr>
                <w:rFonts w:cstheme="minorBidi"/>
                <w:noProof/>
                <w:kern w:val="2"/>
                <w:lang w:val="en-GB" w:eastAsia="en-GB"/>
                <w14:ligatures w14:val="standardContextual"/>
              </w:rPr>
              <w:tab/>
            </w:r>
            <w:r w:rsidRPr="00671F03">
              <w:rPr>
                <w:rStyle w:val="Hyperlink"/>
                <w:noProof/>
              </w:rPr>
              <w:t>Notifications of Results and Transcripts</w:t>
            </w:r>
            <w:r>
              <w:rPr>
                <w:noProof/>
                <w:webHidden/>
              </w:rPr>
              <w:tab/>
            </w:r>
            <w:r>
              <w:rPr>
                <w:noProof/>
                <w:webHidden/>
              </w:rPr>
              <w:fldChar w:fldCharType="begin"/>
            </w:r>
            <w:r>
              <w:rPr>
                <w:noProof/>
                <w:webHidden/>
              </w:rPr>
              <w:instrText xml:space="preserve"> PAGEREF _Toc153538049 \h </w:instrText>
            </w:r>
            <w:r>
              <w:rPr>
                <w:noProof/>
                <w:webHidden/>
              </w:rPr>
            </w:r>
            <w:r>
              <w:rPr>
                <w:noProof/>
                <w:webHidden/>
              </w:rPr>
              <w:fldChar w:fldCharType="separate"/>
            </w:r>
            <w:r w:rsidR="004B42EA">
              <w:rPr>
                <w:noProof/>
                <w:webHidden/>
              </w:rPr>
              <w:t>13</w:t>
            </w:r>
            <w:r>
              <w:rPr>
                <w:noProof/>
                <w:webHidden/>
              </w:rPr>
              <w:fldChar w:fldCharType="end"/>
            </w:r>
          </w:hyperlink>
        </w:p>
        <w:p w:rsidR="00F24D55" w:rsidRDefault="00F24D55" w14:paraId="79CE4072" w14:textId="57B795C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Pr="0015515C" w:rsidR="00CE07EB" w:rsidP="0015515C" w:rsidRDefault="0015515C" w14:paraId="7BDADFE3" w14:textId="4CA188D7">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73680B">
        <w:rPr>
          <w:rFonts w:ascii="Calibri" w:hAnsi="Calibri"/>
          <w:b/>
          <w:sz w:val="28"/>
          <w:szCs w:val="28"/>
        </w:rPr>
        <w:t>: Non-</w:t>
      </w:r>
      <w:r w:rsidR="00AE3A51">
        <w:rPr>
          <w:rFonts w:ascii="Calibri" w:hAnsi="Calibri"/>
          <w:b/>
          <w:sz w:val="28"/>
          <w:szCs w:val="28"/>
        </w:rPr>
        <w:t>Standard Route</w:t>
      </w:r>
    </w:p>
    <w:p w:rsidRPr="00CE07EB" w:rsidR="005A6998" w:rsidP="003C3C4C" w:rsidRDefault="005A6998" w14:paraId="1BA8A9EC" w14:textId="53169982">
      <w:pPr>
        <w:pStyle w:val="Heading1"/>
        <w:numPr>
          <w:ilvl w:val="0"/>
          <w:numId w:val="0"/>
        </w:numPr>
        <w:ind w:firstLine="709"/>
      </w:pPr>
      <w:bookmarkStart w:name="_Toc153538016" w:id="0"/>
      <w:r w:rsidRPr="00CE07EB">
        <w:t>Introductio</w:t>
      </w:r>
      <w:r w:rsidR="00755DC9">
        <w:t>n</w:t>
      </w:r>
      <w:bookmarkEnd w:id="0"/>
    </w:p>
    <w:p w:rsidR="0009392E" w:rsidP="003C3C4C" w:rsidRDefault="008C2C31" w14:paraId="3A61AF26" w14:textId="5D2E12BC">
      <w:pPr>
        <w:pStyle w:val="numberedmainbody"/>
        <w:numPr>
          <w:ilvl w:val="0"/>
          <w:numId w:val="0"/>
        </w:numPr>
        <w:ind w:left="709"/>
      </w:pPr>
      <w:r>
        <w:t xml:space="preserve">The following University regulations apply to </w:t>
      </w:r>
      <w:r w:rsidR="0009392E">
        <w:t xml:space="preserve">all higher degrees classified by the Research Degrees Committee as PhD </w:t>
      </w:r>
      <w:r w:rsidR="00AE3A51">
        <w:t>by Thesis</w:t>
      </w:r>
      <w:r w:rsidR="0073680B">
        <w:t xml:space="preserve">, but which follow a non-standard programme structure, usually in response to funder requirements, but also to encompass additional roles such as GTAs. These regulations specifically cover PhD by thesis programmes that require a longer research period, and in some cases that the entire programme consists of a research period, with no thesis finalisation period. </w:t>
      </w:r>
    </w:p>
    <w:p w:rsidR="008C2C31" w:rsidP="003C3C4C" w:rsidRDefault="0009392E" w14:paraId="015E5773" w14:textId="527D93C4">
      <w:pPr>
        <w:pStyle w:val="numberedmainbody"/>
        <w:numPr>
          <w:ilvl w:val="0"/>
          <w:numId w:val="0"/>
        </w:numPr>
        <w:ind w:left="709"/>
      </w:pPr>
      <w:r>
        <w:t>These regulations include applications for admission to the above degrees both by candidates who are members of staff of the University and those who are not members of staff of the University</w:t>
      </w:r>
      <w:r w:rsidR="001322CC">
        <w:t>.</w:t>
      </w:r>
    </w:p>
    <w:p w:rsidR="00B970CE" w:rsidP="003C3C4C"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3C3C4C" w:rsidRDefault="00AE3A51" w14:paraId="441498FB" w14:textId="37F978E4">
      <w:pPr>
        <w:pStyle w:val="numberedmainbody"/>
        <w:numPr>
          <w:ilvl w:val="1"/>
          <w:numId w:val="0"/>
        </w:numPr>
        <w:ind w:left="709"/>
      </w:pPr>
      <w:r>
        <w:t xml:space="preserve">University regulations, codes of practice and other key documents referred to in this document are available on the </w:t>
      </w:r>
      <w:hyperlink w:history="1" r:id="rId17">
        <w:r w:rsidRPr="00DC3D5E">
          <w:rPr>
            <w:rStyle w:val="Hyperlink"/>
          </w:rPr>
          <w:t>University of Hull Quality and Standards</w:t>
        </w:r>
      </w:hyperlink>
      <w:r>
        <w:t xml:space="preserve"> webpage.</w:t>
      </w:r>
    </w:p>
    <w:p w:rsidR="0032511D" w:rsidP="008C2C31" w:rsidRDefault="008C2C31" w14:paraId="1EBC80E3" w14:textId="033D198C">
      <w:pPr>
        <w:pStyle w:val="Heading1"/>
        <w:numPr>
          <w:ilvl w:val="0"/>
          <w:numId w:val="0"/>
        </w:numPr>
        <w:ind w:left="680"/>
      </w:pPr>
      <w:bookmarkStart w:name="_Toc153538017" w:id="1"/>
      <w:r>
        <w:t>ADMISSION AND ENROLMENT</w:t>
      </w:r>
      <w:bookmarkEnd w:id="1"/>
    </w:p>
    <w:p w:rsidR="008C2C31" w:rsidP="008C2C31" w:rsidRDefault="008C2C31" w14:paraId="5A09C20F" w14:textId="34F9A3AA">
      <w:pPr>
        <w:pStyle w:val="Heading1"/>
      </w:pPr>
      <w:bookmarkStart w:name="_Toc153538018" w:id="2"/>
      <w:r>
        <w:t xml:space="preserve">Academic </w:t>
      </w:r>
      <w:r w:rsidR="00AE3A51">
        <w:t>y</w:t>
      </w:r>
      <w:r>
        <w:t>ear</w:t>
      </w:r>
      <w:bookmarkEnd w:id="2"/>
    </w:p>
    <w:p w:rsidRPr="008C2C31" w:rsidR="008C2C31" w:rsidP="003C3C4C" w:rsidRDefault="008C2C31" w14:paraId="22A2292C" w14:textId="0798CDDB">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8C2C31" w:rsidRDefault="008C2C31" w14:paraId="229BB117" w14:textId="4A220C83">
      <w:pPr>
        <w:pStyle w:val="Heading1"/>
      </w:pPr>
      <w:bookmarkStart w:name="_Toc153538019" w:id="3"/>
      <w:r>
        <w:t xml:space="preserve">Admission to a </w:t>
      </w:r>
      <w:r w:rsidR="00AE3A51">
        <w:t>p</w:t>
      </w:r>
      <w:r>
        <w:t>rogramme</w:t>
      </w:r>
      <w:bookmarkEnd w:id="3"/>
    </w:p>
    <w:p w:rsidR="008C2C31" w:rsidP="003C3C4C" w:rsidRDefault="008C2C31" w14:paraId="2E48EDF2" w14:textId="2168F05F">
      <w:pPr>
        <w:pStyle w:val="numberedmainbody"/>
        <w:tabs>
          <w:tab w:val="left" w:pos="709"/>
        </w:tabs>
        <w:ind w:hanging="964"/>
      </w:pPr>
      <w:r>
        <w:t xml:space="preserve">To be admitted </w:t>
      </w:r>
      <w:proofErr w:type="gramStart"/>
      <w:r>
        <w:t>to undertake</w:t>
      </w:r>
      <w:proofErr w:type="gramEnd"/>
      <w:r>
        <w:t xml:space="preserve"> the degree of </w:t>
      </w:r>
      <w:r w:rsidR="0009392E">
        <w:t>Doctor of Philosophy</w:t>
      </w:r>
      <w:r>
        <w:t xml:space="preserve"> a candidate shall:</w:t>
      </w:r>
    </w:p>
    <w:p w:rsidR="00036C44" w:rsidP="0009392E" w:rsidRDefault="008C2C31" w14:paraId="78797BDA" w14:textId="19483EC2">
      <w:pPr>
        <w:pStyle w:val="numberedmainbody"/>
        <w:numPr>
          <w:ilvl w:val="0"/>
          <w:numId w:val="2"/>
        </w:numPr>
        <w:spacing w:before="0" w:after="0"/>
      </w:pPr>
      <w:r>
        <w:t xml:space="preserve">have </w:t>
      </w:r>
      <w:r w:rsidRPr="0009392E" w:rsidR="0009392E">
        <w:t xml:space="preserve">been awarded the degree of Bachelor with First or </w:t>
      </w:r>
      <w:r w:rsidR="00AE3A51">
        <w:t xml:space="preserve">Upper </w:t>
      </w:r>
      <w:r w:rsidRPr="0009392E" w:rsidR="0009392E">
        <w:t>Second Class Honours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2"/>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77777777">
            <w:pPr>
              <w:spacing w:after="160" w:line="259" w:lineRule="auto"/>
              <w:rPr>
                <w:i/>
                <w:sz w:val="18"/>
                <w:szCs w:val="18"/>
              </w:rPr>
            </w:pPr>
            <w:r w:rsidRPr="0009392E">
              <w:rPr>
                <w:i/>
                <w:sz w:val="18"/>
                <w:szCs w:val="18"/>
              </w:rPr>
              <w:t xml:space="preserve">Students who are nearing completion of their Bachelor’s or </w:t>
            </w:r>
            <w:proofErr w:type="gramStart"/>
            <w:r w:rsidRPr="0009392E">
              <w:rPr>
                <w:i/>
                <w:sz w:val="18"/>
                <w:szCs w:val="18"/>
              </w:rPr>
              <w:t>Master’s</w:t>
            </w:r>
            <w:proofErr w:type="gramEnd"/>
            <w:r w:rsidRPr="0009392E">
              <w:rPr>
                <w:i/>
                <w:sz w:val="18"/>
                <w:szCs w:val="18"/>
              </w:rPr>
              <w:t xml:space="preserve"> programme or the equivalent at another </w:t>
            </w:r>
            <w:proofErr w:type="gramStart"/>
            <w:r w:rsidRPr="0009392E">
              <w:rPr>
                <w:i/>
                <w:sz w:val="18"/>
                <w:szCs w:val="18"/>
              </w:rPr>
              <w:t>university, but</w:t>
            </w:r>
            <w:proofErr w:type="gramEnd"/>
            <w:r w:rsidRPr="0009392E">
              <w:rPr>
                <w:i/>
                <w:sz w:val="18"/>
                <w:szCs w:val="18"/>
              </w:rPr>
              <w:t xml:space="preserve"> have not yet been awarded the degree may be conditionally accepted on to the PhD programme.</w:t>
            </w:r>
          </w:p>
          <w:p w:rsidRPr="0009392E" w:rsidR="00AE3A51" w:rsidP="00AE3A51" w:rsidRDefault="00AE3A51" w14:paraId="1F81F126" w14:textId="77777777">
            <w:pPr>
              <w:rPr>
                <w:i/>
                <w:sz w:val="18"/>
                <w:szCs w:val="18"/>
              </w:rPr>
            </w:pPr>
            <w:r>
              <w:rPr>
                <w:i/>
                <w:sz w:val="18"/>
                <w:szCs w:val="18"/>
              </w:rPr>
              <w:t>PhD scholarship entry requirements may differ to the standard PhD entry requirements.</w:t>
            </w:r>
          </w:p>
          <w:p w:rsidRPr="00BE189B" w:rsidR="00AE3A51" w:rsidP="00BE189B" w:rsidRDefault="00AE3A51" w14:paraId="22936AEF" w14:textId="7D7E0E2F">
            <w:pPr>
              <w:spacing w:after="160" w:line="259" w:lineRule="auto"/>
              <w:rPr>
                <w:i/>
                <w:sz w:val="18"/>
                <w:szCs w:val="18"/>
              </w:rPr>
            </w:pPr>
          </w:p>
        </w:tc>
      </w:tr>
    </w:tbl>
    <w:p w:rsidR="00BE189B" w:rsidP="00BE189B" w:rsidRDefault="00BE189B" w14:paraId="112FE5A9" w14:textId="77777777">
      <w:pPr>
        <w:pStyle w:val="numberedmainbody"/>
        <w:numPr>
          <w:ilvl w:val="0"/>
          <w:numId w:val="0"/>
        </w:numPr>
        <w:spacing w:before="0" w:after="0"/>
        <w:ind w:left="720"/>
      </w:pPr>
    </w:p>
    <w:p w:rsidR="00036C44" w:rsidP="00BE189B" w:rsidRDefault="00036C44" w14:paraId="06055FA7" w14:textId="47001320">
      <w:pPr>
        <w:pStyle w:val="Heading1"/>
        <w:spacing w:before="0" w:after="0"/>
      </w:pPr>
      <w:bookmarkStart w:name="_Toc153538020" w:id="4"/>
      <w:r>
        <w:t>Duration of prescribed period of study</w:t>
      </w:r>
      <w:bookmarkEnd w:id="4"/>
    </w:p>
    <w:p w:rsidR="008D5422" w:rsidP="003C3C4C" w:rsidRDefault="008D5422" w14:paraId="67605FD8" w14:textId="77777777">
      <w:pPr>
        <w:pStyle w:val="numberedmainbody"/>
        <w:ind w:left="709" w:hanging="709"/>
      </w:pPr>
      <w:r>
        <w:t>For the non-standard PhD (</w:t>
      </w:r>
      <w:proofErr w:type="gramStart"/>
      <w:r>
        <w:t>3.5 year</w:t>
      </w:r>
      <w:proofErr w:type="gramEnd"/>
      <w:r>
        <w:t xml:space="preserve"> variant), the prescribed period of study, training, supervision and thesis finalisation shall extend over a period of either:</w:t>
      </w:r>
    </w:p>
    <w:p w:rsidR="008D5422" w:rsidP="008D5422" w:rsidRDefault="008D5422" w14:paraId="7749D468" w14:textId="40A1DA9B">
      <w:pPr>
        <w:pStyle w:val="numberedmainbody"/>
        <w:numPr>
          <w:ilvl w:val="0"/>
          <w:numId w:val="3"/>
        </w:numPr>
        <w:spacing w:before="0" w:after="0"/>
        <w:ind w:left="1120"/>
      </w:pPr>
      <w:r w:rsidRPr="0009392E">
        <w:t xml:space="preserve">48 months (comprising </w:t>
      </w:r>
      <w:r>
        <w:t>42</w:t>
      </w:r>
      <w:r w:rsidRPr="0009392E">
        <w:t xml:space="preserve"> months of research and up to </w:t>
      </w:r>
      <w:r>
        <w:t>6</w:t>
      </w:r>
      <w:r w:rsidRPr="0009392E">
        <w:t xml:space="preserve"> months of thesis </w:t>
      </w:r>
      <w:r w:rsidR="00DC3D5E">
        <w:t xml:space="preserve">finalization </w:t>
      </w:r>
      <w:r w:rsidRPr="0009392E">
        <w:t>as a full-time student in this University, or</w:t>
      </w:r>
    </w:p>
    <w:p w:rsidR="008D5422" w:rsidP="008D5422" w:rsidRDefault="008D5422" w14:paraId="66668C0B" w14:textId="77777777">
      <w:pPr>
        <w:pStyle w:val="numberedmainbody"/>
        <w:numPr>
          <w:ilvl w:val="0"/>
          <w:numId w:val="3"/>
        </w:numPr>
        <w:spacing w:before="0" w:after="0"/>
        <w:ind w:left="1120"/>
      </w:pPr>
      <w:r>
        <w:t>96</w:t>
      </w:r>
      <w:r w:rsidRPr="0009392E">
        <w:t xml:space="preserve"> months (comprising </w:t>
      </w:r>
      <w:r>
        <w:t>84</w:t>
      </w:r>
      <w:r w:rsidRPr="0009392E">
        <w:t xml:space="preserve"> months of research and up to </w:t>
      </w:r>
      <w:r>
        <w:t>12</w:t>
      </w:r>
      <w:r w:rsidRPr="0009392E">
        <w:t xml:space="preserve"> months of thesis </w:t>
      </w:r>
      <w:r>
        <w:lastRenderedPageBreak/>
        <w:t>finalisation</w:t>
      </w:r>
      <w:r w:rsidRPr="0009392E">
        <w:t xml:space="preserve">) as a part-time </w:t>
      </w:r>
      <w:r>
        <w:t>student,</w:t>
      </w:r>
    </w:p>
    <w:p w:rsidR="008D5422" w:rsidP="008D5422" w:rsidRDefault="008D5422" w14:paraId="0717825A" w14:textId="77777777">
      <w:pPr>
        <w:pStyle w:val="numberedmainbody"/>
        <w:ind w:left="680"/>
        <w:rPr>
          <w:b/>
        </w:rPr>
      </w:pPr>
      <w:r>
        <w:t>For the non-standard 4-year variant, the prescribed period of study, training, and supervision shall extend over a period of either:</w:t>
      </w:r>
    </w:p>
    <w:p w:rsidRPr="007E4F03" w:rsidR="008D5422" w:rsidP="007E4F03" w:rsidRDefault="008D5422" w14:paraId="2BF06FF1" w14:textId="5A1BD835">
      <w:pPr>
        <w:pStyle w:val="ListParagraph"/>
        <w:numPr>
          <w:ilvl w:val="0"/>
          <w:numId w:val="35"/>
        </w:numPr>
        <w:rPr>
          <w:b/>
        </w:rPr>
      </w:pPr>
      <w:r w:rsidRPr="00621B46">
        <w:t>48 months (comprising 4</w:t>
      </w:r>
      <w:r>
        <w:t>8</w:t>
      </w:r>
      <w:r w:rsidRPr="00621B46">
        <w:t xml:space="preserve"> months of research and </w:t>
      </w:r>
      <w:r>
        <w:t>no</w:t>
      </w:r>
      <w:r w:rsidRPr="00621B46">
        <w:t xml:space="preserve"> thesis finalisation</w:t>
      </w:r>
      <w:r>
        <w:t xml:space="preserve"> period </w:t>
      </w:r>
      <w:r w:rsidRPr="00621B46">
        <w:t>as a full-time student in this University, or</w:t>
      </w:r>
    </w:p>
    <w:p w:rsidRPr="007E4F03" w:rsidR="008D5422" w:rsidP="007E4F03" w:rsidRDefault="008D5422" w14:paraId="420341B3" w14:textId="6E66CBCC">
      <w:pPr>
        <w:pStyle w:val="ListParagraph"/>
        <w:numPr>
          <w:ilvl w:val="0"/>
          <w:numId w:val="35"/>
        </w:numPr>
        <w:rPr>
          <w:b/>
        </w:rPr>
      </w:pPr>
      <w:r w:rsidRPr="00621B46">
        <w:t xml:space="preserve">96 months (comprising </w:t>
      </w:r>
      <w:r>
        <w:t>96</w:t>
      </w:r>
      <w:r w:rsidRPr="00621B46">
        <w:t xml:space="preserve"> months of research and </w:t>
      </w:r>
      <w:r>
        <w:t>no</w:t>
      </w:r>
      <w:r w:rsidRPr="00621B46">
        <w:t xml:space="preserve"> thesis finalisation</w:t>
      </w:r>
      <w:r>
        <w:t xml:space="preserve"> period</w:t>
      </w:r>
      <w:r w:rsidRPr="00621B46">
        <w:t xml:space="preserve"> as a part-time student,</w:t>
      </w:r>
    </w:p>
    <w:p w:rsidR="002C6A97" w:rsidP="00BB4FAA" w:rsidRDefault="002C6A97" w14:paraId="63C68BC5" w14:textId="1840A3AA">
      <w:pPr>
        <w:pStyle w:val="numberedmainbody"/>
        <w:numPr>
          <w:ilvl w:val="0"/>
          <w:numId w:val="0"/>
        </w:numPr>
        <w:spacing w:before="0" w:after="0"/>
      </w:pPr>
    </w:p>
    <w:p w:rsidRPr="00120F4E" w:rsidR="002C6A97" w:rsidP="007E4F03" w:rsidRDefault="002C6A97" w14:paraId="2705D75F" w14:textId="29085B30">
      <w:pPr>
        <w:pStyle w:val="Heading1"/>
      </w:pPr>
      <w:bookmarkStart w:name="_Toc153538021" w:id="5"/>
      <w:r w:rsidRPr="00120F4E">
        <w:t>Maximum period of registration</w:t>
      </w:r>
      <w:bookmarkEnd w:id="5"/>
      <w:r w:rsidRPr="00120F4E">
        <w:t xml:space="preserve"> </w:t>
      </w:r>
    </w:p>
    <w:p w:rsidRPr="00AD56C0" w:rsidR="002C6A97" w:rsidP="00120F4E" w:rsidRDefault="002C6A97" w14:paraId="7002225F" w14:textId="77777777">
      <w:pPr>
        <w:pStyle w:val="numberedmainbody"/>
        <w:numPr>
          <w:ilvl w:val="0"/>
          <w:numId w:val="0"/>
        </w:numPr>
        <w:spacing w:before="0" w:after="0"/>
        <w:rPr>
          <w:sz w:val="2"/>
          <w:szCs w:val="4"/>
        </w:rPr>
      </w:pPr>
    </w:p>
    <w:p w:rsidR="0015515C" w:rsidP="003C3C4C" w:rsidRDefault="002C6A97" w14:paraId="1250B7F5" w14:textId="4D5E7D01">
      <w:pPr>
        <w:pStyle w:val="numberedmainbody"/>
        <w:numPr>
          <w:ilvl w:val="0"/>
          <w:numId w:val="0"/>
        </w:numPr>
        <w:spacing w:before="0"/>
        <w:ind w:left="709" w:hanging="709"/>
      </w:pPr>
      <w:r>
        <w:t xml:space="preserve">4.1 </w:t>
      </w:r>
      <w:r w:rsidR="003C3C4C">
        <w:tab/>
      </w:r>
      <w:r w:rsidR="0015515C">
        <w:t>The maximum period of registration for a full-time PhD candidate is seven years from initial registration, including any periods of suspension and changes to mode of study.</w:t>
      </w:r>
    </w:p>
    <w:p w:rsidR="0015515C" w:rsidP="003C3C4C" w:rsidRDefault="002C6A97" w14:paraId="59083818" w14:textId="74E37E81">
      <w:pPr>
        <w:pStyle w:val="numberedmainbody"/>
        <w:numPr>
          <w:ilvl w:val="0"/>
          <w:numId w:val="0"/>
        </w:numPr>
        <w:spacing w:before="0"/>
        <w:ind w:left="709" w:hanging="709"/>
      </w:pPr>
      <w:r>
        <w:t>4.2</w:t>
      </w:r>
      <w:r w:rsidR="003C3C4C">
        <w:tab/>
      </w:r>
      <w:r w:rsidR="0015515C">
        <w:t>The maximum period of registration for a part-time PhD candidate is ten years from initial registration, including any periods of suspension and changes to mode of study.</w:t>
      </w:r>
    </w:p>
    <w:p w:rsidR="0015515C" w:rsidP="003C3C4C" w:rsidRDefault="002C6A97" w14:paraId="1A220108" w14:textId="224AD303">
      <w:pPr>
        <w:pStyle w:val="numberedmainbody"/>
        <w:numPr>
          <w:ilvl w:val="0"/>
          <w:numId w:val="0"/>
        </w:numPr>
        <w:spacing w:before="0" w:after="0"/>
        <w:ind w:left="709" w:hanging="709"/>
      </w:pPr>
      <w:r>
        <w:t>4.3</w:t>
      </w:r>
      <w:r w:rsidR="003C3C4C">
        <w:tab/>
      </w:r>
      <w:r w:rsidR="0015515C">
        <w:t>The University, through RDC, reserves the right to terminate a candidate’s registration if they exceed this maximum period.</w:t>
      </w:r>
    </w:p>
    <w:p w:rsidR="0009392E" w:rsidP="003C3C4C" w:rsidRDefault="002C6A97" w14:paraId="5AC373A3" w14:textId="64D35245">
      <w:pPr>
        <w:pStyle w:val="numberedmainbody"/>
        <w:numPr>
          <w:ilvl w:val="0"/>
          <w:numId w:val="0"/>
        </w:numPr>
        <w:ind w:left="709" w:hanging="709"/>
      </w:pPr>
      <w:r>
        <w:t xml:space="preserve">4.4 </w:t>
      </w:r>
      <w:r w:rsidR="003C3C4C">
        <w:tab/>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3C3C4C" w:rsidRDefault="002C6A97" w14:paraId="5532FE68" w14:textId="75E76324">
      <w:pPr>
        <w:pStyle w:val="numberedmainbody"/>
        <w:numPr>
          <w:ilvl w:val="0"/>
          <w:numId w:val="0"/>
        </w:numPr>
        <w:ind w:left="709" w:hanging="709"/>
      </w:pPr>
      <w:r>
        <w:t>4.5</w:t>
      </w:r>
      <w:r w:rsidR="003C3C4C">
        <w:tab/>
      </w:r>
      <w:r w:rsidR="0009392E">
        <w:t xml:space="preserve">A research student who teaches in the University for not more than </w:t>
      </w:r>
      <w:r>
        <w:t xml:space="preserve">twelve </w:t>
      </w:r>
      <w:r w:rsidR="0009392E">
        <w:t>hours per week shall be considered as a full-time student for the purposes of this regulation.</w:t>
      </w:r>
    </w:p>
    <w:p w:rsidR="008D5422" w:rsidP="003C3C4C" w:rsidRDefault="008D5422" w14:paraId="71650505" w14:textId="05CB1E9E">
      <w:pPr>
        <w:pStyle w:val="numberedmainbody"/>
        <w:numPr>
          <w:ilvl w:val="0"/>
          <w:numId w:val="0"/>
        </w:numPr>
        <w:ind w:left="709" w:hanging="709"/>
      </w:pPr>
      <w:r>
        <w:t>4.6</w:t>
      </w:r>
      <w:r w:rsidR="003C3C4C">
        <w:tab/>
      </w:r>
      <w:r w:rsidR="00EA4C84">
        <w:t>Research students on a GTA scholarship must undertake “demonstrating” and other related duties which average as a maximum of six hours per week over 43 weeks (258 hours per academic year).</w:t>
      </w:r>
    </w:p>
    <w:tbl>
      <w:tblPr>
        <w:tblStyle w:val="TableGrid"/>
        <w:tblW w:w="0" w:type="auto"/>
        <w:tblInd w:w="680" w:type="dxa"/>
        <w:tblLook w:val="04A0" w:firstRow="1" w:lastRow="0" w:firstColumn="1" w:lastColumn="0" w:noHBand="0" w:noVBand="1"/>
      </w:tblPr>
      <w:tblGrid>
        <w:gridCol w:w="8336"/>
      </w:tblGrid>
      <w:tr w:rsidR="00BE189B" w:rsidTr="00BE189B" w14:paraId="2A498167" w14:textId="77777777">
        <w:tc>
          <w:tcPr>
            <w:tcW w:w="9016" w:type="dxa"/>
          </w:tcPr>
          <w:p w:rsidRPr="0009392E" w:rsidR="00BE189B" w:rsidP="00BE189B" w:rsidRDefault="00BE189B" w14:paraId="51A1DBF2" w14:textId="36BCA68E">
            <w:pPr>
              <w:pStyle w:val="ListParagraph"/>
              <w:numPr>
                <w:ilvl w:val="0"/>
                <w:numId w:val="11"/>
              </w:numPr>
              <w:ind w:left="360"/>
              <w:rPr>
                <w:i/>
                <w:sz w:val="18"/>
                <w:szCs w:val="18"/>
              </w:rPr>
            </w:pPr>
            <w:r w:rsidRPr="0009392E">
              <w:rPr>
                <w:i/>
                <w:sz w:val="18"/>
                <w:szCs w:val="18"/>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w:t>
            </w:r>
            <w:r w:rsidR="002C6A97">
              <w:rPr>
                <w:i/>
                <w:sz w:val="18"/>
                <w:szCs w:val="18"/>
              </w:rPr>
              <w:t xml:space="preserve"> full-time and ten years part-time.</w:t>
            </w:r>
          </w:p>
          <w:p w:rsidR="00BE189B" w:rsidP="00BE189B" w:rsidRDefault="00BE189B" w14:paraId="497FB4B3" w14:textId="55CE680B">
            <w:pPr>
              <w:pStyle w:val="ListParagraph"/>
              <w:numPr>
                <w:ilvl w:val="0"/>
                <w:numId w:val="11"/>
              </w:numPr>
              <w:ind w:left="360"/>
              <w:rPr>
                <w:i/>
                <w:sz w:val="18"/>
                <w:szCs w:val="18"/>
              </w:rPr>
            </w:pPr>
            <w:r>
              <w:rPr>
                <w:i/>
                <w:sz w:val="18"/>
                <w:szCs w:val="18"/>
              </w:rPr>
              <w:t>3.1c</w:t>
            </w:r>
            <w:r w:rsidRPr="0009392E">
              <w:rPr>
                <w:i/>
                <w:sz w:val="18"/>
                <w:szCs w:val="18"/>
              </w:rPr>
              <w:t xml:space="preserve">: For example, for full-time students this empowers RDC to extend the actual study period, which would be expected to be between three years </w:t>
            </w:r>
            <w:r w:rsidR="008D5422">
              <w:rPr>
                <w:i/>
                <w:sz w:val="18"/>
                <w:szCs w:val="18"/>
              </w:rPr>
              <w:t xml:space="preserve">to four years </w:t>
            </w:r>
            <w:r w:rsidRPr="0009392E">
              <w:rPr>
                <w:i/>
                <w:sz w:val="18"/>
                <w:szCs w:val="18"/>
              </w:rPr>
              <w:t xml:space="preserve">but </w:t>
            </w:r>
            <w:r w:rsidR="008D5422">
              <w:rPr>
                <w:i/>
                <w:sz w:val="18"/>
                <w:szCs w:val="18"/>
              </w:rPr>
              <w:t>must not exceed</w:t>
            </w:r>
            <w:r w:rsidRPr="0009392E">
              <w:rPr>
                <w:i/>
                <w:sz w:val="18"/>
                <w:szCs w:val="18"/>
              </w:rPr>
              <w:t xml:space="preserve"> four years</w:t>
            </w:r>
            <w:r>
              <w:rPr>
                <w:i/>
                <w:sz w:val="18"/>
                <w:szCs w:val="18"/>
              </w:rPr>
              <w:t>.</w:t>
            </w:r>
          </w:p>
          <w:p w:rsidRPr="00BE189B" w:rsidR="00BE189B" w:rsidP="00BE189B" w:rsidRDefault="00BE189B" w14:paraId="6FDA71B8" w14:textId="6B5B5886">
            <w:pPr>
              <w:pStyle w:val="ListParagraph"/>
              <w:numPr>
                <w:ilvl w:val="0"/>
                <w:numId w:val="11"/>
              </w:numPr>
              <w:ind w:left="360"/>
              <w:rPr>
                <w:i/>
                <w:sz w:val="18"/>
                <w:szCs w:val="18"/>
              </w:rPr>
            </w:pPr>
            <w:r w:rsidRPr="00137F6F">
              <w:rPr>
                <w:i/>
                <w:sz w:val="18"/>
                <w:szCs w:val="18"/>
              </w:rPr>
              <w:t>Periods of study may be reduced – see reg.</w:t>
            </w:r>
          </w:p>
        </w:tc>
      </w:tr>
    </w:tbl>
    <w:p w:rsidRPr="0009392E" w:rsidR="00BE189B" w:rsidP="00BE189B" w:rsidRDefault="00BE189B" w14:paraId="3114A9EA" w14:textId="77777777">
      <w:pPr>
        <w:pStyle w:val="numberedmainbody"/>
        <w:numPr>
          <w:ilvl w:val="0"/>
          <w:numId w:val="0"/>
        </w:numPr>
        <w:spacing w:before="0" w:after="0"/>
        <w:ind w:left="680"/>
      </w:pPr>
    </w:p>
    <w:p w:rsidR="0009392E" w:rsidP="00D54AA6" w:rsidRDefault="002C6A97" w14:paraId="68292FB1" w14:textId="3273C536">
      <w:pPr>
        <w:pStyle w:val="Heading1"/>
        <w:numPr>
          <w:ilvl w:val="0"/>
          <w:numId w:val="0"/>
        </w:numPr>
        <w:spacing w:before="0" w:after="0"/>
        <w:ind w:left="142" w:hanging="142"/>
      </w:pPr>
      <w:bookmarkStart w:name="_Toc153538022" w:id="6"/>
      <w:r>
        <w:t>5.</w:t>
      </w:r>
      <w:r w:rsidR="00D54AA6">
        <w:tab/>
      </w:r>
      <w:r w:rsidR="0009392E">
        <w:t>Reduction in period of study</w:t>
      </w:r>
      <w:bookmarkEnd w:id="6"/>
    </w:p>
    <w:p w:rsidR="00137F6F" w:rsidP="00D54AA6" w:rsidRDefault="002C6A97" w14:paraId="5E381517" w14:textId="63118458">
      <w:pPr>
        <w:pStyle w:val="numberedmainbody"/>
        <w:numPr>
          <w:ilvl w:val="0"/>
          <w:numId w:val="0"/>
        </w:numPr>
        <w:ind w:left="709" w:hanging="709"/>
      </w:pPr>
      <w:r>
        <w:t xml:space="preserve">5.1 </w:t>
      </w:r>
      <w:r w:rsidR="00D54AA6">
        <w:tab/>
      </w:r>
      <w:r w:rsidR="00137F6F">
        <w:t>A candidate may be permitted to count towards the period of stud</w:t>
      </w:r>
      <w:r w:rsidR="001835C8">
        <w:t xml:space="preserve">y and research required by </w:t>
      </w:r>
      <w:r>
        <w:t xml:space="preserve">regulation </w:t>
      </w:r>
      <w:r w:rsidR="001835C8">
        <w:t>3</w:t>
      </w:r>
      <w:r w:rsidR="00137F6F">
        <w:t xml:space="preserve"> up to one year spent in full-time research at another institution approved by the Research Degrees Committee for this purpose.</w:t>
      </w:r>
    </w:p>
    <w:p w:rsidR="002C6A97" w:rsidP="00D54AA6" w:rsidRDefault="002C6A97" w14:paraId="3CAA5D7A" w14:textId="77DEA243">
      <w:pPr>
        <w:pStyle w:val="numberedmainbody"/>
        <w:numPr>
          <w:ilvl w:val="0"/>
          <w:numId w:val="0"/>
        </w:numPr>
        <w:ind w:left="709" w:hanging="709"/>
      </w:pPr>
      <w:r>
        <w:t xml:space="preserve">5.2 </w:t>
      </w:r>
      <w:r w:rsidR="00D54AA6">
        <w:tab/>
      </w:r>
      <w:r>
        <w:t>Candidates on a split-site PhD will be required to spend up to 12 months of their prescribed period of study at another institution, however this will not affect their registration at the University of Hull which will remain the principal and the awarding institution.</w:t>
      </w:r>
    </w:p>
    <w:p w:rsidR="00137F6F" w:rsidP="006B1612" w:rsidRDefault="002C6A97" w14:paraId="68D41D32" w14:textId="560436D6">
      <w:pPr>
        <w:pStyle w:val="numberedmainbody"/>
        <w:numPr>
          <w:ilvl w:val="0"/>
          <w:numId w:val="0"/>
        </w:numPr>
        <w:ind w:left="709" w:hanging="709"/>
      </w:pPr>
      <w:r>
        <w:t xml:space="preserve">5.3 </w:t>
      </w:r>
      <w:r w:rsidR="006B1612">
        <w:tab/>
      </w:r>
      <w:r w:rsidR="00137F6F">
        <w:t>A candidate may apply to submit a completed thesis at any time in their final year of the research period and receive a reduction in final year tuition fees calculated on the date of submission, in accordance with the following:</w:t>
      </w:r>
    </w:p>
    <w:p w:rsidR="00137F6F" w:rsidP="00137F6F" w:rsidRDefault="00137F6F" w14:paraId="3E7937F6" w14:textId="62C2A557">
      <w:pPr>
        <w:pStyle w:val="numberedmainbody"/>
        <w:numPr>
          <w:ilvl w:val="0"/>
          <w:numId w:val="12"/>
        </w:numPr>
        <w:spacing w:before="0" w:after="0"/>
      </w:pPr>
      <w:r>
        <w:t xml:space="preserve">9 to 12 months before the end of the prescribed period of study - full fee </w:t>
      </w:r>
      <w:r w:rsidR="002C6A97">
        <w:t>rebate.</w:t>
      </w:r>
    </w:p>
    <w:p w:rsidR="00137F6F" w:rsidP="00137F6F" w:rsidRDefault="00137F6F" w14:paraId="29A18DBB" w14:textId="3FE52973">
      <w:pPr>
        <w:pStyle w:val="numberedmainbody"/>
        <w:numPr>
          <w:ilvl w:val="0"/>
          <w:numId w:val="12"/>
        </w:numPr>
        <w:spacing w:before="0" w:after="0"/>
      </w:pPr>
      <w:r>
        <w:t xml:space="preserve">5 to 8 months before the end of the prescribed period of study - two-thirds fee </w:t>
      </w:r>
      <w:r w:rsidR="002C6A97">
        <w:t>rebate.</w:t>
      </w:r>
    </w:p>
    <w:p w:rsidR="00137F6F" w:rsidP="00137F6F" w:rsidRDefault="00137F6F" w14:paraId="7BBC53E2" w14:textId="59327543">
      <w:pPr>
        <w:pStyle w:val="numberedmainbody"/>
        <w:numPr>
          <w:ilvl w:val="0"/>
          <w:numId w:val="12"/>
        </w:numPr>
        <w:spacing w:before="0" w:after="0"/>
      </w:pPr>
      <w:r>
        <w:t xml:space="preserve">1 to 4 months before the end of the prescribed period of study - one third fee </w:t>
      </w:r>
      <w:r w:rsidR="002C6A97">
        <w:t>rebate.</w:t>
      </w:r>
    </w:p>
    <w:p w:rsidRPr="00137F6F" w:rsidR="00137F6F" w:rsidP="006B1612" w:rsidRDefault="002C6A97" w14:paraId="453FC20B" w14:textId="3241912C">
      <w:pPr>
        <w:pStyle w:val="numberedmainbody"/>
        <w:numPr>
          <w:ilvl w:val="0"/>
          <w:numId w:val="0"/>
        </w:numPr>
        <w:ind w:left="709" w:hanging="709"/>
      </w:pPr>
      <w:r>
        <w:lastRenderedPageBreak/>
        <w:t xml:space="preserve">5.4 </w:t>
      </w:r>
      <w:r w:rsidR="006B1612">
        <w:tab/>
      </w:r>
      <w:r w:rsidR="001835C8">
        <w:t xml:space="preserve">Applications under </w:t>
      </w:r>
      <w:r w:rsidR="003C63A9">
        <w:t>5</w:t>
      </w:r>
      <w:r w:rsidR="001835C8">
        <w:t xml:space="preserve">.1 or </w:t>
      </w:r>
      <w:r w:rsidR="003C63A9">
        <w:t>5.3</w:t>
      </w:r>
      <w:r w:rsidR="00137F6F">
        <w:t xml:space="preserve"> shall be subject to the approval of the Chair of the Research Degrees Committee, </w:t>
      </w:r>
      <w:r>
        <w:t xml:space="preserve">or their delegate, </w:t>
      </w:r>
      <w:r w:rsidR="00137F6F">
        <w:t>on the recommendation of the candidate’s supervisor, Head of Academic Unit and the relevant Graduate Research Director</w:t>
      </w:r>
      <w:r w:rsidR="003C63A9">
        <w:t>, who is an ex-officio member of Research Degrees Committee</w:t>
      </w:r>
      <w:r w:rsidR="00137F6F">
        <w:t>.</w:t>
      </w:r>
    </w:p>
    <w:p w:rsidR="0008359E" w:rsidP="008B507B" w:rsidRDefault="003C63A9" w14:paraId="579E7633" w14:textId="07CA09E8">
      <w:pPr>
        <w:pStyle w:val="Heading1"/>
        <w:numPr>
          <w:ilvl w:val="0"/>
          <w:numId w:val="0"/>
        </w:numPr>
        <w:ind w:left="142" w:hanging="142"/>
      </w:pPr>
      <w:bookmarkStart w:name="_Toc153538023" w:id="7"/>
      <w:r>
        <w:t>6.</w:t>
      </w:r>
      <w:r w:rsidR="008B507B">
        <w:tab/>
      </w:r>
      <w:r w:rsidR="0008359E">
        <w:t>Candidates who are member of staff of the University</w:t>
      </w:r>
      <w:bookmarkEnd w:id="7"/>
    </w:p>
    <w:p w:rsidR="0008359E" w:rsidP="008B507B" w:rsidRDefault="003C63A9" w14:paraId="1D2D68D8" w14:textId="42D26D08">
      <w:pPr>
        <w:pStyle w:val="numberedmainbody"/>
        <w:numPr>
          <w:ilvl w:val="0"/>
          <w:numId w:val="0"/>
        </w:numPr>
        <w:ind w:left="709" w:hanging="709"/>
      </w:pPr>
      <w:r>
        <w:t xml:space="preserve">6.1 </w:t>
      </w:r>
      <w:r w:rsidR="008B507B">
        <w:tab/>
      </w:r>
      <w:r w:rsidR="0008359E">
        <w:t xml:space="preserve">The following apply only to candidates who are members of staff of the University, whether teaching, research or </w:t>
      </w:r>
      <w:proofErr w:type="gramStart"/>
      <w:r w:rsidR="0008359E">
        <w:t>other</w:t>
      </w:r>
      <w:proofErr w:type="gramEnd"/>
      <w:r w:rsidR="0008359E">
        <w:t xml:space="preserve"> category unless otherwise stated.</w:t>
      </w:r>
    </w:p>
    <w:p w:rsidR="0008359E" w:rsidP="00D41B28" w:rsidRDefault="003C63A9" w14:paraId="366A3233" w14:textId="43C0098C">
      <w:pPr>
        <w:pStyle w:val="numberedmainbody"/>
        <w:numPr>
          <w:ilvl w:val="0"/>
          <w:numId w:val="0"/>
        </w:numPr>
      </w:pPr>
      <w:proofErr w:type="gramStart"/>
      <w:r>
        <w:t xml:space="preserve">6.2 </w:t>
      </w:r>
      <w:r w:rsidR="008B507B">
        <w:tab/>
      </w:r>
      <w:r>
        <w:t>Full-time m</w:t>
      </w:r>
      <w:r w:rsidR="0008359E">
        <w:t>embers of staff,</w:t>
      </w:r>
      <w:proofErr w:type="gramEnd"/>
      <w:r w:rsidRPr="003C63A9" w:rsidR="0008359E">
        <w:t xml:space="preserve"> </w:t>
      </w:r>
      <w:r w:rsidRPr="00D41B28" w:rsidR="0008359E">
        <w:rPr>
          <w:bCs w:val="0"/>
        </w:rPr>
        <w:t>mus</w:t>
      </w:r>
      <w:r w:rsidRPr="003C63A9" w:rsidR="0008359E">
        <w:t>t</w:t>
      </w:r>
      <w:r w:rsidR="0008359E">
        <w:t xml:space="preserve"> be enrolled as part-time students.</w:t>
      </w:r>
    </w:p>
    <w:p w:rsidR="00137F6F" w:rsidP="008B507B" w:rsidRDefault="003C63A9" w14:paraId="6196F887" w14:textId="55F6C5C6">
      <w:pPr>
        <w:pStyle w:val="numberedmainbody"/>
        <w:numPr>
          <w:ilvl w:val="0"/>
          <w:numId w:val="0"/>
        </w:numPr>
        <w:ind w:left="709" w:hanging="709"/>
      </w:pPr>
      <w:r>
        <w:t>6.3</w:t>
      </w:r>
      <w:r w:rsidR="008B507B">
        <w:tab/>
      </w:r>
      <w:r w:rsidRPr="00137F6F" w:rsidR="00137F6F">
        <w:t>A candidate may be permitted to spend no more than one year of the period of study at another institution approved by the Research Degrees Committee for this purpose</w:t>
      </w:r>
      <w:r>
        <w:t>.</w:t>
      </w:r>
    </w:p>
    <w:p w:rsidR="00137F6F" w:rsidP="008B507B" w:rsidRDefault="003C63A9" w14:paraId="0DF9A821" w14:textId="03D2CAD9">
      <w:pPr>
        <w:pStyle w:val="numberedmainbody"/>
        <w:numPr>
          <w:ilvl w:val="0"/>
          <w:numId w:val="0"/>
        </w:numPr>
        <w:ind w:left="709" w:hanging="709"/>
      </w:pPr>
      <w:r>
        <w:t xml:space="preserve">6.4 </w:t>
      </w:r>
      <w:r w:rsidR="008B507B">
        <w:tab/>
      </w:r>
      <w:r w:rsidRPr="00137F6F" w:rsidR="00137F6F">
        <w:t>A candidate who has enrolled under these regulations and who has subsequently ceased to be a member of staff of this University may submit a thesis for the degree or, in the case of a thesis referred under Regula</w:t>
      </w:r>
      <w:r w:rsidR="001835C8">
        <w:t>tion 20</w:t>
      </w:r>
      <w:r w:rsidR="001322CC">
        <w:t>.1(d)</w:t>
      </w:r>
      <w:r w:rsidRPr="00137F6F" w:rsidR="00137F6F">
        <w:t>, a revised version of the thesis.</w:t>
      </w:r>
    </w:p>
    <w:p w:rsidR="006E1683" w:rsidP="006E1683" w:rsidRDefault="006E1683" w14:paraId="1881C07F" w14:textId="6AA8B03E">
      <w:pPr>
        <w:pStyle w:val="Heading1"/>
        <w:numPr>
          <w:ilvl w:val="0"/>
          <w:numId w:val="0"/>
        </w:numPr>
        <w:ind w:left="680"/>
      </w:pPr>
      <w:bookmarkStart w:name="_Toc153538024" w:id="8"/>
      <w:r>
        <w:t>SUPERVISION AND PROGRESS MONITORING</w:t>
      </w:r>
      <w:bookmarkEnd w:id="8"/>
    </w:p>
    <w:p w:rsidR="006E1683" w:rsidP="00CD6E5E" w:rsidRDefault="003C63A9" w14:paraId="5C73A481" w14:textId="00F02AD7">
      <w:pPr>
        <w:pStyle w:val="Heading1"/>
        <w:numPr>
          <w:ilvl w:val="0"/>
          <w:numId w:val="0"/>
        </w:numPr>
        <w:ind w:left="142" w:hanging="142"/>
      </w:pPr>
      <w:bookmarkStart w:name="_Toc153538025" w:id="9"/>
      <w:r>
        <w:t>7.</w:t>
      </w:r>
      <w:r w:rsidR="00CD6E5E">
        <w:tab/>
      </w:r>
      <w:r w:rsidR="006E1683">
        <w:t>Supervision</w:t>
      </w:r>
      <w:bookmarkEnd w:id="9"/>
    </w:p>
    <w:p w:rsidR="006E1683" w:rsidP="00CD6E5E" w:rsidRDefault="003C63A9" w14:paraId="761FF92B" w14:textId="5F1DA7DB">
      <w:pPr>
        <w:pStyle w:val="numberedmainbody"/>
        <w:numPr>
          <w:ilvl w:val="0"/>
          <w:numId w:val="0"/>
        </w:numPr>
        <w:ind w:left="709" w:hanging="709"/>
      </w:pPr>
      <w:r>
        <w:t>7.1</w:t>
      </w:r>
      <w:r w:rsidR="00CD6E5E">
        <w:tab/>
      </w:r>
      <w:r w:rsidR="006E1683">
        <w:t>A principal supervisor and at least one other (second) supervisor shall be appointed for each candidate.</w:t>
      </w:r>
    </w:p>
    <w:p w:rsidR="006E1683" w:rsidP="00CD6E5E" w:rsidRDefault="003C63A9" w14:paraId="715A27C8" w14:textId="60D51B36">
      <w:pPr>
        <w:pStyle w:val="numberedmainbody"/>
        <w:numPr>
          <w:ilvl w:val="0"/>
          <w:numId w:val="0"/>
        </w:numPr>
        <w:ind w:left="709" w:hanging="709"/>
      </w:pPr>
      <w:r>
        <w:t>7.2</w:t>
      </w:r>
      <w:r w:rsidR="00CD6E5E">
        <w:tab/>
      </w:r>
      <w:r w:rsidR="006E1683">
        <w:t>Supervision of the candidate’s thesis shall be conducted in accordance with any code of practice approved by the Research Degrees Committee for the purpose.</w:t>
      </w:r>
    </w:p>
    <w:p w:rsidR="003C63A9" w:rsidP="00CD6E5E" w:rsidRDefault="003C63A9" w14:paraId="70B8F87B" w14:textId="555BDD9C">
      <w:pPr>
        <w:pStyle w:val="numberedmainbody"/>
        <w:numPr>
          <w:ilvl w:val="0"/>
          <w:numId w:val="0"/>
        </w:numPr>
        <w:ind w:left="709" w:hanging="709"/>
      </w:pPr>
      <w:r>
        <w:t>7.3</w:t>
      </w:r>
      <w:r w:rsidR="00CD6E5E">
        <w:tab/>
      </w:r>
      <w:r>
        <w:t>Supervision entitlement for both part-time and full-time PhD candidates is defined in the Code of Practice Postgraduate Research Students. Entitlement includes the Mid-Year Monitoring (MYM) meeting but excludes the Annual Monitoring and Progression meeting (AMP) which must take place on an annual basis regardless of mode of study.</w:t>
      </w:r>
    </w:p>
    <w:p w:rsidRPr="00CB2B98" w:rsidR="0080111A" w:rsidP="00CD6E5E" w:rsidRDefault="003C63A9" w14:paraId="14C8E01F" w14:textId="4AA67430">
      <w:pPr>
        <w:pStyle w:val="numberedmainbody"/>
        <w:numPr>
          <w:ilvl w:val="0"/>
          <w:numId w:val="0"/>
        </w:numPr>
        <w:ind w:left="709" w:hanging="709"/>
        <w:rPr>
          <w:color w:val="000000" w:themeColor="text1"/>
        </w:rPr>
      </w:pPr>
      <w:r>
        <w:t>7.</w:t>
      </w:r>
      <w:r w:rsidR="00B45D42">
        <w:t>4</w:t>
      </w:r>
      <w:r w:rsidR="00CD6E5E">
        <w:tab/>
      </w:r>
      <w:r w:rsidRPr="00C263AA" w:rsidR="00C263AA">
        <w:rPr>
          <w:rFonts w:ascii="Aptos" w:hAnsi="Aptos" w:cs="Segoe UI"/>
          <w:color w:val="D13438"/>
          <w:szCs w:val="22"/>
          <w:u w:val="single"/>
          <w:shd w:val="clear" w:color="auto" w:fill="FFFFFF"/>
        </w:rPr>
        <w:t xml:space="preserve"> </w:t>
      </w:r>
      <w:r w:rsidRPr="00CB2B98" w:rsidR="00C263AA">
        <w:rPr>
          <w:rStyle w:val="normaltextrun"/>
          <w:rFonts w:ascii="Aptos" w:hAnsi="Aptos" w:cs="Segoe UI"/>
          <w:color w:val="000000" w:themeColor="text1"/>
          <w:szCs w:val="22"/>
          <w:shd w:val="clear" w:color="auto" w:fill="FFFFFF"/>
        </w:rPr>
        <w:t xml:space="preserve">During the thesis finalisation period all </w:t>
      </w:r>
      <w:proofErr w:type="gramStart"/>
      <w:r w:rsidRPr="00CB2B98" w:rsidR="00C263AA">
        <w:rPr>
          <w:rStyle w:val="normaltextrun"/>
          <w:rFonts w:ascii="Aptos" w:hAnsi="Aptos" w:cs="Segoe UI"/>
          <w:color w:val="000000" w:themeColor="text1"/>
          <w:szCs w:val="22"/>
          <w:shd w:val="clear" w:color="auto" w:fill="FFFFFF"/>
        </w:rPr>
        <w:t>students</w:t>
      </w:r>
      <w:proofErr w:type="gramEnd"/>
      <w:r w:rsidRPr="00CB2B98" w:rsidR="00C263AA">
        <w:rPr>
          <w:rStyle w:val="normaltextrun"/>
          <w:rFonts w:ascii="Aptos" w:hAnsi="Aptos" w:cs="Segoe UI"/>
          <w:color w:val="000000" w:themeColor="text1"/>
          <w:szCs w:val="22"/>
          <w:shd w:val="clear" w:color="auto" w:fill="FFFFFF"/>
        </w:rPr>
        <w:t xml:space="preserve"> whether full-time or part-</w:t>
      </w:r>
      <w:proofErr w:type="gramStart"/>
      <w:r w:rsidRPr="00CB2B98" w:rsidR="00C263AA">
        <w:rPr>
          <w:rStyle w:val="normaltextrun"/>
          <w:rFonts w:ascii="Aptos" w:hAnsi="Aptos" w:cs="Segoe UI"/>
          <w:color w:val="000000" w:themeColor="text1"/>
          <w:szCs w:val="22"/>
          <w:shd w:val="clear" w:color="auto" w:fill="FFFFFF"/>
        </w:rPr>
        <w:t>time</w:t>
      </w:r>
      <w:proofErr w:type="gramEnd"/>
      <w:r w:rsidRPr="00CB2B98" w:rsidR="00C263AA">
        <w:rPr>
          <w:rStyle w:val="normaltextrun"/>
          <w:rFonts w:ascii="Aptos" w:hAnsi="Aptos" w:cs="Segoe UI"/>
          <w:color w:val="000000" w:themeColor="text1"/>
          <w:szCs w:val="22"/>
          <w:shd w:val="clear" w:color="auto" w:fill="FFFFFF"/>
        </w:rPr>
        <w:t xml:space="preserve"> are entitled to one supervis</w:t>
      </w:r>
      <w:r w:rsidRPr="00CB2B98" w:rsidR="00C263AA">
        <w:rPr>
          <w:rStyle w:val="normaltextrun"/>
          <w:rFonts w:cs="Calibri"/>
          <w:color w:val="000000" w:themeColor="text1"/>
          <w:szCs w:val="22"/>
          <w:shd w:val="clear" w:color="auto" w:fill="FFFFFF"/>
        </w:rPr>
        <w:t>i</w:t>
      </w:r>
      <w:r w:rsidRPr="00CB2B98" w:rsidR="00C263AA">
        <w:rPr>
          <w:rStyle w:val="normaltextrun"/>
          <w:rFonts w:ascii="Aptos" w:hAnsi="Aptos" w:cs="Segoe UI"/>
          <w:color w:val="000000" w:themeColor="text1"/>
          <w:szCs w:val="22"/>
          <w:shd w:val="clear" w:color="auto" w:fill="FFFFFF"/>
        </w:rPr>
        <w:t>on meeting every other month.  During any correction, amendment or referral period post viva, students both full-time and part-time will be entitled to one supervision meeting every other month</w:t>
      </w:r>
      <w:r w:rsidR="00CB2B98">
        <w:rPr>
          <w:color w:val="000000" w:themeColor="text1"/>
        </w:rPr>
        <w:t>.</w:t>
      </w:r>
    </w:p>
    <w:p w:rsidR="006E1683" w:rsidP="0080111A" w:rsidRDefault="006E1683" w14:paraId="06457855" w14:textId="0E38EA35">
      <w:pPr>
        <w:pStyle w:val="numberedmainbody"/>
        <w:numPr>
          <w:ilvl w:val="0"/>
          <w:numId w:val="0"/>
        </w:numPr>
        <w:spacing w:before="0" w:after="0"/>
      </w:pPr>
    </w:p>
    <w:p w:rsidR="006E1683" w:rsidP="00B45E49" w:rsidRDefault="003C63A9" w14:paraId="5CFC762A" w14:textId="7E6665B6">
      <w:pPr>
        <w:pStyle w:val="Heading1"/>
        <w:numPr>
          <w:ilvl w:val="0"/>
          <w:numId w:val="0"/>
        </w:numPr>
        <w:spacing w:before="0" w:after="0" w:line="360" w:lineRule="auto"/>
        <w:ind w:left="142" w:hanging="142"/>
      </w:pPr>
      <w:bookmarkStart w:name="_Toc153538026" w:id="10"/>
      <w:r>
        <w:t>8.</w:t>
      </w:r>
      <w:r w:rsidR="00CD6E5E">
        <w:tab/>
      </w:r>
      <w:r w:rsidR="006E1683">
        <w:t>Evidence of satisfactory academic progress</w:t>
      </w:r>
      <w:bookmarkEnd w:id="10"/>
    </w:p>
    <w:p w:rsidR="006E1683" w:rsidP="00CD6E5E" w:rsidRDefault="003C63A9" w14:paraId="13E44122" w14:textId="715BA75D">
      <w:pPr>
        <w:pStyle w:val="numberedmainbody"/>
        <w:numPr>
          <w:ilvl w:val="0"/>
          <w:numId w:val="0"/>
        </w:numPr>
        <w:spacing w:before="0" w:after="0"/>
        <w:ind w:left="709" w:hanging="709"/>
      </w:pPr>
      <w:r>
        <w:t xml:space="preserve">8.1 </w:t>
      </w:r>
      <w:r w:rsidR="00CD6E5E">
        <w:tab/>
      </w:r>
      <w:r w:rsidR="006E1683">
        <w:t>A system for monitoring the progress of a candidate shall be in place in accordance with criteria prescribed by the Research Degrees Committee</w:t>
      </w:r>
      <w:r>
        <w:t xml:space="preserve"> (see Code of Practice Standards and Criteria for Research Degrees).</w:t>
      </w:r>
    </w:p>
    <w:p w:rsidR="006E1683" w:rsidP="00CD6E5E" w:rsidRDefault="003C63A9" w14:paraId="6610FC99" w14:textId="296E1422">
      <w:pPr>
        <w:pStyle w:val="numberedmainbody"/>
        <w:numPr>
          <w:ilvl w:val="0"/>
          <w:numId w:val="0"/>
        </w:numPr>
        <w:ind w:left="709" w:hanging="709"/>
      </w:pPr>
      <w:r>
        <w:t xml:space="preserve">8.2 </w:t>
      </w:r>
      <w:r w:rsidR="00CD6E5E">
        <w:tab/>
      </w:r>
      <w:r w:rsidR="006E1683">
        <w:t xml:space="preserve">A candidate’s prescribed period of study may be terminated on the grounds of unsatisfactory progress as measured against criteria established under </w:t>
      </w:r>
      <w:r>
        <w:t>8.1</w:t>
      </w:r>
      <w:r w:rsidR="006E1683">
        <w:t xml:space="preserve"> </w:t>
      </w:r>
      <w:proofErr w:type="gramStart"/>
      <w:r w:rsidR="006E1683">
        <w:t>provided that</w:t>
      </w:r>
      <w:proofErr w:type="gramEnd"/>
      <w:r w:rsidR="006E1683">
        <w:t xml:space="preserve"> </w:t>
      </w:r>
      <w:r>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t>, or their delegate,</w:t>
      </w:r>
      <w:r w:rsidR="006E1683">
        <w:t xml:space="preserve"> on the recommendation of the Head of Academic Unit and </w:t>
      </w:r>
      <w:r w:rsidRPr="003A0127" w:rsidR="006E1683">
        <w:t>relevant Graduate Research Director.</w:t>
      </w:r>
    </w:p>
    <w:p w:rsidRPr="003A0127" w:rsidR="00C10622" w:rsidP="00CD6E5E" w:rsidRDefault="003C63A9" w14:paraId="3028F4C0" w14:textId="2A1C0181">
      <w:pPr>
        <w:pStyle w:val="numberedmainbody"/>
        <w:numPr>
          <w:ilvl w:val="0"/>
          <w:numId w:val="0"/>
        </w:numPr>
        <w:ind w:left="709" w:hanging="709"/>
      </w:pPr>
      <w:r>
        <w:t>8.</w:t>
      </w:r>
      <w:r w:rsidR="00EA4C84">
        <w:t>3</w:t>
      </w:r>
      <w:r>
        <w:t xml:space="preserve"> </w:t>
      </w:r>
      <w:r w:rsidR="00CD6E5E">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w:t>
      </w:r>
      <w:proofErr w:type="gramStart"/>
      <w:r w:rsidRPr="00C10622" w:rsidR="00C10622">
        <w:t>Masters</w:t>
      </w:r>
      <w:proofErr w:type="gramEnd"/>
      <w:r w:rsidRPr="00C10622" w:rsidR="00C10622">
        <w:t xml:space="preserve"> by Thesis, a recommendation may be made to the Chair of the Research Degrees Committee that the candidate be transferred to the appropriate </w:t>
      </w:r>
      <w:proofErr w:type="gramStart"/>
      <w:r w:rsidRPr="00C10622" w:rsidR="00C10622">
        <w:t>Masters</w:t>
      </w:r>
      <w:proofErr w:type="gram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8027" w:id="11"/>
      <w:r w:rsidRPr="003A0127">
        <w:lastRenderedPageBreak/>
        <w:t>RESEARCH TRAINING</w:t>
      </w:r>
      <w:bookmarkEnd w:id="11"/>
    </w:p>
    <w:p w:rsidRPr="003A0127" w:rsidR="006E1683" w:rsidP="00CD6E5E" w:rsidRDefault="003C63A9" w14:paraId="1C5043D9" w14:textId="3948972D">
      <w:pPr>
        <w:pStyle w:val="Heading1"/>
        <w:numPr>
          <w:ilvl w:val="0"/>
          <w:numId w:val="0"/>
        </w:numPr>
        <w:ind w:left="142" w:hanging="142"/>
      </w:pPr>
      <w:bookmarkStart w:name="_Toc153538028" w:id="12"/>
      <w:r>
        <w:t>9.</w:t>
      </w:r>
      <w:r w:rsidR="00CD6E5E">
        <w:tab/>
      </w:r>
      <w:bookmarkEnd w:id="12"/>
      <w:r w:rsidR="007D1F6C">
        <w:t>PG</w:t>
      </w:r>
      <w:r w:rsidR="006E37BC">
        <w:t xml:space="preserve"> Certificate in Research Training</w:t>
      </w:r>
    </w:p>
    <w:p w:rsidR="003A0127" w:rsidP="00CD6E5E" w:rsidRDefault="003C63A9" w14:paraId="475E40C1" w14:textId="29E6F926">
      <w:pPr>
        <w:pStyle w:val="numberedmainbody"/>
        <w:numPr>
          <w:ilvl w:val="0"/>
          <w:numId w:val="0"/>
        </w:numPr>
        <w:ind w:left="709" w:hanging="709"/>
      </w:pPr>
      <w:r>
        <w:t>9.1</w:t>
      </w:r>
      <w:r w:rsidR="00CD6E5E">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w:t>
      </w:r>
      <w:r w:rsidR="006E37BC">
        <w:t>is</w:t>
      </w:r>
      <w:r w:rsidR="003A0127">
        <w:t xml:space="preserve"> </w:t>
      </w:r>
      <w:proofErr w:type="spellStart"/>
      <w:r w:rsidR="006E37BC">
        <w:t>programme</w:t>
      </w:r>
      <w:proofErr w:type="spellEnd"/>
      <w:r w:rsidR="003A0127">
        <w:t xml:space="preserve">, administered by the Doctoral College, and detailed in the </w:t>
      </w:r>
      <w:proofErr w:type="spellStart"/>
      <w:r w:rsidR="006E37BC">
        <w:t>p</w:t>
      </w:r>
      <w:r w:rsidR="007D1F6C">
        <w:t>rogramme</w:t>
      </w:r>
      <w:proofErr w:type="spellEnd"/>
      <w:r w:rsidR="007D1F6C">
        <w:t xml:space="preserve"> </w:t>
      </w:r>
      <w:r w:rsidR="006E37BC">
        <w:t>h</w:t>
      </w:r>
      <w:r w:rsidR="003A0127">
        <w:t>andbook.</w:t>
      </w:r>
    </w:p>
    <w:p w:rsidRPr="006E1683" w:rsidR="006E1683" w:rsidP="00CD6E5E" w:rsidRDefault="003C63A9" w14:paraId="005EF4AD" w14:textId="595B775E">
      <w:pPr>
        <w:pStyle w:val="numberedmainbody"/>
        <w:numPr>
          <w:ilvl w:val="0"/>
          <w:numId w:val="0"/>
        </w:numPr>
        <w:ind w:left="709" w:hanging="709"/>
      </w:pPr>
      <w:r>
        <w:t>9.2</w:t>
      </w:r>
      <w:r w:rsidR="00CD6E5E">
        <w:tab/>
      </w:r>
      <w:r w:rsidR="00C10622">
        <w:t>T</w:t>
      </w:r>
      <w:r w:rsidR="003A0127">
        <w:t xml:space="preserve">he requirement in </w:t>
      </w:r>
      <w:r>
        <w:t>9</w:t>
      </w:r>
      <w:r w:rsidR="00C10622">
        <w:t>.1</w:t>
      </w:r>
      <w:r w:rsidR="003A0127">
        <w:t xml:space="preserve"> may be in part be satisfied by the</w:t>
      </w:r>
      <w:r w:rsidR="00C10622">
        <w:t xml:space="preserve"> accreditation of a maximum of 4</w:t>
      </w:r>
      <w:r w:rsidR="003A0127">
        <w:t>0 credits achieved by prior learning. Any application for such accreditation shall be subject to the approval of the relevant Graduate Research Director and Research Degrees Committee on the recommendation of the candidate’s supervisor.</w:t>
      </w:r>
    </w:p>
    <w:p w:rsidR="008F1CA5" w:rsidP="008F1CA5" w:rsidRDefault="008F1CA5" w14:paraId="1321E120" w14:textId="789DF84A">
      <w:pPr>
        <w:pStyle w:val="Heading1"/>
        <w:numPr>
          <w:ilvl w:val="0"/>
          <w:numId w:val="0"/>
        </w:numPr>
        <w:spacing w:before="120"/>
        <w:ind w:left="680"/>
      </w:pPr>
      <w:bookmarkStart w:name="_Toc153538029" w:id="13"/>
      <w:r>
        <w:t>SUSPENSION OF STUDY AND REPEAT PERIODS</w:t>
      </w:r>
      <w:bookmarkEnd w:id="13"/>
    </w:p>
    <w:p w:rsidR="008F1CA5" w:rsidP="00CD6E5E" w:rsidRDefault="003C63A9" w14:paraId="0335C00F" w14:textId="19F6D702">
      <w:pPr>
        <w:pStyle w:val="Heading1"/>
        <w:numPr>
          <w:ilvl w:val="0"/>
          <w:numId w:val="0"/>
        </w:numPr>
        <w:spacing w:before="120"/>
        <w:ind w:left="142" w:hanging="142"/>
      </w:pPr>
      <w:bookmarkStart w:name="_Toc153538030" w:id="14"/>
      <w:r>
        <w:t>10.</w:t>
      </w:r>
      <w:r w:rsidR="00CD6E5E">
        <w:tab/>
      </w:r>
      <w:r w:rsidR="008F1CA5">
        <w:t>Permitted duration for the accumulation of credits</w:t>
      </w:r>
      <w:bookmarkEnd w:id="14"/>
    </w:p>
    <w:p w:rsidRPr="00731D5E" w:rsidR="00C10622" w:rsidP="00261034" w:rsidRDefault="0010493A" w14:paraId="65188255" w14:textId="21A3A3A5">
      <w:pPr>
        <w:pStyle w:val="numberedmainbody"/>
        <w:numPr>
          <w:ilvl w:val="0"/>
          <w:numId w:val="0"/>
        </w:numPr>
        <w:ind w:left="709" w:hanging="709"/>
        <w:rPr>
          <w:rFonts w:asciiTheme="minorHAnsi" w:hAnsiTheme="minorHAnsi" w:eastAsiaTheme="majorEastAsia" w:cstheme="majorBidi"/>
          <w:b/>
          <w:szCs w:val="32"/>
          <w:lang w:val="en-GB" w:eastAsia="zh-CN"/>
        </w:rPr>
      </w:pPr>
      <w:r>
        <w:t xml:space="preserve">10.1 </w:t>
      </w:r>
      <w:r w:rsidR="00261034">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77777777">
            <w:pPr>
              <w:pStyle w:val="ListParagraph"/>
              <w:numPr>
                <w:ilvl w:val="0"/>
                <w:numId w:val="13"/>
              </w:numPr>
              <w:ind w:left="360"/>
              <w:rPr>
                <w:i/>
                <w:sz w:val="18"/>
                <w:szCs w:val="18"/>
              </w:rPr>
            </w:pPr>
            <w:r w:rsidRPr="00C10622">
              <w:rPr>
                <w:i/>
                <w:sz w:val="18"/>
                <w:szCs w:val="18"/>
              </w:rPr>
              <w:t xml:space="preserve">This sets an absolute upper limit for completion of the requirements for the degree, including any periods of extension/suspension of study; this is different to the duration of the ‘prescribed period of study’ defined in reg.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3"/>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261034" w:rsidRDefault="0010493A" w14:paraId="5F008B35" w14:textId="39718938">
      <w:pPr>
        <w:pStyle w:val="Heading1"/>
        <w:numPr>
          <w:ilvl w:val="0"/>
          <w:numId w:val="0"/>
        </w:numPr>
        <w:spacing w:before="0" w:after="0"/>
        <w:ind w:left="142" w:hanging="142"/>
      </w:pPr>
      <w:bookmarkStart w:name="_Toc153538031" w:id="15"/>
      <w:r>
        <w:t xml:space="preserve">11. </w:t>
      </w:r>
      <w:r w:rsidR="00261034">
        <w:tab/>
      </w:r>
      <w:r w:rsidRPr="00F601D7" w:rsidR="001F10F7">
        <w:t>Suspension of study</w:t>
      </w:r>
      <w:bookmarkEnd w:id="15"/>
      <w:r w:rsidRPr="00F601D7" w:rsidR="001F10F7">
        <w:t xml:space="preserve"> </w:t>
      </w:r>
    </w:p>
    <w:p w:rsidRPr="00731D5E" w:rsidR="00F601D7" w:rsidP="00261034" w:rsidRDefault="0010493A" w14:paraId="0F871E1A" w14:textId="39E355FE">
      <w:pPr>
        <w:pStyle w:val="numberedmainbody"/>
        <w:numPr>
          <w:ilvl w:val="0"/>
          <w:numId w:val="0"/>
        </w:numPr>
        <w:ind w:left="709" w:hanging="709"/>
        <w:rPr>
          <w:b/>
        </w:rPr>
      </w:pPr>
      <w:r>
        <w:t>11.1</w:t>
      </w:r>
      <w:r w:rsidR="00261034">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EA4C84">
        <w:t>10</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261034" w:rsidRDefault="0010493A" w14:paraId="24D16E96" w14:textId="579C9670">
      <w:pPr>
        <w:pStyle w:val="numberedmainbody"/>
        <w:numPr>
          <w:ilvl w:val="0"/>
          <w:numId w:val="0"/>
        </w:numPr>
        <w:ind w:left="709" w:hanging="709"/>
        <w:rPr>
          <w:bCs w:val="0"/>
        </w:rPr>
      </w:pPr>
      <w:r>
        <w:rPr>
          <w:bCs w:val="0"/>
        </w:rPr>
        <w:t>11.2</w:t>
      </w:r>
      <w:r w:rsidR="00261034">
        <w:rPr>
          <w:bCs w:val="0"/>
        </w:rPr>
        <w:tab/>
      </w:r>
      <w:r w:rsidRPr="00731D5E" w:rsidR="00731D5E">
        <w:rPr>
          <w:bCs w:val="0"/>
        </w:rPr>
        <w:t>A suspension of study may be permitted for personal/medical reasons and for other circumstances, for example a candidate wishing to spend a period abroad or in industry, which is not part of the programme of study they are following.</w:t>
      </w:r>
    </w:p>
    <w:p w:rsidRPr="00731D5E" w:rsidR="00731D5E" w:rsidP="00261034" w:rsidRDefault="0010493A" w14:paraId="05B6642F" w14:textId="130712AB">
      <w:pPr>
        <w:pStyle w:val="numberedmainbody"/>
        <w:numPr>
          <w:ilvl w:val="0"/>
          <w:numId w:val="0"/>
        </w:numPr>
        <w:ind w:left="709" w:hanging="709"/>
        <w:rPr>
          <w:bCs w:val="0"/>
        </w:rPr>
      </w:pPr>
      <w:r>
        <w:rPr>
          <w:bCs w:val="0"/>
        </w:rPr>
        <w:t>11.3</w:t>
      </w:r>
      <w:r w:rsidR="00261034">
        <w:rPr>
          <w:bCs w:val="0"/>
        </w:rPr>
        <w:tab/>
      </w:r>
      <w:r w:rsidRPr="00731D5E" w:rsidR="00731D5E">
        <w:rPr>
          <w:bCs w:val="0"/>
        </w:rPr>
        <w:t>A suspension of study may be required for students who need a period of suspension to complete outstanding assessments.</w:t>
      </w:r>
    </w:p>
    <w:p w:rsidR="001F10F7" w:rsidP="009C4B31" w:rsidRDefault="0010493A" w14:paraId="03A2EEE8" w14:textId="1C4582DF">
      <w:pPr>
        <w:pStyle w:val="Heading1"/>
        <w:numPr>
          <w:ilvl w:val="0"/>
          <w:numId w:val="0"/>
        </w:numPr>
        <w:ind w:left="426" w:hanging="426"/>
      </w:pPr>
      <w:bookmarkStart w:name="_Toc153538032" w:id="16"/>
      <w:r>
        <w:t>12.</w:t>
      </w:r>
      <w:r w:rsidR="009C4B31">
        <w:tab/>
      </w:r>
      <w:r w:rsidR="009C4B31">
        <w:tab/>
      </w:r>
      <w:r w:rsidR="001F10F7">
        <w:t>Suspension of study on grounds of risk</w:t>
      </w:r>
      <w:bookmarkEnd w:id="16"/>
    </w:p>
    <w:p w:rsidR="0010493A" w:rsidP="009C4B31" w:rsidRDefault="0010493A" w14:paraId="20C05719" w14:textId="77777777">
      <w:pPr>
        <w:tabs>
          <w:tab w:val="left" w:pos="709"/>
        </w:tabs>
        <w:ind w:left="709"/>
        <w:rPr>
          <w:rFonts w:ascii="Calibri" w:hAnsi="Calibri" w:eastAsia="Calibri" w:cs="Calibri"/>
        </w:rPr>
      </w:pPr>
      <w:r>
        <w:t xml:space="preserve">For suspension of study on grounds of risk please see the </w:t>
      </w:r>
      <w:r w:rsidRPr="00621B46">
        <w:t>Support for Study policy.</w:t>
      </w:r>
    </w:p>
    <w:p w:rsidR="001F10F7" w:rsidP="009C4B31" w:rsidRDefault="0010493A" w14:paraId="66CE7541" w14:textId="7608EA3E">
      <w:pPr>
        <w:pStyle w:val="Heading1"/>
        <w:numPr>
          <w:ilvl w:val="0"/>
          <w:numId w:val="0"/>
        </w:numPr>
        <w:ind w:left="142" w:hanging="142"/>
      </w:pPr>
      <w:bookmarkStart w:name="_Toc153538033" w:id="17"/>
      <w:r>
        <w:t>13.</w:t>
      </w:r>
      <w:r w:rsidR="009C4B31">
        <w:tab/>
      </w:r>
      <w:r w:rsidR="00191C1E">
        <w:t>Exceptional circumstances</w:t>
      </w:r>
      <w:bookmarkEnd w:id="17"/>
    </w:p>
    <w:p w:rsidR="00545551" w:rsidP="00F1126F" w:rsidRDefault="0010493A" w14:paraId="010B2E63" w14:textId="254AB526">
      <w:pPr>
        <w:pStyle w:val="numberedmainbody"/>
        <w:numPr>
          <w:ilvl w:val="0"/>
          <w:numId w:val="0"/>
        </w:numPr>
      </w:pPr>
      <w:r>
        <w:t>13.1</w:t>
      </w:r>
      <w:r w:rsidR="009C4B31">
        <w:tab/>
      </w:r>
      <w:r w:rsidR="00545551">
        <w:t xml:space="preserve">Transfer between </w:t>
      </w:r>
      <w:r>
        <w:t>f</w:t>
      </w:r>
      <w:r w:rsidR="00545551">
        <w:t xml:space="preserve">ull-time and </w:t>
      </w:r>
      <w:r>
        <w:t>p</w:t>
      </w:r>
      <w:r w:rsidR="00545551">
        <w:t>art-time mode</w:t>
      </w:r>
    </w:p>
    <w:p w:rsidR="0058538C" w:rsidP="00731D5E" w:rsidRDefault="00545551" w14:paraId="5507E79D" w14:textId="06451CB8">
      <w:pPr>
        <w:pStyle w:val="numberedmainbody"/>
        <w:numPr>
          <w:ilvl w:val="0"/>
          <w:numId w:val="0"/>
        </w:numPr>
        <w:ind w:left="680"/>
      </w:pPr>
      <w:r>
        <w:t>Candidates are permitted one transfer from full-time to part-time mode,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finalisation / </w:t>
      </w:r>
      <w:r>
        <w:t>writing-up period</w:t>
      </w:r>
      <w:r w:rsidR="00EA4C84">
        <w:t>, if one exists</w:t>
      </w:r>
      <w:r>
        <w:t>, nor is it</w:t>
      </w:r>
      <w:r w:rsidR="00801492">
        <w:t xml:space="preserve"> </w:t>
      </w:r>
      <w:r>
        <w:t xml:space="preserve">permitted </w:t>
      </w:r>
      <w:r w:rsidR="00405F38">
        <w:t>retrospectively</w:t>
      </w:r>
      <w:r w:rsidR="00801492">
        <w:t>, unless in exceptional circumstances at the discretion of the Chair of RDC or their delegate</w:t>
      </w:r>
      <w:r>
        <w:t xml:space="preserve">. The remaining duration of the research period is calculated </w:t>
      </w:r>
      <w:proofErr w:type="gramStart"/>
      <w:r>
        <w:t>on the basis of</w:t>
      </w:r>
      <w:proofErr w:type="gramEnd"/>
      <w:r>
        <w:t xml:space="preserve"> full </w:t>
      </w:r>
      <w:r>
        <w:lastRenderedPageBreak/>
        <w:t>months remaining, at a conversion rate of 1 month full-time= 2 months part-time.</w:t>
      </w:r>
    </w:p>
    <w:p w:rsidR="00545551" w:rsidP="00F1126F" w:rsidRDefault="0010493A" w14:paraId="625BCB60" w14:textId="5DDF4A30">
      <w:pPr>
        <w:pStyle w:val="numberedmainbody"/>
        <w:numPr>
          <w:ilvl w:val="0"/>
          <w:numId w:val="0"/>
        </w:numPr>
      </w:pPr>
      <w:r>
        <w:t>13.2</w:t>
      </w:r>
      <w:r w:rsidR="009C4B31">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ECF3C4D">
      <w:pPr>
        <w:pStyle w:val="numberedmainbody"/>
        <w:numPr>
          <w:ilvl w:val="0"/>
          <w:numId w:val="0"/>
        </w:numPr>
        <w:ind w:left="680"/>
      </w:pPr>
      <w:r>
        <w:t>In determining whether to grant approval rega</w:t>
      </w:r>
      <w:r w:rsidR="0015499A">
        <w:t xml:space="preserve">rd shall be had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8034" w:id="18"/>
      <w:r>
        <w:t>ASSESSMENT</w:t>
      </w:r>
      <w:bookmarkEnd w:id="18"/>
    </w:p>
    <w:p w:rsidR="00F601D7" w:rsidP="009C4B31" w:rsidRDefault="00801492" w14:paraId="4920C5A6" w14:textId="396A4CBF">
      <w:pPr>
        <w:pStyle w:val="Heading1"/>
        <w:numPr>
          <w:ilvl w:val="0"/>
          <w:numId w:val="0"/>
        </w:numPr>
        <w:ind w:left="142" w:hanging="142"/>
      </w:pPr>
      <w:bookmarkStart w:name="_Toc153538035" w:id="19"/>
      <w:r>
        <w:t>14.</w:t>
      </w:r>
      <w:r w:rsidR="009C4B31">
        <w:tab/>
      </w:r>
      <w:r w:rsidR="00F601D7">
        <w:t xml:space="preserve">Method of </w:t>
      </w:r>
      <w:r>
        <w:t>e</w:t>
      </w:r>
      <w:r w:rsidR="00F601D7">
        <w:t>xamination</w:t>
      </w:r>
      <w:bookmarkEnd w:id="19"/>
    </w:p>
    <w:p w:rsidR="00F601D7" w:rsidP="00441371" w:rsidRDefault="00801492" w14:paraId="2D6118DC" w14:textId="09004176">
      <w:pPr>
        <w:pStyle w:val="numberedmainbody"/>
        <w:numPr>
          <w:ilvl w:val="0"/>
          <w:numId w:val="0"/>
        </w:numPr>
      </w:pPr>
      <w:r>
        <w:t>14.1</w:t>
      </w:r>
      <w:r w:rsidR="009C4B31">
        <w:tab/>
      </w:r>
      <w:r w:rsidR="00F601D7">
        <w:t>A candidate shall be examined by means of:</w:t>
      </w:r>
    </w:p>
    <w:p w:rsidR="00F601D7" w:rsidP="00C8400B" w:rsidRDefault="00F601D7" w14:paraId="1E72E4A3" w14:textId="77777777">
      <w:pPr>
        <w:pStyle w:val="numberedmainbody"/>
        <w:numPr>
          <w:ilvl w:val="0"/>
          <w:numId w:val="6"/>
        </w:numPr>
        <w:spacing w:before="0" w:after="0"/>
      </w:pPr>
      <w:r>
        <w:t>a thesis,</w:t>
      </w:r>
    </w:p>
    <w:p w:rsidR="00F601D7" w:rsidP="00C8400B" w:rsidRDefault="00F601D7" w14:paraId="4D44BD4C" w14:textId="0678FDEC">
      <w:pPr>
        <w:pStyle w:val="numberedmainbody"/>
        <w:numPr>
          <w:ilvl w:val="0"/>
          <w:numId w:val="6"/>
        </w:numPr>
        <w:spacing w:before="0" w:after="0"/>
      </w:pPr>
      <w:r>
        <w:t xml:space="preserve">an oral examination, </w:t>
      </w:r>
    </w:p>
    <w:p w:rsidR="00F601D7" w:rsidP="00C8400B" w:rsidRDefault="00F601D7" w14:paraId="1011296C" w14:textId="6BF86FCC">
      <w:pPr>
        <w:pStyle w:val="numberedmainbody"/>
        <w:numPr>
          <w:ilvl w:val="0"/>
          <w:numId w:val="6"/>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9C4B31" w:rsidRDefault="00801492" w14:paraId="1C32D6D6" w14:textId="6C51F00C">
      <w:pPr>
        <w:pStyle w:val="numberedmainbody"/>
        <w:numPr>
          <w:ilvl w:val="0"/>
          <w:numId w:val="0"/>
        </w:numPr>
        <w:spacing w:before="0" w:after="0"/>
        <w:ind w:left="709" w:hanging="709"/>
      </w:pPr>
      <w:r>
        <w:t>14.2</w:t>
      </w:r>
      <w:r w:rsidR="009C4B31">
        <w:tab/>
      </w:r>
      <w:r w:rsidR="00F601D7">
        <w:t>The thesis shall be on a subject selected by the candidate and approved by the candidate’s supervisors and Research Degrees Committee</w:t>
      </w:r>
    </w:p>
    <w:p w:rsidR="00F601D7" w:rsidP="009C4B31" w:rsidRDefault="00801492" w14:paraId="1AA30726" w14:textId="2CC4F4A1">
      <w:pPr>
        <w:pStyle w:val="numberedmainbody"/>
        <w:numPr>
          <w:ilvl w:val="0"/>
          <w:numId w:val="0"/>
        </w:numPr>
        <w:ind w:left="709" w:hanging="709"/>
      </w:pPr>
      <w:r>
        <w:t>14.3</w:t>
      </w:r>
      <w:r w:rsidR="009C4B31">
        <w:tab/>
      </w:r>
      <w:r w:rsidRPr="0015499A" w:rsidR="0015499A">
        <w:t xml:space="preserve">The thesis may not exceed 100,000 words, excluding the Bibliography, but including footnotes and appendices, except with the express permission of the Research Degrees Committee. Applications to exceed the word limit </w:t>
      </w:r>
      <w:r>
        <w:t xml:space="preserve">must be made in writing on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et out in 1</w:t>
      </w:r>
      <w:r>
        <w:t>6</w:t>
      </w:r>
      <w:r w:rsidR="0015499A">
        <w:t>.1 below</w:t>
      </w:r>
      <w:r w:rsidR="00F601D7">
        <w:t>.</w:t>
      </w:r>
    </w:p>
    <w:p w:rsidR="00012168" w:rsidP="009C4B31" w:rsidRDefault="00801492" w14:paraId="7170E9B2" w14:textId="60A5F3D5">
      <w:pPr>
        <w:pStyle w:val="Heading1"/>
        <w:numPr>
          <w:ilvl w:val="0"/>
          <w:numId w:val="0"/>
        </w:numPr>
        <w:ind w:left="142" w:hanging="142"/>
      </w:pPr>
      <w:bookmarkStart w:name="_Toc153538036" w:id="20"/>
      <w:r>
        <w:t>15.</w:t>
      </w:r>
      <w:r w:rsidR="009C4B31">
        <w:tab/>
      </w:r>
      <w:r w:rsidR="00012168">
        <w:t xml:space="preserve">Standards and </w:t>
      </w:r>
      <w:r>
        <w:t>c</w:t>
      </w:r>
      <w:r w:rsidR="00012168">
        <w:t>riter</w:t>
      </w:r>
      <w:r w:rsidR="0015499A">
        <w:t>ia for PhDs</w:t>
      </w:r>
      <w:r w:rsidR="00012168">
        <w:t xml:space="preserve"> by thesis</w:t>
      </w:r>
      <w:bookmarkEnd w:id="20"/>
    </w:p>
    <w:p w:rsidR="00012168" w:rsidP="009C4B31" w:rsidRDefault="00801492" w14:paraId="247D9DE0" w14:textId="62749518">
      <w:pPr>
        <w:pStyle w:val="numberedmainbody"/>
        <w:numPr>
          <w:ilvl w:val="0"/>
          <w:numId w:val="0"/>
        </w:numPr>
        <w:ind w:left="709" w:hanging="709"/>
      </w:pPr>
      <w:r>
        <w:t>15.1</w:t>
      </w:r>
      <w:r w:rsidR="009C4B31">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9C4B31" w:rsidRDefault="00801492" w14:paraId="0F5CEED1" w14:textId="3015C178">
      <w:pPr>
        <w:pStyle w:val="numberedmainbody"/>
        <w:numPr>
          <w:ilvl w:val="0"/>
          <w:numId w:val="0"/>
        </w:numPr>
        <w:ind w:left="709" w:hanging="709"/>
      </w:pPr>
      <w:r>
        <w:t>15.2</w:t>
      </w:r>
      <w:r w:rsidR="009C4B31">
        <w:tab/>
      </w:r>
      <w:r w:rsidR="00012168">
        <w:t xml:space="preserve">A candidate may not submit as a thesis, the work for which credits or a qualification of this University or any other institution have been </w:t>
      </w:r>
      <w:proofErr w:type="gramStart"/>
      <w:r w:rsidR="00012168">
        <w:t>conferred, but</w:t>
      </w:r>
      <w:proofErr w:type="gramEnd"/>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9C4B31" w:rsidRDefault="00801492" w14:paraId="66C03F18" w14:textId="1D150C5E">
      <w:pPr>
        <w:pStyle w:val="Heading1"/>
        <w:numPr>
          <w:ilvl w:val="0"/>
          <w:numId w:val="0"/>
        </w:numPr>
        <w:ind w:left="142" w:hanging="142"/>
      </w:pPr>
      <w:bookmarkStart w:name="_Toc153538037" w:id="21"/>
      <w:r>
        <w:t>16.</w:t>
      </w:r>
      <w:r w:rsidR="009C4B31">
        <w:tab/>
      </w:r>
      <w:r w:rsidR="00012168">
        <w:t>Submission of the thesis</w:t>
      </w:r>
      <w:bookmarkEnd w:id="21"/>
    </w:p>
    <w:p w:rsidR="00012168" w:rsidP="009C4B31" w:rsidRDefault="00801492" w14:paraId="3782B9EC" w14:textId="1655CA94">
      <w:pPr>
        <w:pStyle w:val="numberedmainbody"/>
        <w:numPr>
          <w:ilvl w:val="0"/>
          <w:numId w:val="0"/>
        </w:numPr>
        <w:ind w:left="709" w:hanging="709"/>
      </w:pPr>
      <w:r>
        <w:t>16.1</w:t>
      </w:r>
      <w:r w:rsidR="009C4B31">
        <w:tab/>
      </w:r>
      <w:r w:rsidR="00012168">
        <w:t>A candidate shall give not less than three months’ notice of the expected date of submission of the thesis, and shall, at the same time, confirm the precise title of the thesis</w:t>
      </w:r>
      <w:r>
        <w:t>.</w:t>
      </w:r>
    </w:p>
    <w:p w:rsidR="00012168" w:rsidP="009C4B31" w:rsidRDefault="00801492" w14:paraId="58CAE88D" w14:textId="2C07C914">
      <w:pPr>
        <w:pStyle w:val="numberedmainbody"/>
        <w:numPr>
          <w:ilvl w:val="0"/>
          <w:numId w:val="0"/>
        </w:numPr>
        <w:ind w:left="709" w:hanging="709"/>
      </w:pPr>
      <w:r>
        <w:t>16.2</w:t>
      </w:r>
      <w:r w:rsidR="009C4B31">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he Doctoral College within 48 months of commencing the degree if full-time and within 80 months if undertaken part-time.</w:t>
      </w:r>
    </w:p>
    <w:p w:rsidR="00012168" w:rsidP="009C4B31" w:rsidRDefault="00801492" w14:paraId="6D2B63A5" w14:textId="68FAE169">
      <w:pPr>
        <w:pStyle w:val="numberedmainbody"/>
        <w:numPr>
          <w:ilvl w:val="0"/>
          <w:numId w:val="0"/>
        </w:numPr>
        <w:ind w:left="709" w:hanging="709"/>
      </w:pPr>
      <w:r>
        <w:t>16.3</w:t>
      </w:r>
      <w:r w:rsidR="009C4B31">
        <w:tab/>
      </w:r>
      <w:r w:rsidR="00012168">
        <w:t>Submission shall be in such format as prescribed, from time to time, by Research Degrees Committee. Following award of the degree the candidate shall submit an electronic copy of the thesis which shall be retained by, and be the property of, the University.</w:t>
      </w:r>
    </w:p>
    <w:p w:rsidR="00012168" w:rsidP="009C4B31" w:rsidRDefault="00801492" w14:paraId="337A849A" w14:textId="5C688BC6">
      <w:pPr>
        <w:pStyle w:val="numberedmainbody"/>
        <w:numPr>
          <w:ilvl w:val="0"/>
          <w:numId w:val="0"/>
        </w:numPr>
        <w:ind w:left="709" w:hanging="709"/>
      </w:pPr>
      <w:r>
        <w:lastRenderedPageBreak/>
        <w:t>16.4</w:t>
      </w:r>
      <w:r w:rsidR="009C4B31">
        <w:tab/>
      </w:r>
      <w:r w:rsidR="00012168">
        <w:t>A candidate shall be barred from submitting the thesis unless the conditio</w:t>
      </w:r>
      <w:r w:rsidR="00433C34">
        <w:t xml:space="preserve">ns of </w:t>
      </w:r>
      <w:r>
        <w:t>regulation 9</w:t>
      </w:r>
      <w:r w:rsidR="00012168">
        <w:t xml:space="preserve"> above have been satisfied.</w:t>
      </w:r>
    </w:p>
    <w:p w:rsidR="00012168" w:rsidP="009C4B31" w:rsidRDefault="00801492" w14:paraId="1B6EA455" w14:textId="27B5774E">
      <w:pPr>
        <w:pStyle w:val="numberedmainbody"/>
        <w:numPr>
          <w:ilvl w:val="0"/>
          <w:numId w:val="0"/>
        </w:numPr>
        <w:ind w:left="709" w:hanging="709"/>
      </w:pPr>
      <w:r>
        <w:t>16.5</w:t>
      </w:r>
      <w:r w:rsidR="009C4B31">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9C4B31" w:rsidRDefault="001466DC" w14:paraId="29737D02" w14:textId="03DDD381">
      <w:pPr>
        <w:pStyle w:val="Heading1"/>
        <w:numPr>
          <w:ilvl w:val="0"/>
          <w:numId w:val="0"/>
        </w:numPr>
        <w:ind w:left="142" w:hanging="142"/>
      </w:pPr>
      <w:bookmarkStart w:name="_Toc153538038" w:id="22"/>
      <w:r>
        <w:t>17.</w:t>
      </w:r>
      <w:r w:rsidR="009C4B31">
        <w:tab/>
      </w:r>
      <w:r w:rsidR="0015499A">
        <w:t>Thesis e</w:t>
      </w:r>
      <w:r w:rsidR="00012168">
        <w:t>xtensions</w:t>
      </w:r>
      <w:bookmarkEnd w:id="22"/>
      <w:r w:rsidR="00012168">
        <w:t xml:space="preserve"> </w:t>
      </w:r>
    </w:p>
    <w:p w:rsidR="0015499A" w:rsidP="00C525EB" w:rsidRDefault="001466DC" w14:paraId="60D9B9A0" w14:textId="5A06041F">
      <w:pPr>
        <w:pStyle w:val="numberedmainbody"/>
        <w:numPr>
          <w:ilvl w:val="0"/>
          <w:numId w:val="0"/>
        </w:numPr>
        <w:ind w:left="709" w:hanging="709"/>
      </w:pPr>
      <w:r>
        <w:t>17.1</w:t>
      </w:r>
      <w:r w:rsidR="00C525EB">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80 months of 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finalisation / </w:t>
      </w:r>
      <w:r w:rsidRPr="0015499A" w:rsidR="0015499A">
        <w:t>writing-up period</w:t>
      </w:r>
      <w:r>
        <w:t>. The period of extension to the thesis finalisation period is limited to</w:t>
      </w:r>
      <w:r w:rsidR="00DC3D5E">
        <w:t xml:space="preserve"> </w:t>
      </w:r>
      <w:r w:rsidRPr="0015499A" w:rsidR="0015499A">
        <w:t>one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C525EB" w:rsidRDefault="001466DC" w14:paraId="3985D5DD" w14:textId="2CFE5FB3">
      <w:pPr>
        <w:pStyle w:val="numberedmainbody"/>
        <w:numPr>
          <w:ilvl w:val="0"/>
          <w:numId w:val="0"/>
        </w:numPr>
        <w:ind w:left="709" w:hanging="709"/>
      </w:pPr>
      <w:r>
        <w:t>17.2</w:t>
      </w:r>
      <w:r w:rsidR="00C525EB">
        <w:tab/>
      </w:r>
      <w:r w:rsidRPr="0015499A" w:rsidR="0015499A">
        <w:t xml:space="preserve">Any grant of extension under shall be made subject to </w:t>
      </w:r>
      <w:r>
        <w:t>r</w:t>
      </w:r>
      <w:r w:rsidRPr="0015499A" w:rsidR="0015499A">
        <w:t>egulation</w:t>
      </w:r>
      <w:r w:rsidR="00EA4C84">
        <w:t>s</w:t>
      </w:r>
      <w:r w:rsidRPr="0015499A" w:rsidR="0015499A">
        <w:t xml:space="preserve"> 1</w:t>
      </w:r>
      <w:r>
        <w:t xml:space="preserve">1 and 12 </w:t>
      </w:r>
      <w:r w:rsidRPr="0015499A" w:rsidR="0015499A">
        <w:t>and any additional criteria published by the Research Degrees Committee.</w:t>
      </w:r>
    </w:p>
    <w:p w:rsidR="00012168" w:rsidP="00C525EB" w:rsidRDefault="001466DC" w14:paraId="7F12DD77" w14:textId="197B3C36">
      <w:pPr>
        <w:pStyle w:val="numberedmainbody"/>
        <w:numPr>
          <w:ilvl w:val="0"/>
          <w:numId w:val="0"/>
        </w:numPr>
        <w:ind w:left="709" w:hanging="709"/>
      </w:pPr>
      <w:r>
        <w:t>17.3</w:t>
      </w:r>
      <w:r w:rsidR="00C525EB">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t>mentioned in regulation 1</w:t>
      </w:r>
      <w:r>
        <w:t>9</w:t>
      </w:r>
      <w:r w:rsidRPr="0015499A" w:rsidR="0015499A">
        <w:t>.</w:t>
      </w:r>
      <w:r w:rsidR="0015499A">
        <w:t xml:space="preserve"> </w:t>
      </w:r>
      <w:r w:rsidR="00012168">
        <w:t xml:space="preserve"> </w:t>
      </w:r>
    </w:p>
    <w:tbl>
      <w:tblPr>
        <w:tblStyle w:val="TableGrid"/>
        <w:tblW w:w="0" w:type="auto"/>
        <w:tblInd w:w="680" w:type="dxa"/>
        <w:tblLook w:val="04A0" w:firstRow="1" w:lastRow="0" w:firstColumn="1" w:lastColumn="0" w:noHBand="0" w:noVBand="1"/>
      </w:tblPr>
      <w:tblGrid>
        <w:gridCol w:w="8336"/>
      </w:tblGrid>
      <w:tr w:rsidR="00731D5E" w:rsidTr="00731D5E" w14:paraId="76C04216" w14:textId="77777777">
        <w:tc>
          <w:tcPr>
            <w:tcW w:w="9016" w:type="dxa"/>
          </w:tcPr>
          <w:p w:rsidRPr="00731D5E" w:rsidR="00731D5E" w:rsidP="00731D5E" w:rsidRDefault="001466DC" w14:paraId="6AD133E1" w14:textId="2D7A3D45">
            <w:pPr>
              <w:rPr>
                <w:i/>
                <w:sz w:val="18"/>
                <w:szCs w:val="18"/>
              </w:rPr>
            </w:pPr>
            <w:r>
              <w:rPr>
                <w:i/>
                <w:sz w:val="18"/>
                <w:szCs w:val="18"/>
              </w:rPr>
              <w:t>S</w:t>
            </w:r>
            <w:r w:rsidRPr="00012168" w:rsidR="00731D5E">
              <w:rPr>
                <w:i/>
                <w:sz w:val="18"/>
                <w:szCs w:val="18"/>
              </w:rPr>
              <w:t xml:space="preserve">tudents </w:t>
            </w:r>
            <w:r>
              <w:rPr>
                <w:i/>
                <w:sz w:val="18"/>
                <w:szCs w:val="18"/>
              </w:rPr>
              <w:t xml:space="preserve">on a Student Visa </w:t>
            </w:r>
            <w:r w:rsidRPr="00012168" w:rsidR="00731D5E">
              <w:rPr>
                <w:i/>
                <w:sz w:val="18"/>
                <w:szCs w:val="18"/>
              </w:rPr>
              <w:t xml:space="preserve">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t>
            </w:r>
            <w:proofErr w:type="gramStart"/>
            <w:r w:rsidRPr="00012168" w:rsidR="00731D5E">
              <w:rPr>
                <w:i/>
                <w:sz w:val="18"/>
                <w:szCs w:val="18"/>
              </w:rPr>
              <w:t>whether or not</w:t>
            </w:r>
            <w:proofErr w:type="gramEnd"/>
            <w:r w:rsidRPr="00012168" w:rsidR="00731D5E">
              <w:rPr>
                <w:i/>
                <w:sz w:val="18"/>
                <w:szCs w:val="18"/>
              </w:rPr>
              <w:t xml:space="preserve"> the University will be able to support a further visa application needs to be sought from the</w:t>
            </w:r>
            <w:r>
              <w:rPr>
                <w:i/>
                <w:sz w:val="18"/>
                <w:szCs w:val="18"/>
              </w:rPr>
              <w:t xml:space="preserve"> International Engagement and</w:t>
            </w:r>
            <w:r w:rsidRPr="00012168" w:rsidR="00731D5E">
              <w:rPr>
                <w:i/>
                <w:sz w:val="18"/>
                <w:szCs w:val="18"/>
              </w:rPr>
              <w:t xml:space="preserve"> Compliance Team, in advance of the case for granting the extension being heard.</w:t>
            </w:r>
          </w:p>
        </w:tc>
      </w:tr>
    </w:tbl>
    <w:p w:rsidRPr="0015499A" w:rsidR="00731D5E" w:rsidP="00731D5E" w:rsidRDefault="00731D5E" w14:paraId="727787FF" w14:textId="77777777">
      <w:pPr>
        <w:pStyle w:val="numberedmainbody"/>
        <w:numPr>
          <w:ilvl w:val="0"/>
          <w:numId w:val="0"/>
        </w:numPr>
        <w:spacing w:before="0" w:after="0"/>
      </w:pPr>
    </w:p>
    <w:p w:rsidR="00012168" w:rsidP="00E64D57" w:rsidRDefault="001466DC" w14:paraId="4F3069CD" w14:textId="4307DF5D">
      <w:pPr>
        <w:pStyle w:val="Heading1"/>
        <w:numPr>
          <w:ilvl w:val="0"/>
          <w:numId w:val="0"/>
        </w:numPr>
        <w:spacing w:before="0" w:after="0" w:line="360" w:lineRule="auto"/>
        <w:ind w:left="142" w:hanging="142"/>
      </w:pPr>
      <w:bookmarkStart w:name="_Toc153538039" w:id="23"/>
      <w:r>
        <w:t>18.</w:t>
      </w:r>
      <w:r w:rsidR="00617573">
        <w:tab/>
      </w:r>
      <w:r w:rsidR="00012168">
        <w:t>Non submission of the thesis</w:t>
      </w:r>
      <w:bookmarkEnd w:id="23"/>
    </w:p>
    <w:p w:rsidR="00012168" w:rsidP="00617573" w:rsidRDefault="001466DC" w14:paraId="70E5487B" w14:textId="5526F321">
      <w:pPr>
        <w:pStyle w:val="numberedmainbody"/>
        <w:numPr>
          <w:ilvl w:val="0"/>
          <w:numId w:val="0"/>
        </w:numPr>
        <w:spacing w:before="0" w:after="0"/>
        <w:ind w:left="709" w:hanging="709"/>
      </w:pPr>
      <w:r>
        <w:t>18.1</w:t>
      </w:r>
      <w:r w:rsidR="00617573">
        <w:tab/>
      </w:r>
      <w:r w:rsidRPr="2C32709C">
        <w:rPr>
          <w:i/>
          <w:iCs/>
        </w:rPr>
        <w:t xml:space="preserve">Where a candidate fails to submit the thesis by the deadline stated in regulation </w:t>
      </w:r>
      <w:r>
        <w:rPr>
          <w:i/>
          <w:iCs/>
        </w:rPr>
        <w:t>16.1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programme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3A0DBD53">
            <w:pPr>
              <w:pStyle w:val="ListParagraph"/>
              <w:numPr>
                <w:ilvl w:val="0"/>
                <w:numId w:val="14"/>
              </w:numPr>
              <w:rPr>
                <w:i/>
                <w:sz w:val="18"/>
                <w:szCs w:val="18"/>
              </w:rPr>
            </w:pPr>
            <w:r w:rsidRPr="0015499A">
              <w:rPr>
                <w:i/>
                <w:sz w:val="18"/>
                <w:szCs w:val="18"/>
              </w:rPr>
              <w:t>Note that a candidate whose programme is terminated under this regulation would be barred from subsequently enrolling for the same programme under reg. 1</w:t>
            </w:r>
            <w:r w:rsidR="001466DC">
              <w:rPr>
                <w:i/>
                <w:sz w:val="18"/>
                <w:szCs w:val="18"/>
              </w:rPr>
              <w:t>3</w:t>
            </w:r>
            <w:r w:rsidRPr="0015499A">
              <w:rPr>
                <w:i/>
                <w:sz w:val="18"/>
                <w:szCs w:val="18"/>
              </w:rPr>
              <w:t>.</w:t>
            </w:r>
            <w:r>
              <w:rPr>
                <w:i/>
                <w:sz w:val="18"/>
                <w:szCs w:val="18"/>
              </w:rPr>
              <w:t>2.</w:t>
            </w:r>
          </w:p>
          <w:p w:rsidRPr="00731D5E" w:rsidR="00731D5E" w:rsidP="00731D5E" w:rsidRDefault="00731D5E" w14:paraId="3C60EEB6" w14:textId="5B9F35C0">
            <w:pPr>
              <w:pStyle w:val="ListParagraph"/>
              <w:numPr>
                <w:ilvl w:val="0"/>
                <w:numId w:val="14"/>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E64D57" w:rsidRDefault="001466DC" w14:paraId="4BB912D6" w14:textId="5BD727FA">
      <w:pPr>
        <w:pStyle w:val="Heading1"/>
        <w:numPr>
          <w:ilvl w:val="0"/>
          <w:numId w:val="0"/>
        </w:numPr>
        <w:spacing w:before="0" w:after="0" w:line="360" w:lineRule="auto"/>
        <w:ind w:left="142" w:hanging="142"/>
      </w:pPr>
      <w:bookmarkStart w:name="_Toc153538040" w:id="24"/>
      <w:r>
        <w:t>19.</w:t>
      </w:r>
      <w:r w:rsidR="004F78C3">
        <w:tab/>
      </w:r>
      <w:r w:rsidR="000C0EA7">
        <w:t>Continuation fees</w:t>
      </w:r>
      <w:r w:rsidR="008C2564">
        <w:t xml:space="preserve"> for the thesis finalisation period</w:t>
      </w:r>
      <w:r w:rsidR="00EA4C84">
        <w:t xml:space="preserve"> (where this applies)</w:t>
      </w:r>
      <w:bookmarkEnd w:id="24"/>
    </w:p>
    <w:p w:rsidR="0015499A" w:rsidP="004F78C3" w:rsidRDefault="001466DC" w14:paraId="7EFB978D" w14:textId="65C88133">
      <w:pPr>
        <w:pStyle w:val="numberedmainbody"/>
        <w:numPr>
          <w:ilvl w:val="0"/>
          <w:numId w:val="0"/>
        </w:numPr>
        <w:spacing w:before="0" w:after="0"/>
        <w:ind w:left="709" w:hanging="709"/>
      </w:pPr>
      <w:r>
        <w:t>19.1</w:t>
      </w:r>
      <w:r w:rsidR="004F78C3">
        <w:tab/>
      </w:r>
      <w:r w:rsidR="0015499A">
        <w:t>Subject to 1</w:t>
      </w:r>
      <w:r>
        <w:t>9</w:t>
      </w:r>
      <w:r w:rsidR="0015499A">
        <w:t xml:space="preserve">.2 a candidate commencing the thesis </w:t>
      </w:r>
      <w:r>
        <w:t>finalisation</w:t>
      </w:r>
      <w:r w:rsidR="0015499A">
        <w:t>/writing-up period or extension period (</w:t>
      </w:r>
      <w:r>
        <w:t>regulation 17</w:t>
      </w:r>
      <w:r w:rsidR="00A4083F">
        <w:t xml:space="preserve">) shall be liable to pay </w:t>
      </w:r>
      <w:r w:rsidR="0015499A">
        <w:t>a continuation fee as prescribed by Senate and Council and in force at the time of submission.</w:t>
      </w:r>
    </w:p>
    <w:p w:rsidR="00012168" w:rsidP="004F78C3" w:rsidRDefault="00EB1E3E" w14:paraId="4A6FFD85" w14:textId="550257A9">
      <w:pPr>
        <w:pStyle w:val="numberedmainbody"/>
        <w:numPr>
          <w:ilvl w:val="0"/>
          <w:numId w:val="0"/>
        </w:numPr>
        <w:ind w:left="709" w:hanging="709"/>
      </w:pPr>
      <w:r>
        <w:t>19.2</w:t>
      </w:r>
      <w:r w:rsidR="004F78C3">
        <w:tab/>
      </w:r>
      <w:r w:rsidRPr="000C0EA7" w:rsidR="000C0EA7">
        <w:t>A candidate shall be barred from submitting the thesis unless a</w:t>
      </w:r>
      <w:r w:rsidR="00355328">
        <w:t xml:space="preserve">ll fees </w:t>
      </w:r>
      <w:r w:rsidR="008C2564">
        <w:t xml:space="preserve">for the programme of study and any other liabilities </w:t>
      </w:r>
      <w:r w:rsidRPr="000C0EA7" w:rsidR="000C0EA7">
        <w:t>have been paid.</w:t>
      </w:r>
    </w:p>
    <w:p w:rsidR="000C0EA7" w:rsidP="004F78C3" w:rsidRDefault="008C2564" w14:paraId="7135CDDE" w14:textId="10CA671B">
      <w:pPr>
        <w:pStyle w:val="Heading1"/>
        <w:numPr>
          <w:ilvl w:val="0"/>
          <w:numId w:val="0"/>
        </w:numPr>
        <w:ind w:left="142" w:hanging="142"/>
      </w:pPr>
      <w:bookmarkStart w:name="_Toc153538041" w:id="25"/>
      <w:r>
        <w:t>20.</w:t>
      </w:r>
      <w:r w:rsidR="004F78C3">
        <w:tab/>
      </w:r>
      <w:r w:rsidR="000C0EA7">
        <w:t xml:space="preserve">Appointment of </w:t>
      </w:r>
      <w:r w:rsidR="001466DC">
        <w:t>e</w:t>
      </w:r>
      <w:r w:rsidR="000C0EA7">
        <w:t>xaminers</w:t>
      </w:r>
      <w:bookmarkEnd w:id="25"/>
    </w:p>
    <w:p w:rsidR="008C2564" w:rsidP="00FA408A" w:rsidRDefault="008C2564" w14:paraId="526B389B" w14:textId="06170FC9">
      <w:pPr>
        <w:pStyle w:val="numberedmainbody"/>
        <w:numPr>
          <w:ilvl w:val="0"/>
          <w:numId w:val="0"/>
        </w:numPr>
        <w:ind w:left="709" w:hanging="709"/>
      </w:pPr>
      <w:r>
        <w:t>20.1</w:t>
      </w:r>
      <w:r w:rsidR="004F78C3">
        <w:tab/>
      </w:r>
      <w:r>
        <w:t xml:space="preserve">The examination shall be conducted by one external examiner and one internal examiner, </w:t>
      </w:r>
      <w:r>
        <w:lastRenderedPageBreak/>
        <w:t>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B45D42" w:rsidP="004F78C3" w:rsidRDefault="008C2564" w14:paraId="1D367BF0" w14:textId="6B605B4F">
      <w:pPr>
        <w:pStyle w:val="numberedmainbody"/>
        <w:numPr>
          <w:ilvl w:val="0"/>
          <w:numId w:val="0"/>
        </w:numPr>
        <w:ind w:left="709" w:hanging="709"/>
      </w:pPr>
      <w:r>
        <w:t>20.2</w:t>
      </w:r>
      <w:r w:rsidR="004F78C3">
        <w:tab/>
      </w:r>
      <w:r>
        <w:t xml:space="preserve">Examiners must be nominated following notice of the expected date of submission being received by the Doctoral College (as under 16.1 above). Nominations should be received before submission of the thesis. </w:t>
      </w:r>
    </w:p>
    <w:p w:rsidR="008C2564" w:rsidP="004F78C3" w:rsidRDefault="00B45D42" w14:paraId="3DCA3057" w14:textId="6B97FFC2">
      <w:pPr>
        <w:pStyle w:val="numberedmainbody"/>
        <w:numPr>
          <w:ilvl w:val="0"/>
          <w:numId w:val="0"/>
        </w:numPr>
        <w:ind w:left="709" w:hanging="709"/>
      </w:pPr>
      <w:r>
        <w:t>20.3</w:t>
      </w:r>
      <w:r>
        <w:tab/>
      </w:r>
      <w:r w:rsidRPr="4277A03E" w:rsidR="008C2564">
        <w:t>Each examiner shall make an independent report on the published works before the oral examination, shall be present at the oral examination, and shall sign a joint Recommendation of Examiners to record the result of the oral examination.</w:t>
      </w:r>
    </w:p>
    <w:p w:rsidR="008C2564" w:rsidP="00E2179A" w:rsidRDefault="008C2564" w14:paraId="1BCEEFF4" w14:textId="042A8BE2">
      <w:pPr>
        <w:pStyle w:val="numberedmainbody"/>
        <w:numPr>
          <w:ilvl w:val="0"/>
          <w:numId w:val="0"/>
        </w:numPr>
      </w:pPr>
      <w:r>
        <w:t>20.4</w:t>
      </w:r>
      <w:r w:rsidR="00E96269">
        <w:tab/>
      </w:r>
      <w:r>
        <w:t>Examiners should hold a qualification higher than or equal to that being examined</w:t>
      </w:r>
    </w:p>
    <w:p w:rsidR="008C2564" w:rsidP="002F0156" w:rsidRDefault="008C2564" w14:paraId="5A4D41A9" w14:textId="1DD49B51">
      <w:pPr>
        <w:pStyle w:val="numberedmainbody"/>
        <w:numPr>
          <w:ilvl w:val="0"/>
          <w:numId w:val="0"/>
        </w:numPr>
        <w:ind w:left="680" w:hanging="680"/>
      </w:pPr>
      <w:r>
        <w:t>20.5</w:t>
      </w:r>
      <w:r w:rsidR="00E96269">
        <w:tab/>
      </w:r>
      <w:r>
        <w:t>The internal examiner shall not be one of the candidate’s supervisors.</w:t>
      </w:r>
    </w:p>
    <w:p w:rsidR="000C0EA7" w:rsidP="0028002C" w:rsidRDefault="008C2564" w14:paraId="23CFB461" w14:textId="39DE8AE7">
      <w:pPr>
        <w:pStyle w:val="numberedmainbody"/>
        <w:numPr>
          <w:ilvl w:val="0"/>
          <w:numId w:val="0"/>
        </w:numPr>
        <w:ind w:left="709" w:hanging="709"/>
      </w:pPr>
      <w:r>
        <w:t>20.6</w:t>
      </w:r>
      <w:r w:rsidR="0028002C">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811F01" w:rsidRDefault="00DE5524" w14:paraId="311D21BA" w14:textId="7F0079B5">
      <w:pPr>
        <w:pStyle w:val="numberedmainbody"/>
        <w:numPr>
          <w:ilvl w:val="1"/>
          <w:numId w:val="33"/>
        </w:numPr>
        <w:tabs>
          <w:tab w:val="left" w:pos="709"/>
        </w:tabs>
        <w:ind w:left="709" w:hanging="709"/>
      </w:pPr>
      <w:r>
        <w:t>Where the candidate is a member of staff, whether temporary or permanent or has held a paid appointment or appointments at the University for a cumulative period of more than six months within the last five years, a second external examiner should also be appointed. In some cases, the appointment of a second external examiner may override the need for an internal examiner, but this is at the discretion of the Chair of RDC, who is the final arbiter of the appointment of examiners.</w:t>
      </w:r>
    </w:p>
    <w:p w:rsidR="00DE5524" w:rsidP="004831F0" w:rsidRDefault="00DE5524" w14:paraId="45A3AFAA" w14:textId="77777777">
      <w:pPr>
        <w:pStyle w:val="numberedmainbody"/>
        <w:numPr>
          <w:ilvl w:val="1"/>
          <w:numId w:val="33"/>
        </w:numPr>
        <w:tabs>
          <w:tab w:val="left" w:pos="709"/>
        </w:tabs>
        <w:ind w:left="709" w:hanging="709"/>
      </w:pPr>
      <w:r>
        <w:t>Examiners should have appropriate levels of expertise and experience in relation to the roles to be performed as part of the assessment.</w:t>
      </w:r>
    </w:p>
    <w:p w:rsidR="00DE5524" w:rsidP="004831F0" w:rsidRDefault="00DE5524" w14:paraId="3396F775" w14:textId="77777777">
      <w:pPr>
        <w:pStyle w:val="numberedmainbody"/>
        <w:numPr>
          <w:ilvl w:val="1"/>
          <w:numId w:val="33"/>
        </w:numPr>
        <w:tabs>
          <w:tab w:val="left" w:pos="709"/>
        </w:tabs>
        <w:ind w:left="709" w:hanging="709"/>
      </w:pPr>
      <w:r>
        <w:t>If a nominee for examiner is no longer employed in an academic role in a research institution, for example is retired or is an Emeritus Professor, the nomination must be able to evidence recent research work relevant to the subject area.</w:t>
      </w:r>
    </w:p>
    <w:p w:rsidR="00DE5524" w:rsidP="00F07C21" w:rsidRDefault="00DE5524" w14:paraId="41A01028" w14:textId="77777777">
      <w:pPr>
        <w:pStyle w:val="numberedmainbody"/>
        <w:numPr>
          <w:ilvl w:val="1"/>
          <w:numId w:val="33"/>
        </w:numPr>
        <w:tabs>
          <w:tab w:val="left" w:pos="709"/>
        </w:tabs>
        <w:ind w:left="709" w:hanging="709"/>
      </w:pPr>
      <w:r>
        <w:t xml:space="preserve">The external examiner should not be a former student of the University, member of staff, or person with Recognised Teacher Status, unless a period of no fewer than five years </w:t>
      </w:r>
      <w:proofErr w:type="gramStart"/>
      <w:r>
        <w:t>have</w:t>
      </w:r>
      <w:proofErr w:type="gramEnd"/>
      <w:r>
        <w:t xml:space="preserve"> elapsed.</w:t>
      </w:r>
    </w:p>
    <w:p w:rsidR="00DE5524" w:rsidP="00F07C21" w:rsidRDefault="00DE5524" w14:paraId="3498A167" w14:textId="77777777">
      <w:pPr>
        <w:pStyle w:val="numberedmainbody"/>
        <w:numPr>
          <w:ilvl w:val="1"/>
          <w:numId w:val="33"/>
        </w:numPr>
        <w:tabs>
          <w:tab w:val="left" w:pos="709"/>
        </w:tabs>
        <w:ind w:left="709" w:hanging="709"/>
      </w:pPr>
      <w:r>
        <w:t>Examiners must not have collaborated with the candidate in any previous research endeavours.</w:t>
      </w:r>
    </w:p>
    <w:p w:rsidR="00DE5524" w:rsidP="00F07C21" w:rsidRDefault="00DE5524" w14:paraId="5E74C236" w14:textId="77777777">
      <w:pPr>
        <w:pStyle w:val="numberedmainbody"/>
        <w:numPr>
          <w:ilvl w:val="1"/>
          <w:numId w:val="33"/>
        </w:numPr>
        <w:tabs>
          <w:tab w:val="left" w:pos="709"/>
        </w:tabs>
        <w:ind w:left="709" w:hanging="709"/>
      </w:pPr>
      <w:r>
        <w:t>Examiners must not be collaborating significantly with the supervision team in any current scholarly activity. Any previous or current collaborations should be declared on the Nomination of Examiners Form.</w:t>
      </w:r>
    </w:p>
    <w:p w:rsidR="00DE5524" w:rsidP="00F07C21" w:rsidRDefault="00DE5524" w14:paraId="404B6AA2" w14:textId="77777777">
      <w:pPr>
        <w:pStyle w:val="numberedmainbody"/>
        <w:numPr>
          <w:ilvl w:val="1"/>
          <w:numId w:val="33"/>
        </w:numPr>
        <w:tabs>
          <w:tab w:val="left" w:pos="709"/>
        </w:tabs>
        <w:ind w:left="709" w:hanging="709"/>
      </w:pPr>
      <w:r>
        <w:t xml:space="preserve">The supervisors shall be entitled to attend the oral examination with the agreement of the examiners and the </w:t>
      </w:r>
      <w:proofErr w:type="gramStart"/>
      <w:r>
        <w:t>candidate, but</w:t>
      </w:r>
      <w:proofErr w:type="gramEnd"/>
      <w:r>
        <w:t xml:space="preserve"> not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31671A" w:rsidR="00731D5E" w:rsidP="00731D5E" w:rsidRDefault="00DE5524" w14:paraId="4D0C6F2B" w14:textId="426D2970">
            <w:pPr>
              <w:rPr>
                <w:i/>
                <w:sz w:val="18"/>
                <w:szCs w:val="18"/>
              </w:rPr>
            </w:pPr>
            <w:r>
              <w:rPr>
                <w:i/>
                <w:sz w:val="18"/>
                <w:szCs w:val="18"/>
              </w:rPr>
              <w:t>20</w:t>
            </w:r>
            <w:r w:rsidR="00731D5E">
              <w:rPr>
                <w:i/>
                <w:sz w:val="18"/>
                <w:szCs w:val="18"/>
              </w:rPr>
              <w:t>.1: ‘N</w:t>
            </w:r>
            <w:r w:rsidRPr="0031671A" w:rsidR="00731D5E">
              <w:rPr>
                <w:i/>
                <w:sz w:val="18"/>
                <w:szCs w:val="18"/>
              </w:rPr>
              <w:t>ormally take place’ – this is dependent on the candidate having given the requisite three months’ notice of submissi</w:t>
            </w:r>
            <w:r w:rsidR="00731D5E">
              <w:rPr>
                <w:i/>
                <w:sz w:val="18"/>
                <w:szCs w:val="18"/>
              </w:rPr>
              <w:t>on under reg</w:t>
            </w:r>
            <w:r>
              <w:rPr>
                <w:i/>
                <w:sz w:val="18"/>
                <w:szCs w:val="18"/>
              </w:rPr>
              <w:t>ulation 16.1</w:t>
            </w:r>
            <w:r w:rsidR="00731D5E">
              <w:rPr>
                <w:i/>
                <w:sz w:val="18"/>
                <w:szCs w:val="18"/>
              </w:rPr>
              <w:t>.</w:t>
            </w:r>
          </w:p>
          <w:p w:rsidRPr="00731D5E" w:rsidR="00731D5E" w:rsidP="00731D5E" w:rsidRDefault="00731D5E" w14:paraId="1761420F" w14:textId="4F3D60E8">
            <w:pPr>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c>
      </w:tr>
    </w:tbl>
    <w:p w:rsidR="00731D5E" w:rsidP="00731D5E" w:rsidRDefault="00731D5E" w14:paraId="155D7857" w14:textId="77777777">
      <w:pPr>
        <w:pStyle w:val="numberedmainbody"/>
        <w:numPr>
          <w:ilvl w:val="0"/>
          <w:numId w:val="0"/>
        </w:numPr>
        <w:spacing w:before="0" w:after="0"/>
      </w:pPr>
    </w:p>
    <w:p w:rsidR="000C0EA7" w:rsidP="00F07C21" w:rsidRDefault="00DE5524" w14:paraId="371F4A39" w14:textId="7BB6395E">
      <w:pPr>
        <w:pStyle w:val="Heading1"/>
        <w:numPr>
          <w:ilvl w:val="0"/>
          <w:numId w:val="0"/>
        </w:numPr>
        <w:spacing w:before="0" w:after="0"/>
        <w:ind w:left="709" w:hanging="709"/>
      </w:pPr>
      <w:bookmarkStart w:name="_Toc153538042" w:id="26"/>
      <w:r>
        <w:t xml:space="preserve">21. </w:t>
      </w:r>
      <w:r w:rsidR="00F07C21">
        <w:tab/>
      </w:r>
      <w:r w:rsidR="000B6E03">
        <w:t xml:space="preserve">Examiners’ </w:t>
      </w:r>
      <w:r>
        <w:t>r</w:t>
      </w:r>
      <w:r w:rsidR="000B6E03">
        <w:t>ecommendations</w:t>
      </w:r>
      <w:bookmarkEnd w:id="26"/>
      <w:r w:rsidR="000B6E03">
        <w:t xml:space="preserve"> </w:t>
      </w:r>
    </w:p>
    <w:p w:rsidR="000B6E03" w:rsidP="00300895" w:rsidRDefault="00DE5524" w14:paraId="5373D9F3" w14:textId="4F62C473">
      <w:pPr>
        <w:pStyle w:val="numberedmainbody"/>
        <w:numPr>
          <w:ilvl w:val="0"/>
          <w:numId w:val="0"/>
        </w:numPr>
        <w:tabs>
          <w:tab w:val="left" w:pos="709"/>
        </w:tabs>
        <w:ind w:left="284" w:hanging="284"/>
      </w:pPr>
      <w:r>
        <w:t xml:space="preserve">21.1 </w:t>
      </w:r>
      <w:r w:rsidR="00300895">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9"/>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9"/>
        </w:numPr>
        <w:spacing w:before="0" w:after="0"/>
      </w:pPr>
      <w:r w:rsidRPr="000B6E03">
        <w:t xml:space="preserve">that the candidate be awarded the degree </w:t>
      </w:r>
      <w:r w:rsidR="00355328">
        <w:t xml:space="preserve">of </w:t>
      </w:r>
      <w:r w:rsidRPr="00355328" w:rsidR="00355328">
        <w:t xml:space="preserve">Doctor of Philosophy subject to </w:t>
      </w:r>
      <w:r w:rsidRPr="00355328" w:rsidR="00355328">
        <w:lastRenderedPageBreak/>
        <w:t xml:space="preserve">corrections being made to the thesis to the satisfaction of the internal examiner within three months of the date of being informed of the decision of the examiners. The term corrections </w:t>
      </w:r>
      <w:proofErr w:type="gramStart"/>
      <w:r w:rsidRPr="00355328" w:rsidR="00355328">
        <w:t>refers</w:t>
      </w:r>
      <w:proofErr w:type="gramEnd"/>
      <w:r w:rsidRPr="00355328" w:rsidR="00355328">
        <w:t xml:space="preserve"> to typographical errors, occasional stylistic or grammatical flaws, corrections to references etc.</w:t>
      </w:r>
    </w:p>
    <w:p w:rsidR="000B6E03" w:rsidP="00355328" w:rsidRDefault="000B6E03" w14:paraId="66F99670" w14:textId="27F965D7">
      <w:pPr>
        <w:pStyle w:val="numberedmainbody"/>
        <w:numPr>
          <w:ilvl w:val="0"/>
          <w:numId w:val="9"/>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w:t>
      </w:r>
      <w:proofErr w:type="gramStart"/>
      <w:r w:rsidRPr="00355328" w:rsidR="00355328">
        <w:t>refers</w:t>
      </w:r>
      <w:proofErr w:type="gramEnd"/>
      <w:r w:rsidRPr="00355328" w:rsidR="00355328">
        <w:t xml:space="preserve">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examiners.</w:t>
      </w:r>
    </w:p>
    <w:p w:rsidR="000B6E03" w:rsidP="00C8400B" w:rsidRDefault="000B6E03" w14:paraId="04F24AD6" w14:textId="23673287">
      <w:pPr>
        <w:pStyle w:val="numberedmainbody"/>
        <w:numPr>
          <w:ilvl w:val="0"/>
          <w:numId w:val="9"/>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0"/>
        </w:numPr>
        <w:spacing w:before="0" w:after="0"/>
      </w:pPr>
      <w:r w:rsidRPr="000B6E03">
        <w:t>that the candidate be required to attend for a second oral examination</w:t>
      </w:r>
    </w:p>
    <w:p w:rsidR="00C8400B" w:rsidP="00C8400B" w:rsidRDefault="000B6E03" w14:paraId="3A31A7F5" w14:textId="77777777">
      <w:pPr>
        <w:pStyle w:val="numberedmainbody"/>
        <w:numPr>
          <w:ilvl w:val="0"/>
          <w:numId w:val="10"/>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0"/>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9"/>
        </w:numPr>
        <w:spacing w:before="0" w:after="0"/>
        <w:rPr>
          <w:b/>
        </w:rPr>
      </w:pPr>
      <w:r w:rsidRPr="00C8400B">
        <w:t xml:space="preserve">that the thesis is not of the required standard, but the candidate be awarded if the candidate so wishes, the appropriate </w:t>
      </w:r>
      <w:proofErr w:type="gramStart"/>
      <w:r w:rsidR="00355328">
        <w:t>Masters</w:t>
      </w:r>
      <w:proofErr w:type="gram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9"/>
        </w:numPr>
        <w:spacing w:before="0" w:after="0"/>
        <w:rPr>
          <w:b/>
        </w:rPr>
      </w:pPr>
      <w:r w:rsidRPr="00FE7B97">
        <w:t>that the thesis is not of the required standard and no award be made to the candidate.</w:t>
      </w:r>
    </w:p>
    <w:p w:rsidR="000C0EA7" w:rsidP="00300895" w:rsidRDefault="00DE5524" w14:paraId="5E750217" w14:textId="35E7F5AF">
      <w:pPr>
        <w:pStyle w:val="numberedmainbody"/>
        <w:numPr>
          <w:ilvl w:val="0"/>
          <w:numId w:val="0"/>
        </w:numPr>
        <w:tabs>
          <w:tab w:val="left" w:pos="709"/>
        </w:tabs>
        <w:ind w:left="709" w:hanging="709"/>
      </w:pPr>
      <w:r>
        <w:t xml:space="preserve">21.2 </w:t>
      </w:r>
      <w:r w:rsidR="00300895">
        <w:tab/>
      </w:r>
      <w:r w:rsidRPr="00C8400B" w:rsidR="000B6E03">
        <w:t xml:space="preserve">A candidate whose thesis is not of the required standard at either at first or second attempt shall be entitled to receive a written statement from the </w:t>
      </w:r>
      <w:r>
        <w:t>e</w:t>
      </w:r>
      <w:r w:rsidRPr="00C8400B" w:rsidR="000B6E03">
        <w:t>xaminers of the way in which the work falls short of the requirements to pass.</w:t>
      </w:r>
    </w:p>
    <w:p w:rsidR="00C8400B" w:rsidP="00502E34" w:rsidRDefault="00DE5524" w14:paraId="0E25F281" w14:textId="3C871F6F">
      <w:pPr>
        <w:pStyle w:val="Heading1"/>
        <w:numPr>
          <w:ilvl w:val="0"/>
          <w:numId w:val="0"/>
        </w:numPr>
        <w:ind w:left="709" w:hanging="709"/>
      </w:pPr>
      <w:bookmarkStart w:name="_Toc153538043" w:id="27"/>
      <w:r>
        <w:t>22.</w:t>
      </w:r>
      <w:r w:rsidR="00502E34">
        <w:tab/>
      </w:r>
      <w:r w:rsidR="00C8400B">
        <w:t>Resubmission of the thesis</w:t>
      </w:r>
      <w:bookmarkEnd w:id="27"/>
    </w:p>
    <w:p w:rsidR="00C8400B" w:rsidP="00502E34" w:rsidRDefault="00DE5524" w14:paraId="10D746F1" w14:textId="43DDB9BD">
      <w:pPr>
        <w:pStyle w:val="numberedmainbody"/>
        <w:numPr>
          <w:ilvl w:val="0"/>
          <w:numId w:val="0"/>
        </w:numPr>
        <w:tabs>
          <w:tab w:val="left" w:pos="567"/>
        </w:tabs>
        <w:ind w:left="709" w:hanging="709"/>
      </w:pPr>
      <w:r>
        <w:t xml:space="preserve">22.1 </w:t>
      </w:r>
      <w:r w:rsidR="00502E34">
        <w:tab/>
      </w:r>
      <w:r w:rsidR="00502E34">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t xml:space="preserve">received by </w:t>
      </w:r>
      <w:r>
        <w:t>t</w:t>
      </w:r>
      <w:r w:rsidR="00C8400B">
        <w:t>he Doctoral College office no later than twelve months from the date on which the candi</w:t>
      </w:r>
      <w:r w:rsidR="0047024E">
        <w:t>date was notified of the result.</w:t>
      </w:r>
    </w:p>
    <w:p w:rsidR="00C8400B" w:rsidP="00502E34" w:rsidRDefault="00DE5524" w14:paraId="14B5C107" w14:textId="0D540C6A">
      <w:pPr>
        <w:pStyle w:val="numberedmainbody"/>
        <w:numPr>
          <w:ilvl w:val="0"/>
          <w:numId w:val="0"/>
        </w:numPr>
        <w:ind w:left="709" w:hanging="709"/>
      </w:pPr>
      <w:r>
        <w:t xml:space="preserve">22.2 </w:t>
      </w:r>
      <w:r w:rsidR="00502E34">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502E34" w:rsidRDefault="00DE5524" w14:paraId="161917EF" w14:textId="66E925F0">
      <w:pPr>
        <w:pStyle w:val="numberedmainbody"/>
        <w:numPr>
          <w:ilvl w:val="0"/>
          <w:numId w:val="0"/>
        </w:numPr>
        <w:ind w:left="709" w:hanging="709"/>
      </w:pPr>
      <w:r>
        <w:t xml:space="preserve">22.3 </w:t>
      </w:r>
      <w:r w:rsidR="00502E34">
        <w:tab/>
      </w:r>
      <w:r w:rsidR="00C8400B">
        <w:t xml:space="preserve">Where a candidate fails to submit the thesis by the deadline specified in </w:t>
      </w:r>
      <w:r w:rsidR="00355328">
        <w:t>2</w:t>
      </w:r>
      <w:r>
        <w:t>2</w:t>
      </w:r>
      <w:r w:rsidR="00355328">
        <w:t>.1</w:t>
      </w:r>
      <w:r w:rsidR="00C8400B">
        <w:t xml:space="preserve"> the programme of study shall be deemed terminated without the requirement for examination of the thesis.</w:t>
      </w:r>
    </w:p>
    <w:p w:rsidR="00355328" w:rsidP="00502E34" w:rsidRDefault="00DE5524" w14:paraId="377385C1" w14:textId="053976FE">
      <w:pPr>
        <w:pStyle w:val="Heading1"/>
        <w:numPr>
          <w:ilvl w:val="0"/>
          <w:numId w:val="0"/>
        </w:numPr>
        <w:tabs>
          <w:tab w:val="left" w:pos="709"/>
        </w:tabs>
        <w:ind w:left="142" w:hanging="142"/>
      </w:pPr>
      <w:bookmarkStart w:name="_Toc153538044" w:id="28"/>
      <w:r>
        <w:t xml:space="preserve">23. </w:t>
      </w:r>
      <w:r w:rsidR="00502E34">
        <w:tab/>
      </w:r>
      <w:r w:rsidR="00355328">
        <w:t>Resubmission following award of a Masters</w:t>
      </w:r>
      <w:bookmarkEnd w:id="28"/>
    </w:p>
    <w:p w:rsidR="00355328" w:rsidP="00502E34" w:rsidRDefault="00DE5524" w14:paraId="2265BFE9" w14:textId="7149E6AC">
      <w:pPr>
        <w:pStyle w:val="numberedmainbody"/>
        <w:numPr>
          <w:ilvl w:val="0"/>
          <w:numId w:val="0"/>
        </w:numPr>
        <w:ind w:left="709" w:hanging="709"/>
      </w:pPr>
      <w:r>
        <w:t xml:space="preserve">23.1 </w:t>
      </w:r>
      <w:r w:rsidR="00502E34">
        <w:tab/>
      </w:r>
      <w:r w:rsidR="00355328">
        <w:t xml:space="preserve">A candidate who has been awarded a </w:t>
      </w:r>
      <w:proofErr w:type="gramStart"/>
      <w:r w:rsidR="00355328">
        <w:t>Masters</w:t>
      </w:r>
      <w:proofErr w:type="gramEnd"/>
      <w:r w:rsidR="00355328">
        <w:t xml:space="preserve"> degree under </w:t>
      </w:r>
      <w:r>
        <w:t>r</w:t>
      </w:r>
      <w:r w:rsidR="00355328">
        <w:t>egulations 2</w:t>
      </w:r>
      <w:r>
        <w:t xml:space="preserve">1 </w:t>
      </w:r>
      <w:r w:rsidR="00355328">
        <w:t>e) or f) shall not again submit a thesis for the PhD unless it is on a subject that is significantly different from that of the previous thesis.</w:t>
      </w:r>
    </w:p>
    <w:p w:rsidRPr="00355328" w:rsidR="00355328" w:rsidP="00502E34" w:rsidRDefault="00DE5524" w14:paraId="6D382924" w14:textId="2C9C2D57">
      <w:pPr>
        <w:pStyle w:val="numberedmainbody"/>
        <w:numPr>
          <w:ilvl w:val="0"/>
          <w:numId w:val="0"/>
        </w:numPr>
        <w:ind w:left="709" w:hanging="709"/>
      </w:pPr>
      <w:r>
        <w:t xml:space="preserve">23.2 </w:t>
      </w:r>
      <w:r w:rsidR="00502E34">
        <w:tab/>
      </w:r>
      <w:r w:rsidR="00355328">
        <w:t>The Research Degrees Committee shall be the final arbiter of whether a thesis is significantly different as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8045" w:id="29"/>
      <w:r>
        <w:lastRenderedPageBreak/>
        <w:t>ACADEMIC/PROFESSIONAL DISCIPLINE</w:t>
      </w:r>
      <w:bookmarkEnd w:id="29"/>
    </w:p>
    <w:p w:rsidR="00C8400B" w:rsidP="00633660" w:rsidRDefault="00DE5524" w14:paraId="413B4FC1" w14:textId="397A1B69">
      <w:pPr>
        <w:pStyle w:val="Heading1"/>
        <w:numPr>
          <w:ilvl w:val="0"/>
          <w:numId w:val="0"/>
        </w:numPr>
        <w:tabs>
          <w:tab w:val="left" w:pos="709"/>
        </w:tabs>
        <w:ind w:left="142" w:hanging="142"/>
      </w:pPr>
      <w:bookmarkStart w:name="_Toc153538046" w:id="30"/>
      <w:r>
        <w:t>24.</w:t>
      </w:r>
      <w:r w:rsidR="00633660">
        <w:tab/>
      </w:r>
      <w:r w:rsidR="00C8400B">
        <w:t>Academic Misconduct</w:t>
      </w:r>
      <w:bookmarkEnd w:id="30"/>
    </w:p>
    <w:p w:rsidR="00C8400B" w:rsidP="00633660" w:rsidRDefault="00DE5524" w14:paraId="2A732810" w14:textId="75890265">
      <w:pPr>
        <w:pStyle w:val="numberedmainbody"/>
        <w:numPr>
          <w:ilvl w:val="0"/>
          <w:numId w:val="0"/>
        </w:numPr>
        <w:ind w:left="709" w:hanging="709"/>
      </w:pPr>
      <w:r>
        <w:t>24.1</w:t>
      </w:r>
      <w:r w:rsidR="00633660">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633660" w:rsidRDefault="00DE5524" w14:paraId="33A7257A" w14:textId="6404A25F">
      <w:pPr>
        <w:pStyle w:val="numberedmainbody"/>
        <w:numPr>
          <w:ilvl w:val="0"/>
          <w:numId w:val="0"/>
        </w:numPr>
        <w:ind w:left="709" w:hanging="709"/>
      </w:pPr>
      <w:r>
        <w:t>24.2</w:t>
      </w:r>
      <w:r w:rsidR="00633660">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633660" w:rsidRDefault="00DE5524" w14:paraId="23CCE53F" w14:textId="1ED32518">
      <w:pPr>
        <w:pStyle w:val="Heading1"/>
        <w:numPr>
          <w:ilvl w:val="0"/>
          <w:numId w:val="0"/>
        </w:numPr>
        <w:ind w:left="142" w:hanging="142"/>
      </w:pPr>
      <w:bookmarkStart w:name="_Toc153538047" w:id="31"/>
      <w:r>
        <w:t>25.</w:t>
      </w:r>
      <w:r w:rsidR="00633660">
        <w:tab/>
      </w:r>
      <w:r w:rsidR="00C8400B">
        <w:t xml:space="preserve">Professional </w:t>
      </w:r>
      <w:r>
        <w:t>s</w:t>
      </w:r>
      <w:r w:rsidR="00C8400B">
        <w:t xml:space="preserve">tandards of </w:t>
      </w:r>
      <w:r>
        <w:t>c</w:t>
      </w:r>
      <w:r w:rsidR="00C8400B">
        <w:t>onduct (Fitness to Practise)</w:t>
      </w:r>
      <w:bookmarkEnd w:id="31"/>
    </w:p>
    <w:p w:rsidR="00C8400B" w:rsidP="00633660" w:rsidRDefault="00DE5524" w14:paraId="3A7A7CDB" w14:textId="703B5CF6">
      <w:pPr>
        <w:pStyle w:val="numberedmainbody"/>
        <w:numPr>
          <w:ilvl w:val="0"/>
          <w:numId w:val="0"/>
        </w:numPr>
        <w:ind w:left="709" w:hanging="709"/>
      </w:pPr>
      <w:r>
        <w:t xml:space="preserve">25.1 </w:t>
      </w:r>
      <w:r w:rsidR="00633660">
        <w:tab/>
      </w:r>
      <w:r w:rsidRPr="00C8400B" w:rsidR="00C8400B">
        <w:t xml:space="preserve">For information regarding professional standards of conduct (fitness to </w:t>
      </w:r>
      <w:r w:rsidRPr="00C8400B" w:rsidR="009E39C6">
        <w:t>practi</w:t>
      </w:r>
      <w:r w:rsidR="00A70039">
        <w:t>s</w:t>
      </w:r>
      <w:r w:rsidRPr="00C8400B" w:rsidR="009E39C6">
        <w:t>e</w:t>
      </w:r>
      <w:r w:rsidRPr="00C8400B" w:rsidR="00C8400B">
        <w:t xml:space="preserve">), please refer to the University Regulations Governing the Investigation and Determination of Concerns about Fitness to </w:t>
      </w:r>
      <w:r w:rsidRPr="00C8400B" w:rsidR="009E39C6">
        <w:t>Practi</w:t>
      </w:r>
      <w:r w:rsidR="00A70039">
        <w:t>s</w:t>
      </w:r>
      <w:r w:rsidRPr="00C8400B" w:rsidR="009E39C6">
        <w:t>e</w:t>
      </w:r>
      <w:r w:rsidRPr="00C8400B" w:rsidR="00C8400B">
        <w:t>.</w:t>
      </w:r>
    </w:p>
    <w:p w:rsidR="00C8400B" w:rsidP="00633660" w:rsidRDefault="00C8400B" w14:paraId="760D1FEC" w14:textId="7CCBA91D">
      <w:pPr>
        <w:pStyle w:val="Heading1"/>
        <w:numPr>
          <w:ilvl w:val="0"/>
          <w:numId w:val="0"/>
        </w:numPr>
        <w:ind w:left="709"/>
      </w:pPr>
      <w:bookmarkStart w:name="_Toc153538048" w:id="32"/>
      <w:r>
        <w:t>RESULTS AND AWARDS</w:t>
      </w:r>
      <w:bookmarkEnd w:id="32"/>
    </w:p>
    <w:p w:rsidR="00C8400B" w:rsidP="00633660" w:rsidRDefault="00DE5524" w14:paraId="2C23B233" w14:textId="4F515A42">
      <w:pPr>
        <w:pStyle w:val="Heading1"/>
        <w:numPr>
          <w:ilvl w:val="0"/>
          <w:numId w:val="0"/>
        </w:numPr>
        <w:ind w:left="284" w:hanging="284"/>
      </w:pPr>
      <w:bookmarkStart w:name="_Toc153538049" w:id="33"/>
      <w:r>
        <w:t xml:space="preserve">26. </w:t>
      </w:r>
      <w:r w:rsidR="00633660">
        <w:tab/>
      </w:r>
      <w:r w:rsidR="00C8400B">
        <w:t>Notifications of Results and Transcripts</w:t>
      </w:r>
      <w:bookmarkEnd w:id="33"/>
    </w:p>
    <w:p w:rsidRPr="00C8400B" w:rsidR="00C8400B" w:rsidP="00633660" w:rsidRDefault="00DE5524" w14:paraId="6FE6D522" w14:textId="417E4826">
      <w:pPr>
        <w:pStyle w:val="numberedmainbody"/>
        <w:numPr>
          <w:ilvl w:val="0"/>
          <w:numId w:val="0"/>
        </w:numPr>
        <w:ind w:left="709" w:hanging="709"/>
      </w:pPr>
      <w:r>
        <w:t>26.1</w:t>
      </w:r>
      <w:r w:rsidR="00633660">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AB6F0B" w:rsidTr="00AB6F0B" w14:paraId="478DD6DC" w14:textId="77777777">
        <w:tc>
          <w:tcPr>
            <w:tcW w:w="988" w:type="dxa"/>
            <w:tcBorders>
              <w:top w:val="single" w:color="auto" w:sz="4" w:space="0"/>
              <w:left w:val="single" w:color="auto" w:sz="4" w:space="0"/>
              <w:bottom w:val="single" w:color="auto" w:sz="4" w:space="0"/>
              <w:right w:val="single" w:color="auto" w:sz="4" w:space="0"/>
            </w:tcBorders>
            <w:hideMark/>
          </w:tcPr>
          <w:p w:rsidR="00AB6F0B" w:rsidRDefault="00AB6F0B" w14:paraId="09C2C860" w14:textId="77777777">
            <w:pPr>
              <w:rPr>
                <w:rFonts w:ascii="Calibri" w:hAnsi="Calibri" w:cs="Arial"/>
                <w:b/>
                <w:bCs/>
              </w:rPr>
            </w:pPr>
            <w:r>
              <w:rPr>
                <w:rFonts w:ascii="Calibri" w:hAnsi="Calibri" w:cs="Arial"/>
                <w:b/>
                <w:bCs/>
              </w:rPr>
              <w:t>Version</w:t>
            </w:r>
          </w:p>
        </w:tc>
        <w:tc>
          <w:tcPr>
            <w:tcW w:w="3118" w:type="dxa"/>
            <w:tcBorders>
              <w:top w:val="single" w:color="auto" w:sz="4" w:space="0"/>
              <w:left w:val="single" w:color="auto" w:sz="4" w:space="0"/>
              <w:bottom w:val="single" w:color="auto" w:sz="4" w:space="0"/>
              <w:right w:val="single" w:color="auto" w:sz="4" w:space="0"/>
            </w:tcBorders>
            <w:hideMark/>
          </w:tcPr>
          <w:p w:rsidR="00AB6F0B" w:rsidRDefault="00AB6F0B" w14:paraId="108DD163" w14:textId="77777777">
            <w:pPr>
              <w:rPr>
                <w:rFonts w:ascii="Calibri" w:hAnsi="Calibri" w:cs="Arial"/>
                <w:b/>
                <w:bCs/>
              </w:rPr>
            </w:pPr>
            <w:r>
              <w:rPr>
                <w:rFonts w:ascii="Calibri" w:hAnsi="Calibri" w:cs="Arial"/>
                <w:b/>
                <w:bCs/>
              </w:rPr>
              <w:t>Author</w:t>
            </w:r>
          </w:p>
        </w:tc>
        <w:tc>
          <w:tcPr>
            <w:tcW w:w="1701" w:type="dxa"/>
            <w:tcBorders>
              <w:top w:val="single" w:color="auto" w:sz="4" w:space="0"/>
              <w:left w:val="single" w:color="auto" w:sz="4" w:space="0"/>
              <w:bottom w:val="single" w:color="auto" w:sz="4" w:space="0"/>
              <w:right w:val="single" w:color="auto" w:sz="4" w:space="0"/>
            </w:tcBorders>
            <w:hideMark/>
          </w:tcPr>
          <w:p w:rsidR="00AB6F0B" w:rsidRDefault="00AB6F0B" w14:paraId="2BA67385" w14:textId="77777777">
            <w:pPr>
              <w:rPr>
                <w:rFonts w:ascii="Calibri" w:hAnsi="Calibri" w:cs="Arial"/>
                <w:b/>
                <w:bCs/>
              </w:rPr>
            </w:pPr>
            <w:r>
              <w:rPr>
                <w:rFonts w:ascii="Calibri" w:hAnsi="Calibri" w:cs="Arial"/>
                <w:b/>
                <w:bCs/>
              </w:rPr>
              <w:t>Date approved</w:t>
            </w:r>
          </w:p>
        </w:tc>
        <w:tc>
          <w:tcPr>
            <w:tcW w:w="3827" w:type="dxa"/>
            <w:tcBorders>
              <w:top w:val="single" w:color="auto" w:sz="4" w:space="0"/>
              <w:left w:val="single" w:color="auto" w:sz="4" w:space="0"/>
              <w:bottom w:val="single" w:color="auto" w:sz="4" w:space="0"/>
              <w:right w:val="single" w:color="auto" w:sz="4" w:space="0"/>
            </w:tcBorders>
            <w:hideMark/>
          </w:tcPr>
          <w:p w:rsidR="00AB6F0B" w:rsidRDefault="00AB6F0B" w14:paraId="2BAA83C5" w14:textId="77777777">
            <w:pPr>
              <w:rPr>
                <w:rFonts w:ascii="Calibri" w:hAnsi="Calibri" w:cs="Arial"/>
                <w:b/>
                <w:bCs/>
              </w:rPr>
            </w:pPr>
            <w:r>
              <w:rPr>
                <w:rFonts w:ascii="Calibri" w:hAnsi="Calibri" w:cs="Arial"/>
                <w:b/>
                <w:bCs/>
              </w:rPr>
              <w:t>Relevant sections</w:t>
            </w:r>
          </w:p>
        </w:tc>
      </w:tr>
      <w:tr w:rsidR="00AB6F0B" w:rsidTr="00AB6F0B" w14:paraId="2F416BAD" w14:textId="77777777">
        <w:tc>
          <w:tcPr>
            <w:tcW w:w="988" w:type="dxa"/>
            <w:tcBorders>
              <w:top w:val="single" w:color="auto" w:sz="4" w:space="0"/>
              <w:left w:val="single" w:color="auto" w:sz="4" w:space="0"/>
              <w:bottom w:val="single" w:color="auto" w:sz="4" w:space="0"/>
              <w:right w:val="single" w:color="auto" w:sz="4" w:space="0"/>
            </w:tcBorders>
            <w:hideMark/>
          </w:tcPr>
          <w:p w:rsidR="00AB6F0B" w:rsidRDefault="00AB6F0B" w14:paraId="27789BE7" w14:textId="77777777">
            <w:pPr>
              <w:rPr>
                <w:rFonts w:ascii="Calibri" w:hAnsi="Calibri" w:cs="Arial"/>
              </w:rPr>
            </w:pPr>
            <w:r>
              <w:rPr>
                <w:rFonts w:ascii="Calibri" w:hAnsi="Calibri" w:cs="Arial"/>
              </w:rPr>
              <w:t>1</w:t>
            </w:r>
          </w:p>
        </w:tc>
        <w:tc>
          <w:tcPr>
            <w:tcW w:w="3118" w:type="dxa"/>
            <w:tcBorders>
              <w:top w:val="single" w:color="auto" w:sz="4" w:space="0"/>
              <w:left w:val="single" w:color="auto" w:sz="4" w:space="0"/>
              <w:bottom w:val="single" w:color="auto" w:sz="4" w:space="0"/>
              <w:right w:val="single" w:color="auto" w:sz="4" w:space="0"/>
            </w:tcBorders>
            <w:hideMark/>
          </w:tcPr>
          <w:p w:rsidR="00AB6F0B" w:rsidRDefault="00AB6F0B" w14:paraId="5901A88F" w14:textId="77777777">
            <w:pPr>
              <w:rPr>
                <w:rFonts w:ascii="Calibri" w:hAnsi="Calibri" w:cs="Arial"/>
              </w:rPr>
            </w:pPr>
            <w:r>
              <w:rPr>
                <w:rFonts w:ascii="Calibri" w:hAnsi="Calibri" w:cs="Arial"/>
              </w:rPr>
              <w:t>Kirstie Skelton-Clarke</w:t>
            </w:r>
          </w:p>
        </w:tc>
        <w:tc>
          <w:tcPr>
            <w:tcW w:w="1701" w:type="dxa"/>
            <w:tcBorders>
              <w:top w:val="single" w:color="auto" w:sz="4" w:space="0"/>
              <w:left w:val="single" w:color="auto" w:sz="4" w:space="0"/>
              <w:bottom w:val="single" w:color="auto" w:sz="4" w:space="0"/>
              <w:right w:val="single" w:color="auto" w:sz="4" w:space="0"/>
            </w:tcBorders>
          </w:tcPr>
          <w:p w:rsidR="00AB6F0B" w:rsidRDefault="009E39C6" w14:paraId="2FAC6645" w14:textId="1929C124">
            <w:pPr>
              <w:rPr>
                <w:rFonts w:ascii="Calibri" w:hAnsi="Calibri" w:cs="Arial"/>
              </w:rPr>
            </w:pPr>
            <w:r>
              <w:rPr>
                <w:rFonts w:ascii="Calibri" w:hAnsi="Calibri" w:cs="Arial"/>
              </w:rPr>
              <w:t>Nov 2023.</w:t>
            </w:r>
          </w:p>
        </w:tc>
        <w:tc>
          <w:tcPr>
            <w:tcW w:w="3827" w:type="dxa"/>
            <w:tcBorders>
              <w:top w:val="single" w:color="auto" w:sz="4" w:space="0"/>
              <w:left w:val="single" w:color="auto" w:sz="4" w:space="0"/>
              <w:bottom w:val="single" w:color="auto" w:sz="4" w:space="0"/>
              <w:right w:val="single" w:color="auto" w:sz="4" w:space="0"/>
            </w:tcBorders>
            <w:hideMark/>
          </w:tcPr>
          <w:p w:rsidR="00AB6F0B" w:rsidRDefault="00AB6F0B" w14:paraId="03DC2343" w14:textId="77777777">
            <w:pPr>
              <w:rPr>
                <w:rFonts w:ascii="Calibri" w:hAnsi="Calibri" w:cs="Arial"/>
              </w:rPr>
            </w:pPr>
            <w:r>
              <w:rPr>
                <w:rFonts w:ascii="Calibri" w:hAnsi="Calibri" w:cs="Arial"/>
              </w:rPr>
              <w:t>New Document</w:t>
            </w:r>
          </w:p>
        </w:tc>
      </w:tr>
      <w:tr w:rsidR="00DF46DF" w:rsidTr="00E253EC" w14:paraId="0CD97E9B" w14:textId="77777777">
        <w:tc>
          <w:tcPr>
            <w:tcW w:w="988" w:type="dxa"/>
          </w:tcPr>
          <w:p w:rsidR="00DF46DF" w:rsidP="00DF46DF" w:rsidRDefault="00DF46DF" w14:paraId="647FB9A1" w14:textId="617CA339">
            <w:pPr>
              <w:rPr>
                <w:rFonts w:ascii="Calibri" w:hAnsi="Calibri" w:cs="Arial"/>
              </w:rPr>
            </w:pPr>
            <w:r>
              <w:rPr>
                <w:rFonts w:ascii="Calibri" w:hAnsi="Calibri" w:cs="Arial"/>
              </w:rPr>
              <w:t>1 01</w:t>
            </w:r>
          </w:p>
        </w:tc>
        <w:tc>
          <w:tcPr>
            <w:tcW w:w="3118" w:type="dxa"/>
          </w:tcPr>
          <w:p w:rsidR="00DF46DF" w:rsidP="00DF46DF" w:rsidRDefault="00DF46DF" w14:paraId="13014955" w14:textId="62D758A9">
            <w:pPr>
              <w:rPr>
                <w:rFonts w:ascii="Calibri" w:hAnsi="Calibri" w:cs="Arial"/>
              </w:rPr>
            </w:pPr>
            <w:r>
              <w:rPr>
                <w:rFonts w:ascii="Calibri" w:hAnsi="Calibri" w:cs="Arial"/>
              </w:rPr>
              <w:t>David Griffiths</w:t>
            </w:r>
          </w:p>
        </w:tc>
        <w:tc>
          <w:tcPr>
            <w:tcW w:w="1701" w:type="dxa"/>
          </w:tcPr>
          <w:p w:rsidR="00DF46DF" w:rsidP="00DF46DF" w:rsidRDefault="00DF46DF" w14:paraId="3366EE50" w14:textId="7A713D22">
            <w:pPr>
              <w:rPr>
                <w:rFonts w:ascii="Calibri" w:hAnsi="Calibri" w:cs="Arial"/>
              </w:rPr>
            </w:pPr>
            <w:r>
              <w:rPr>
                <w:rFonts w:ascii="Calibri" w:hAnsi="Calibri" w:cs="Arial"/>
              </w:rPr>
              <w:t>Housekeeping</w:t>
            </w:r>
          </w:p>
        </w:tc>
        <w:tc>
          <w:tcPr>
            <w:tcW w:w="3827" w:type="dxa"/>
          </w:tcPr>
          <w:p w:rsidR="00DF46DF" w:rsidP="00DF46DF" w:rsidRDefault="00DF46DF" w14:paraId="0ED141E4" w14:textId="1112D118">
            <w:pPr>
              <w:rPr>
                <w:rFonts w:ascii="Calibri" w:hAnsi="Calibri" w:cs="Arial"/>
              </w:rPr>
            </w:pPr>
            <w:r>
              <w:rPr>
                <w:rFonts w:ascii="Calibri" w:hAnsi="Calibri" w:cs="Arial"/>
              </w:rPr>
              <w:t>20.2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4B6BF5" w:rsidTr="00E253EC" w14:paraId="38F420A0" w14:textId="77777777">
        <w:tc>
          <w:tcPr>
            <w:tcW w:w="988" w:type="dxa"/>
          </w:tcPr>
          <w:p w:rsidR="004B6BF5" w:rsidP="00DF46DF" w:rsidRDefault="004B6BF5" w14:paraId="0651C43F" w14:textId="4778ED2F">
            <w:pPr>
              <w:rPr>
                <w:rFonts w:ascii="Calibri" w:hAnsi="Calibri" w:cs="Arial"/>
              </w:rPr>
            </w:pPr>
            <w:r>
              <w:rPr>
                <w:rFonts w:ascii="Calibri" w:hAnsi="Calibri" w:cs="Arial"/>
              </w:rPr>
              <w:t>1 02</w:t>
            </w:r>
          </w:p>
        </w:tc>
        <w:tc>
          <w:tcPr>
            <w:tcW w:w="3118" w:type="dxa"/>
          </w:tcPr>
          <w:p w:rsidR="004B6BF5" w:rsidP="00DF46DF" w:rsidRDefault="004B6BF5" w14:paraId="09E24DBA" w14:textId="6110C59A">
            <w:pPr>
              <w:rPr>
                <w:rFonts w:ascii="Calibri" w:hAnsi="Calibri" w:cs="Arial"/>
              </w:rPr>
            </w:pPr>
            <w:r>
              <w:rPr>
                <w:rFonts w:ascii="Calibri" w:hAnsi="Calibri" w:cs="Arial"/>
              </w:rPr>
              <w:t>Elaine Brookes</w:t>
            </w:r>
          </w:p>
        </w:tc>
        <w:tc>
          <w:tcPr>
            <w:tcW w:w="1701" w:type="dxa"/>
          </w:tcPr>
          <w:p w:rsidR="004B6BF5" w:rsidP="00DF46DF" w:rsidRDefault="004B6BF5" w14:paraId="49CC8BD2" w14:textId="3DA82C09">
            <w:pPr>
              <w:rPr>
                <w:rFonts w:ascii="Calibri" w:hAnsi="Calibri" w:cs="Arial"/>
              </w:rPr>
            </w:pPr>
            <w:r>
              <w:rPr>
                <w:rFonts w:ascii="Calibri" w:hAnsi="Calibri" w:cs="Arial"/>
              </w:rPr>
              <w:t>April 2025</w:t>
            </w:r>
          </w:p>
        </w:tc>
        <w:tc>
          <w:tcPr>
            <w:tcW w:w="3827" w:type="dxa"/>
          </w:tcPr>
          <w:p w:rsidR="004B6BF5" w:rsidP="004B6BF5" w:rsidRDefault="004B6BF5" w14:paraId="7891B89F" w14:textId="77777777">
            <w:pPr>
              <w:rPr>
                <w:rStyle w:val="cf01"/>
              </w:rPr>
            </w:pPr>
            <w:r>
              <w:rPr>
                <w:rFonts w:ascii="Calibri" w:hAnsi="Calibri" w:cs="Arial"/>
              </w:rPr>
              <w:t xml:space="preserve">added additional </w:t>
            </w:r>
            <w:r w:rsidRPr="00AA2517">
              <w:rPr>
                <w:rFonts w:cstheme="minorHAnsi"/>
              </w:rPr>
              <w:t xml:space="preserve">text </w:t>
            </w:r>
            <w:r w:rsidRPr="00AA2517">
              <w:rPr>
                <w:rStyle w:val="cf01"/>
                <w:rFonts w:cstheme="minorHAnsi"/>
              </w:rPr>
              <w:t>to provide supervisory meetings post-viva the same as for thesis finalisation. This is a recommendation from the visa compliance team to ensure engagement for visa PGRs</w:t>
            </w:r>
          </w:p>
          <w:p w:rsidR="004B6BF5" w:rsidP="004B6BF5" w:rsidRDefault="004B6BF5" w14:paraId="09649EEE" w14:textId="77777777">
            <w:pPr>
              <w:rPr>
                <w:rStyle w:val="cf01"/>
              </w:rPr>
            </w:pPr>
          </w:p>
          <w:p w:rsidR="004B6BF5" w:rsidP="004B6BF5" w:rsidRDefault="004B6BF5" w14:paraId="7431CAFA" w14:textId="14BF6E73">
            <w:pPr>
              <w:rPr>
                <w:rStyle w:val="cf01"/>
              </w:rPr>
            </w:pPr>
            <w:r>
              <w:rPr>
                <w:rStyle w:val="cf01"/>
              </w:rPr>
              <w:t xml:space="preserve">7.4 </w:t>
            </w:r>
            <w:r>
              <w:t xml:space="preserve">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4B6BF5" w:rsidP="00DF46DF" w:rsidRDefault="004B6BF5" w14:paraId="471CDA6B" w14:textId="77777777">
            <w:pPr>
              <w:rPr>
                <w:rFonts w:ascii="Calibri" w:hAnsi="Calibri" w:cs="Arial"/>
              </w:rPr>
            </w:pPr>
          </w:p>
        </w:tc>
      </w:tr>
      <w:tr w:rsidR="00E732B8" w:rsidTr="00E253EC" w14:paraId="3E132452" w14:textId="77777777">
        <w:tc>
          <w:tcPr>
            <w:tcW w:w="988" w:type="dxa"/>
          </w:tcPr>
          <w:p w:rsidR="00E732B8" w:rsidP="00DF46DF" w:rsidRDefault="00E732B8" w14:paraId="5F8902D5" w14:textId="0CC8269E">
            <w:pPr>
              <w:rPr>
                <w:rFonts w:ascii="Calibri" w:hAnsi="Calibri" w:cs="Arial"/>
              </w:rPr>
            </w:pPr>
            <w:r>
              <w:rPr>
                <w:rFonts w:ascii="Calibri" w:hAnsi="Calibri" w:cs="Arial"/>
              </w:rPr>
              <w:t>1 03</w:t>
            </w:r>
          </w:p>
        </w:tc>
        <w:tc>
          <w:tcPr>
            <w:tcW w:w="3118" w:type="dxa"/>
          </w:tcPr>
          <w:p w:rsidR="00E732B8" w:rsidP="00DF46DF" w:rsidRDefault="00E732B8" w14:paraId="263E95A0" w14:textId="086DF448">
            <w:pPr>
              <w:rPr>
                <w:rFonts w:ascii="Calibri" w:hAnsi="Calibri" w:cs="Arial"/>
              </w:rPr>
            </w:pPr>
            <w:r>
              <w:rPr>
                <w:rFonts w:ascii="Calibri" w:hAnsi="Calibri" w:cs="Arial"/>
              </w:rPr>
              <w:t>Elaine Brookes</w:t>
            </w:r>
          </w:p>
        </w:tc>
        <w:tc>
          <w:tcPr>
            <w:tcW w:w="1701" w:type="dxa"/>
          </w:tcPr>
          <w:p w:rsidR="00E732B8" w:rsidP="00DF46DF" w:rsidRDefault="00E732B8" w14:paraId="49FED259" w14:textId="6B7E8B0D">
            <w:pPr>
              <w:rPr>
                <w:rFonts w:ascii="Calibri" w:hAnsi="Calibri" w:cs="Arial"/>
              </w:rPr>
            </w:pPr>
            <w:r>
              <w:rPr>
                <w:rFonts w:ascii="Calibri" w:hAnsi="Calibri" w:cs="Arial"/>
              </w:rPr>
              <w:t>September 2025</w:t>
            </w:r>
          </w:p>
        </w:tc>
        <w:tc>
          <w:tcPr>
            <w:tcW w:w="3827" w:type="dxa"/>
          </w:tcPr>
          <w:p w:rsidR="00E732B8" w:rsidP="004B6BF5" w:rsidRDefault="00E732B8" w14:paraId="4FD87526" w14:textId="7317472C">
            <w:pPr>
              <w:rPr>
                <w:rFonts w:ascii="Calibri" w:hAnsi="Calibri" w:cs="Arial"/>
              </w:rPr>
            </w:pPr>
            <w:r>
              <w:rPr>
                <w:rFonts w:ascii="Calibri" w:hAnsi="Calibri" w:cs="Arial"/>
              </w:rPr>
              <w:t xml:space="preserve">Housekeeping – Section 9 Research </w:t>
            </w:r>
            <w:proofErr w:type="gramStart"/>
            <w:r>
              <w:rPr>
                <w:rFonts w:ascii="Calibri" w:hAnsi="Calibri" w:cs="Arial"/>
              </w:rPr>
              <w:t>Training .</w:t>
            </w:r>
            <w:proofErr w:type="gramEnd"/>
            <w:r>
              <w:rPr>
                <w:rFonts w:ascii="Calibri" w:hAnsi="Calibri" w:cs="Arial"/>
              </w:rPr>
              <w:t xml:space="preserve"> Postgraduate Training Scheme replaced by the </w:t>
            </w:r>
            <w:r w:rsidR="00A10962">
              <w:rPr>
                <w:rFonts w:ascii="Calibri" w:hAnsi="Calibri" w:cs="Arial"/>
              </w:rPr>
              <w:t>PG Certificate in Research Training.</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4956" w14:textId="77777777" w:rsidR="00511E0D" w:rsidRDefault="00511E0D" w:rsidP="00B93213">
      <w:pPr>
        <w:spacing w:after="0" w:line="240" w:lineRule="auto"/>
      </w:pPr>
      <w:r>
        <w:separator/>
      </w:r>
    </w:p>
  </w:endnote>
  <w:endnote w:type="continuationSeparator" w:id="0">
    <w:p w14:paraId="7E95783B" w14:textId="77777777" w:rsidR="00511E0D" w:rsidRDefault="00511E0D"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0E53B8B4" w:rsidR="00B75B22" w:rsidRDefault="00B75B22" w:rsidP="001F2BED">
        <w:pPr>
          <w:pStyle w:val="Footer"/>
          <w:rPr>
            <w:sz w:val="18"/>
            <w:szCs w:val="18"/>
          </w:rPr>
        </w:pPr>
        <w:r>
          <w:rPr>
            <w:sz w:val="18"/>
            <w:szCs w:val="18"/>
          </w:rPr>
          <w:t>PhD by Thesis Non-standard route</w:t>
        </w:r>
      </w:p>
    </w:sdtContent>
  </w:sdt>
  <w:sdt>
    <w:sdtPr>
      <w:rPr>
        <w:sz w:val="18"/>
        <w:szCs w:val="18"/>
      </w:rPr>
      <w:id w:val="-933977766"/>
      <w:lock w:val="sdtLocked"/>
      <w:placeholder>
        <w:docPart w:val="B8DAD9981C7546E2B1C618FD55696EDF"/>
      </w:placeholder>
      <w:text/>
    </w:sdtPr>
    <w:sdtEndPr/>
    <w:sdtContent>
      <w:p w14:paraId="0027C0DF" w14:textId="712873BE" w:rsidR="00B75B22" w:rsidRDefault="00B75B22" w:rsidP="001F2BED">
        <w:pPr>
          <w:pStyle w:val="Footer"/>
          <w:rPr>
            <w:sz w:val="18"/>
            <w:szCs w:val="18"/>
          </w:rPr>
        </w:pPr>
        <w:r>
          <w:rPr>
            <w:sz w:val="18"/>
            <w:szCs w:val="18"/>
          </w:rPr>
          <w:t>Doctoral College/Academic Services</w:t>
        </w:r>
      </w:p>
    </w:sdtContent>
  </w:sdt>
  <w:p w14:paraId="00C2D5D0" w14:textId="39DF2728" w:rsidR="00B75B22" w:rsidRPr="00364621" w:rsidRDefault="00A10962"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E732B8">
          <w:rPr>
            <w:sz w:val="18"/>
            <w:szCs w:val="18"/>
          </w:rPr>
          <w:t xml:space="preserve">V1.03, </w:t>
        </w:r>
        <w:proofErr w:type="spellStart"/>
        <w:r w:rsidR="00E732B8">
          <w:rPr>
            <w:sz w:val="18"/>
            <w:szCs w:val="18"/>
          </w:rPr>
          <w:t>september</w:t>
        </w:r>
        <w:proofErr w:type="spellEnd"/>
        <w:r w:rsidR="00E732B8">
          <w:rPr>
            <w:sz w:val="18"/>
            <w:szCs w:val="18"/>
          </w:rPr>
          <w:t xml:space="preserve"> 25</w:t>
        </w:r>
      </w:sdtContent>
    </w:sdt>
    <w:r w:rsidR="00B75B22">
      <w:rPr>
        <w:sz w:val="18"/>
        <w:szCs w:val="18"/>
      </w:rPr>
      <w:tab/>
    </w:r>
    <w:r w:rsidR="00B75B22">
      <w:rPr>
        <w:sz w:val="18"/>
        <w:szCs w:val="18"/>
      </w:rPr>
      <w:tab/>
    </w:r>
    <w:sdt>
      <w:sdtPr>
        <w:id w:val="-1592310296"/>
        <w:docPartObj>
          <w:docPartGallery w:val="Page Numbers (Bottom of Page)"/>
          <w:docPartUnique/>
        </w:docPartObj>
      </w:sdtPr>
      <w:sdtEndPr>
        <w:rPr>
          <w:noProof/>
          <w:sz w:val="18"/>
          <w:szCs w:val="18"/>
        </w:rPr>
      </w:sdtEndPr>
      <w:sdtContent>
        <w:r w:rsidR="00B75B22" w:rsidRPr="00BE2156">
          <w:rPr>
            <w:sz w:val="18"/>
            <w:szCs w:val="18"/>
          </w:rPr>
          <w:fldChar w:fldCharType="begin"/>
        </w:r>
        <w:r w:rsidR="00B75B22" w:rsidRPr="00BE2156">
          <w:rPr>
            <w:sz w:val="18"/>
            <w:szCs w:val="18"/>
          </w:rPr>
          <w:instrText xml:space="preserve"> PAGE   \* MERGEFORMAT </w:instrText>
        </w:r>
        <w:r w:rsidR="00B75B22" w:rsidRPr="00BE2156">
          <w:rPr>
            <w:sz w:val="18"/>
            <w:szCs w:val="18"/>
          </w:rPr>
          <w:fldChar w:fldCharType="separate"/>
        </w:r>
        <w:r w:rsidR="00DF46DF">
          <w:rPr>
            <w:noProof/>
            <w:sz w:val="18"/>
            <w:szCs w:val="18"/>
          </w:rPr>
          <w:t>14</w:t>
        </w:r>
        <w:r w:rsidR="00B75B22"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4327CD99" w:rsidR="00B75B22" w:rsidRPr="00D92F00" w:rsidRDefault="00B75B22"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90276" w14:textId="77777777" w:rsidR="00511E0D" w:rsidRDefault="00511E0D" w:rsidP="00B93213">
      <w:pPr>
        <w:spacing w:after="0" w:line="240" w:lineRule="auto"/>
      </w:pPr>
      <w:r>
        <w:separator/>
      </w:r>
    </w:p>
  </w:footnote>
  <w:footnote w:type="continuationSeparator" w:id="0">
    <w:p w14:paraId="561F436C" w14:textId="77777777" w:rsidR="00511E0D" w:rsidRDefault="00511E0D"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49B7629D" w:rsidR="00B75B22" w:rsidRDefault="00272F15" w:rsidP="005F20EC">
    <w:pPr>
      <w:pStyle w:val="Header"/>
      <w:jc w:val="right"/>
    </w:pPr>
    <w:r>
      <w:rPr>
        <w:rFonts w:ascii="Calibri" w:hAnsi="Calibri"/>
        <w:noProof/>
        <w:color w:val="0E1647"/>
        <w:sz w:val="28"/>
        <w:szCs w:val="28"/>
      </w:rPr>
      <w:drawing>
        <wp:anchor distT="0" distB="0" distL="114300" distR="114300" simplePos="0" relativeHeight="251665408" behindDoc="0" locked="0" layoutInCell="1" allowOverlap="1" wp14:anchorId="76F68D68" wp14:editId="5428D484">
          <wp:simplePos x="0" y="0"/>
          <wp:positionH relativeFrom="page">
            <wp:posOffset>6365240</wp:posOffset>
          </wp:positionH>
          <wp:positionV relativeFrom="paragraph">
            <wp:posOffset>-257175</wp:posOffset>
          </wp:positionV>
          <wp:extent cx="1195470" cy="523937"/>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470" cy="523937"/>
                  </a:xfrm>
                  <a:prstGeom prst="rect">
                    <a:avLst/>
                  </a:prstGeom>
                </pic:spPr>
              </pic:pic>
            </a:graphicData>
          </a:graphic>
          <wp14:sizeRelH relativeFrom="margin">
            <wp14:pctWidth>0</wp14:pctWidth>
          </wp14:sizeRelH>
          <wp14:sizeRelV relativeFrom="margin">
            <wp14:pctHeight>0</wp14:pctHeight>
          </wp14:sizeRelV>
        </wp:anchor>
      </w:drawing>
    </w:r>
  </w:p>
  <w:p w14:paraId="005A5D7A" w14:textId="09D84AB9" w:rsidR="00B75B22" w:rsidRDefault="005F20EC">
    <w:pPr>
      <w:pStyle w:val="Header"/>
    </w:pPr>
    <w:r>
      <w:rPr>
        <w:noProof/>
        <w:color w:val="0E1647"/>
        <w:sz w:val="20"/>
        <w:szCs w:val="20"/>
      </w:rPr>
      <w:drawing>
        <wp:anchor distT="0" distB="0" distL="114300" distR="114300" simplePos="0" relativeHeight="251663360" behindDoc="1" locked="0" layoutInCell="1" allowOverlap="1" wp14:anchorId="4BD9C0ED" wp14:editId="13DD909F">
          <wp:simplePos x="0" y="0"/>
          <wp:positionH relativeFrom="page">
            <wp:posOffset>1484620</wp:posOffset>
          </wp:positionH>
          <wp:positionV relativeFrom="paragraph">
            <wp:posOffset>3997113</wp:posOffset>
          </wp:positionV>
          <wp:extent cx="10949436" cy="1208973"/>
          <wp:effectExtent l="0" t="635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64178" cy="121060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BB5F" w14:textId="5DC66298" w:rsidR="00953A1E" w:rsidRDefault="00662AB3">
    <w:pPr>
      <w:pStyle w:val="Header"/>
    </w:pPr>
    <w:r>
      <w:rPr>
        <w:noProof/>
      </w:rPr>
      <w:drawing>
        <wp:anchor distT="0" distB="0" distL="114300" distR="114300" simplePos="0" relativeHeight="251661312" behindDoc="0" locked="0" layoutInCell="1" allowOverlap="1" wp14:anchorId="1EC14147" wp14:editId="1F30AC16">
          <wp:simplePos x="0" y="0"/>
          <wp:positionH relativeFrom="margin">
            <wp:posOffset>-97072</wp:posOffset>
          </wp:positionH>
          <wp:positionV relativeFrom="page">
            <wp:posOffset>-86995</wp:posOffset>
          </wp:positionV>
          <wp:extent cx="1971923" cy="94531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71923" cy="945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A2A">
      <w:rPr>
        <w:noProof/>
      </w:rPr>
      <w:drawing>
        <wp:anchor distT="0" distB="0" distL="114300" distR="114300" simplePos="0" relativeHeight="251659264" behindDoc="1" locked="1" layoutInCell="1" allowOverlap="1" wp14:anchorId="1B1D8309" wp14:editId="1DD5F555">
          <wp:simplePos x="0" y="0"/>
          <wp:positionH relativeFrom="page">
            <wp:align>right</wp:align>
          </wp:positionH>
          <wp:positionV relativeFrom="page">
            <wp:align>top</wp:align>
          </wp:positionV>
          <wp:extent cx="7559675" cy="842645"/>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92959" cy="8465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E7154AB"/>
    <w:multiLevelType w:val="hybridMultilevel"/>
    <w:tmpl w:val="45BC8D3A"/>
    <w:lvl w:ilvl="0" w:tplc="03320684">
      <w:start w:val="1"/>
      <w:numFmt w:val="lowerLetter"/>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9C133C"/>
    <w:multiLevelType w:val="hybridMultilevel"/>
    <w:tmpl w:val="4904A23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5"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2"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5"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2"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964"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65046938">
    <w:abstractNumId w:val="32"/>
  </w:num>
  <w:num w:numId="2" w16cid:durableId="951400972">
    <w:abstractNumId w:val="28"/>
  </w:num>
  <w:num w:numId="3" w16cid:durableId="1547645488">
    <w:abstractNumId w:val="17"/>
  </w:num>
  <w:num w:numId="4" w16cid:durableId="764114913">
    <w:abstractNumId w:val="10"/>
  </w:num>
  <w:num w:numId="5" w16cid:durableId="1342732569">
    <w:abstractNumId w:val="18"/>
  </w:num>
  <w:num w:numId="6" w16cid:durableId="1230731758">
    <w:abstractNumId w:val="1"/>
  </w:num>
  <w:num w:numId="7" w16cid:durableId="735133349">
    <w:abstractNumId w:val="29"/>
  </w:num>
  <w:num w:numId="8" w16cid:durableId="1972395346">
    <w:abstractNumId w:val="30"/>
  </w:num>
  <w:num w:numId="9" w16cid:durableId="1888756469">
    <w:abstractNumId w:val="8"/>
  </w:num>
  <w:num w:numId="10" w16cid:durableId="299960863">
    <w:abstractNumId w:val="25"/>
  </w:num>
  <w:num w:numId="11" w16cid:durableId="1872838491">
    <w:abstractNumId w:val="7"/>
  </w:num>
  <w:num w:numId="12" w16cid:durableId="297564693">
    <w:abstractNumId w:val="20"/>
  </w:num>
  <w:num w:numId="13" w16cid:durableId="1509907375">
    <w:abstractNumId w:val="6"/>
  </w:num>
  <w:num w:numId="14" w16cid:durableId="1945841063">
    <w:abstractNumId w:val="22"/>
  </w:num>
  <w:num w:numId="15" w16cid:durableId="516578677">
    <w:abstractNumId w:val="0"/>
  </w:num>
  <w:num w:numId="16" w16cid:durableId="353265058">
    <w:abstractNumId w:val="24"/>
  </w:num>
  <w:num w:numId="17" w16cid:durableId="557864680">
    <w:abstractNumId w:val="14"/>
  </w:num>
  <w:num w:numId="18" w16cid:durableId="1678918510">
    <w:abstractNumId w:val="31"/>
  </w:num>
  <w:num w:numId="19" w16cid:durableId="955217458">
    <w:abstractNumId w:val="3"/>
  </w:num>
  <w:num w:numId="20" w16cid:durableId="1827890792">
    <w:abstractNumId w:val="21"/>
  </w:num>
  <w:num w:numId="21" w16cid:durableId="1049576071">
    <w:abstractNumId w:val="26"/>
  </w:num>
  <w:num w:numId="22" w16cid:durableId="15470465">
    <w:abstractNumId w:val="5"/>
  </w:num>
  <w:num w:numId="23" w16cid:durableId="266624055">
    <w:abstractNumId w:val="12"/>
  </w:num>
  <w:num w:numId="24" w16cid:durableId="1500190294">
    <w:abstractNumId w:val="23"/>
  </w:num>
  <w:num w:numId="25" w16cid:durableId="1041439849">
    <w:abstractNumId w:val="9"/>
  </w:num>
  <w:num w:numId="26" w16cid:durableId="1334259889">
    <w:abstractNumId w:val="19"/>
  </w:num>
  <w:num w:numId="27" w16cid:durableId="13861062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6255708">
    <w:abstractNumId w:val="15"/>
  </w:num>
  <w:num w:numId="29" w16cid:durableId="317928090">
    <w:abstractNumId w:val="4"/>
  </w:num>
  <w:num w:numId="30" w16cid:durableId="2138790504">
    <w:abstractNumId w:val="32"/>
    <w:lvlOverride w:ilvl="0">
      <w:startOverride w:val="20"/>
    </w:lvlOverride>
    <w:lvlOverride w:ilvl="1">
      <w:startOverride w:val="2"/>
    </w:lvlOverride>
  </w:num>
  <w:num w:numId="31" w16cid:durableId="758645987">
    <w:abstractNumId w:val="32"/>
    <w:lvlOverride w:ilvl="0">
      <w:startOverride w:val="20"/>
    </w:lvlOverride>
    <w:lvlOverride w:ilvl="1">
      <w:startOverride w:val="2"/>
    </w:lvlOverride>
  </w:num>
  <w:num w:numId="32" w16cid:durableId="288904461">
    <w:abstractNumId w:val="27"/>
  </w:num>
  <w:num w:numId="33" w16cid:durableId="455299350">
    <w:abstractNumId w:val="2"/>
  </w:num>
  <w:num w:numId="34" w16cid:durableId="470486319">
    <w:abstractNumId w:val="11"/>
  </w:num>
  <w:num w:numId="35" w16cid:durableId="193836887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56DB"/>
    <w:rsid w:val="00012168"/>
    <w:rsid w:val="00012BE5"/>
    <w:rsid w:val="00033FAA"/>
    <w:rsid w:val="000367A6"/>
    <w:rsid w:val="00036C44"/>
    <w:rsid w:val="00044ADB"/>
    <w:rsid w:val="000516BC"/>
    <w:rsid w:val="00053D19"/>
    <w:rsid w:val="0005565E"/>
    <w:rsid w:val="000608E5"/>
    <w:rsid w:val="000614BC"/>
    <w:rsid w:val="00064FA6"/>
    <w:rsid w:val="0006580E"/>
    <w:rsid w:val="00065B80"/>
    <w:rsid w:val="0007234A"/>
    <w:rsid w:val="0007587D"/>
    <w:rsid w:val="00075E62"/>
    <w:rsid w:val="00076638"/>
    <w:rsid w:val="0008359E"/>
    <w:rsid w:val="00084C19"/>
    <w:rsid w:val="00085BB0"/>
    <w:rsid w:val="000863C3"/>
    <w:rsid w:val="00086ACC"/>
    <w:rsid w:val="0009005C"/>
    <w:rsid w:val="00090301"/>
    <w:rsid w:val="0009168A"/>
    <w:rsid w:val="0009295C"/>
    <w:rsid w:val="0009392E"/>
    <w:rsid w:val="0009775E"/>
    <w:rsid w:val="000A31AA"/>
    <w:rsid w:val="000A5CC4"/>
    <w:rsid w:val="000B095F"/>
    <w:rsid w:val="000B6E03"/>
    <w:rsid w:val="000C0EA7"/>
    <w:rsid w:val="000D2A3C"/>
    <w:rsid w:val="000D6F96"/>
    <w:rsid w:val="000E495E"/>
    <w:rsid w:val="000E70D3"/>
    <w:rsid w:val="000F0708"/>
    <w:rsid w:val="000F07B2"/>
    <w:rsid w:val="000F3811"/>
    <w:rsid w:val="00100BD9"/>
    <w:rsid w:val="0010316C"/>
    <w:rsid w:val="0010493A"/>
    <w:rsid w:val="0011063A"/>
    <w:rsid w:val="00120F4E"/>
    <w:rsid w:val="001228D6"/>
    <w:rsid w:val="00123353"/>
    <w:rsid w:val="00126C23"/>
    <w:rsid w:val="001322CC"/>
    <w:rsid w:val="001343EE"/>
    <w:rsid w:val="001368F4"/>
    <w:rsid w:val="00137F6F"/>
    <w:rsid w:val="00142844"/>
    <w:rsid w:val="00143517"/>
    <w:rsid w:val="001466DC"/>
    <w:rsid w:val="00146C91"/>
    <w:rsid w:val="00147726"/>
    <w:rsid w:val="00147B11"/>
    <w:rsid w:val="001503E4"/>
    <w:rsid w:val="0015499A"/>
    <w:rsid w:val="0015515C"/>
    <w:rsid w:val="00156B18"/>
    <w:rsid w:val="001614F4"/>
    <w:rsid w:val="00165927"/>
    <w:rsid w:val="00166AE4"/>
    <w:rsid w:val="0016743B"/>
    <w:rsid w:val="00182D3A"/>
    <w:rsid w:val="001835C8"/>
    <w:rsid w:val="00191ACC"/>
    <w:rsid w:val="00191C1E"/>
    <w:rsid w:val="00195AD8"/>
    <w:rsid w:val="001972EE"/>
    <w:rsid w:val="001A3E54"/>
    <w:rsid w:val="001A700C"/>
    <w:rsid w:val="001B474F"/>
    <w:rsid w:val="001B4CC8"/>
    <w:rsid w:val="001B7361"/>
    <w:rsid w:val="001C7B54"/>
    <w:rsid w:val="001D0E89"/>
    <w:rsid w:val="001D62C3"/>
    <w:rsid w:val="001F10F7"/>
    <w:rsid w:val="001F15CC"/>
    <w:rsid w:val="001F2BED"/>
    <w:rsid w:val="001F3577"/>
    <w:rsid w:val="002023C7"/>
    <w:rsid w:val="00204096"/>
    <w:rsid w:val="002050F8"/>
    <w:rsid w:val="0020693E"/>
    <w:rsid w:val="002110F6"/>
    <w:rsid w:val="002203EA"/>
    <w:rsid w:val="002235CA"/>
    <w:rsid w:val="00223717"/>
    <w:rsid w:val="002261D1"/>
    <w:rsid w:val="00240BD3"/>
    <w:rsid w:val="00240E5E"/>
    <w:rsid w:val="0024277D"/>
    <w:rsid w:val="00246DE8"/>
    <w:rsid w:val="00250ECE"/>
    <w:rsid w:val="00261034"/>
    <w:rsid w:val="00266406"/>
    <w:rsid w:val="00272F15"/>
    <w:rsid w:val="00273BC2"/>
    <w:rsid w:val="002763CD"/>
    <w:rsid w:val="0028002C"/>
    <w:rsid w:val="00284A7F"/>
    <w:rsid w:val="0029153B"/>
    <w:rsid w:val="00293EB9"/>
    <w:rsid w:val="0029407C"/>
    <w:rsid w:val="002A5D0F"/>
    <w:rsid w:val="002B0483"/>
    <w:rsid w:val="002B60AD"/>
    <w:rsid w:val="002C6A97"/>
    <w:rsid w:val="002E01C0"/>
    <w:rsid w:val="002E6FFE"/>
    <w:rsid w:val="002F0156"/>
    <w:rsid w:val="002F1E02"/>
    <w:rsid w:val="002F2428"/>
    <w:rsid w:val="002F36B6"/>
    <w:rsid w:val="002F4507"/>
    <w:rsid w:val="002F6127"/>
    <w:rsid w:val="00300895"/>
    <w:rsid w:val="00303EE6"/>
    <w:rsid w:val="0030708D"/>
    <w:rsid w:val="00315900"/>
    <w:rsid w:val="0031671A"/>
    <w:rsid w:val="003168F5"/>
    <w:rsid w:val="0032511D"/>
    <w:rsid w:val="00335E76"/>
    <w:rsid w:val="00336060"/>
    <w:rsid w:val="00336D44"/>
    <w:rsid w:val="00342265"/>
    <w:rsid w:val="00355328"/>
    <w:rsid w:val="00360A72"/>
    <w:rsid w:val="00362DA3"/>
    <w:rsid w:val="00364621"/>
    <w:rsid w:val="0037498D"/>
    <w:rsid w:val="00375627"/>
    <w:rsid w:val="00383903"/>
    <w:rsid w:val="00383EE7"/>
    <w:rsid w:val="0038718B"/>
    <w:rsid w:val="003A0127"/>
    <w:rsid w:val="003A2570"/>
    <w:rsid w:val="003B001A"/>
    <w:rsid w:val="003B2AAB"/>
    <w:rsid w:val="003B300F"/>
    <w:rsid w:val="003B54A2"/>
    <w:rsid w:val="003B558A"/>
    <w:rsid w:val="003C3821"/>
    <w:rsid w:val="003C3A45"/>
    <w:rsid w:val="003C3C4C"/>
    <w:rsid w:val="003C5C10"/>
    <w:rsid w:val="003C63A9"/>
    <w:rsid w:val="003D05A7"/>
    <w:rsid w:val="003D372A"/>
    <w:rsid w:val="003D50AD"/>
    <w:rsid w:val="003D543B"/>
    <w:rsid w:val="003E747B"/>
    <w:rsid w:val="003E7BE4"/>
    <w:rsid w:val="003F4042"/>
    <w:rsid w:val="00400665"/>
    <w:rsid w:val="00401C70"/>
    <w:rsid w:val="00405F38"/>
    <w:rsid w:val="004072E6"/>
    <w:rsid w:val="00410F9D"/>
    <w:rsid w:val="00433C34"/>
    <w:rsid w:val="00434460"/>
    <w:rsid w:val="004348D1"/>
    <w:rsid w:val="00435AAE"/>
    <w:rsid w:val="00441371"/>
    <w:rsid w:val="00443F8D"/>
    <w:rsid w:val="00444409"/>
    <w:rsid w:val="0044745F"/>
    <w:rsid w:val="00457569"/>
    <w:rsid w:val="0047024E"/>
    <w:rsid w:val="00476303"/>
    <w:rsid w:val="004831F0"/>
    <w:rsid w:val="004A3A3F"/>
    <w:rsid w:val="004A651B"/>
    <w:rsid w:val="004B146F"/>
    <w:rsid w:val="004B3AE8"/>
    <w:rsid w:val="004B42EA"/>
    <w:rsid w:val="004B4973"/>
    <w:rsid w:val="004B68C6"/>
    <w:rsid w:val="004B6BF5"/>
    <w:rsid w:val="004C694E"/>
    <w:rsid w:val="004D38BD"/>
    <w:rsid w:val="004E1D58"/>
    <w:rsid w:val="004E44B0"/>
    <w:rsid w:val="004F384E"/>
    <w:rsid w:val="004F4978"/>
    <w:rsid w:val="004F78C3"/>
    <w:rsid w:val="00501703"/>
    <w:rsid w:val="00502E34"/>
    <w:rsid w:val="00511E0D"/>
    <w:rsid w:val="00513D59"/>
    <w:rsid w:val="005176E9"/>
    <w:rsid w:val="00521F8B"/>
    <w:rsid w:val="00522FE1"/>
    <w:rsid w:val="00523BCD"/>
    <w:rsid w:val="0052570B"/>
    <w:rsid w:val="00532548"/>
    <w:rsid w:val="00537D5C"/>
    <w:rsid w:val="00542BCD"/>
    <w:rsid w:val="00544272"/>
    <w:rsid w:val="00544853"/>
    <w:rsid w:val="00545551"/>
    <w:rsid w:val="005503CC"/>
    <w:rsid w:val="00552C38"/>
    <w:rsid w:val="0055409B"/>
    <w:rsid w:val="00560A55"/>
    <w:rsid w:val="00560E25"/>
    <w:rsid w:val="00561068"/>
    <w:rsid w:val="00562523"/>
    <w:rsid w:val="00562C6A"/>
    <w:rsid w:val="00566F6D"/>
    <w:rsid w:val="00576DE9"/>
    <w:rsid w:val="00580259"/>
    <w:rsid w:val="005819E2"/>
    <w:rsid w:val="0058538C"/>
    <w:rsid w:val="00590316"/>
    <w:rsid w:val="00591267"/>
    <w:rsid w:val="005A1C27"/>
    <w:rsid w:val="005A6998"/>
    <w:rsid w:val="005B666F"/>
    <w:rsid w:val="005C025E"/>
    <w:rsid w:val="005C7F4B"/>
    <w:rsid w:val="005D0872"/>
    <w:rsid w:val="005D758F"/>
    <w:rsid w:val="005E6FA3"/>
    <w:rsid w:val="005F20EC"/>
    <w:rsid w:val="005F305C"/>
    <w:rsid w:val="005F46D3"/>
    <w:rsid w:val="00601AE2"/>
    <w:rsid w:val="00601B2B"/>
    <w:rsid w:val="00604415"/>
    <w:rsid w:val="00615550"/>
    <w:rsid w:val="00615DF6"/>
    <w:rsid w:val="00616569"/>
    <w:rsid w:val="00617573"/>
    <w:rsid w:val="00617924"/>
    <w:rsid w:val="00622221"/>
    <w:rsid w:val="0062307E"/>
    <w:rsid w:val="00623634"/>
    <w:rsid w:val="00625934"/>
    <w:rsid w:val="006327E3"/>
    <w:rsid w:val="00633660"/>
    <w:rsid w:val="0063750A"/>
    <w:rsid w:val="00644DAC"/>
    <w:rsid w:val="00644E82"/>
    <w:rsid w:val="006500B5"/>
    <w:rsid w:val="006525B9"/>
    <w:rsid w:val="0065405C"/>
    <w:rsid w:val="0066060C"/>
    <w:rsid w:val="00662AB3"/>
    <w:rsid w:val="00667329"/>
    <w:rsid w:val="006701E3"/>
    <w:rsid w:val="00680727"/>
    <w:rsid w:val="0068721E"/>
    <w:rsid w:val="006911BA"/>
    <w:rsid w:val="006913E1"/>
    <w:rsid w:val="006A13C5"/>
    <w:rsid w:val="006B1612"/>
    <w:rsid w:val="006B2A0A"/>
    <w:rsid w:val="006B2C42"/>
    <w:rsid w:val="006C57EC"/>
    <w:rsid w:val="006E1683"/>
    <w:rsid w:val="006E37BC"/>
    <w:rsid w:val="006F062C"/>
    <w:rsid w:val="006F07D4"/>
    <w:rsid w:val="006F0F63"/>
    <w:rsid w:val="006F14BA"/>
    <w:rsid w:val="00704FE7"/>
    <w:rsid w:val="0070794F"/>
    <w:rsid w:val="0071002C"/>
    <w:rsid w:val="00710A5C"/>
    <w:rsid w:val="00716B13"/>
    <w:rsid w:val="00721A18"/>
    <w:rsid w:val="00721E57"/>
    <w:rsid w:val="00723833"/>
    <w:rsid w:val="0072715E"/>
    <w:rsid w:val="00727183"/>
    <w:rsid w:val="00731D5E"/>
    <w:rsid w:val="0073680B"/>
    <w:rsid w:val="007424DA"/>
    <w:rsid w:val="00747486"/>
    <w:rsid w:val="00751C82"/>
    <w:rsid w:val="00755A0F"/>
    <w:rsid w:val="00755DC9"/>
    <w:rsid w:val="00756445"/>
    <w:rsid w:val="00765F84"/>
    <w:rsid w:val="007722C2"/>
    <w:rsid w:val="00773CC4"/>
    <w:rsid w:val="007803E2"/>
    <w:rsid w:val="00781240"/>
    <w:rsid w:val="00784325"/>
    <w:rsid w:val="0079129A"/>
    <w:rsid w:val="007A0277"/>
    <w:rsid w:val="007A0E6F"/>
    <w:rsid w:val="007B193C"/>
    <w:rsid w:val="007B3005"/>
    <w:rsid w:val="007B51BA"/>
    <w:rsid w:val="007B5D64"/>
    <w:rsid w:val="007C1FEB"/>
    <w:rsid w:val="007D1F6C"/>
    <w:rsid w:val="007D4234"/>
    <w:rsid w:val="007D456D"/>
    <w:rsid w:val="007E4F03"/>
    <w:rsid w:val="007E75AF"/>
    <w:rsid w:val="007F5E30"/>
    <w:rsid w:val="007F61CB"/>
    <w:rsid w:val="008004F0"/>
    <w:rsid w:val="0080111A"/>
    <w:rsid w:val="00801492"/>
    <w:rsid w:val="00801ABB"/>
    <w:rsid w:val="00801FFB"/>
    <w:rsid w:val="00804421"/>
    <w:rsid w:val="008072AD"/>
    <w:rsid w:val="00811F01"/>
    <w:rsid w:val="00817A4B"/>
    <w:rsid w:val="00822365"/>
    <w:rsid w:val="008316A7"/>
    <w:rsid w:val="00844DB0"/>
    <w:rsid w:val="00851FE0"/>
    <w:rsid w:val="00864F33"/>
    <w:rsid w:val="0087565F"/>
    <w:rsid w:val="00876EC7"/>
    <w:rsid w:val="008A1C20"/>
    <w:rsid w:val="008A24D4"/>
    <w:rsid w:val="008A6779"/>
    <w:rsid w:val="008A6B59"/>
    <w:rsid w:val="008B4D17"/>
    <w:rsid w:val="008B507B"/>
    <w:rsid w:val="008C2564"/>
    <w:rsid w:val="008C2C31"/>
    <w:rsid w:val="008C3F0A"/>
    <w:rsid w:val="008C4EA2"/>
    <w:rsid w:val="008D4541"/>
    <w:rsid w:val="008D5422"/>
    <w:rsid w:val="008E79B5"/>
    <w:rsid w:val="008F129C"/>
    <w:rsid w:val="008F1CA5"/>
    <w:rsid w:val="008F2463"/>
    <w:rsid w:val="008F62B4"/>
    <w:rsid w:val="009020C6"/>
    <w:rsid w:val="00916886"/>
    <w:rsid w:val="009275F5"/>
    <w:rsid w:val="00936E32"/>
    <w:rsid w:val="0094561A"/>
    <w:rsid w:val="00947E6C"/>
    <w:rsid w:val="00953A1E"/>
    <w:rsid w:val="00955C59"/>
    <w:rsid w:val="0096099A"/>
    <w:rsid w:val="00963F24"/>
    <w:rsid w:val="00966661"/>
    <w:rsid w:val="00966DEC"/>
    <w:rsid w:val="00967D4D"/>
    <w:rsid w:val="00974497"/>
    <w:rsid w:val="0098217A"/>
    <w:rsid w:val="0098688D"/>
    <w:rsid w:val="00987875"/>
    <w:rsid w:val="00997382"/>
    <w:rsid w:val="009A3345"/>
    <w:rsid w:val="009A52C5"/>
    <w:rsid w:val="009C131D"/>
    <w:rsid w:val="009C3AB3"/>
    <w:rsid w:val="009C4B31"/>
    <w:rsid w:val="009C4FDE"/>
    <w:rsid w:val="009D74E9"/>
    <w:rsid w:val="009E3063"/>
    <w:rsid w:val="009E39C6"/>
    <w:rsid w:val="009E3F43"/>
    <w:rsid w:val="009E6670"/>
    <w:rsid w:val="009E7545"/>
    <w:rsid w:val="009E7A37"/>
    <w:rsid w:val="009F20A5"/>
    <w:rsid w:val="00A01DD0"/>
    <w:rsid w:val="00A043C2"/>
    <w:rsid w:val="00A10962"/>
    <w:rsid w:val="00A130A8"/>
    <w:rsid w:val="00A158B7"/>
    <w:rsid w:val="00A23F21"/>
    <w:rsid w:val="00A4083F"/>
    <w:rsid w:val="00A408A7"/>
    <w:rsid w:val="00A43187"/>
    <w:rsid w:val="00A43969"/>
    <w:rsid w:val="00A43B28"/>
    <w:rsid w:val="00A501DE"/>
    <w:rsid w:val="00A504BD"/>
    <w:rsid w:val="00A64B92"/>
    <w:rsid w:val="00A70039"/>
    <w:rsid w:val="00A70AA4"/>
    <w:rsid w:val="00A77CAA"/>
    <w:rsid w:val="00A811AD"/>
    <w:rsid w:val="00A92FE5"/>
    <w:rsid w:val="00A94725"/>
    <w:rsid w:val="00A965E6"/>
    <w:rsid w:val="00AA0FCF"/>
    <w:rsid w:val="00AB02EF"/>
    <w:rsid w:val="00AB46B9"/>
    <w:rsid w:val="00AB5284"/>
    <w:rsid w:val="00AB5DF0"/>
    <w:rsid w:val="00AB5F7C"/>
    <w:rsid w:val="00AB6DCB"/>
    <w:rsid w:val="00AB6F0B"/>
    <w:rsid w:val="00AC7FF6"/>
    <w:rsid w:val="00AD56C0"/>
    <w:rsid w:val="00AE3A51"/>
    <w:rsid w:val="00AF3D6B"/>
    <w:rsid w:val="00AF48FB"/>
    <w:rsid w:val="00B1616D"/>
    <w:rsid w:val="00B16C96"/>
    <w:rsid w:val="00B2040F"/>
    <w:rsid w:val="00B206A6"/>
    <w:rsid w:val="00B230A8"/>
    <w:rsid w:val="00B23175"/>
    <w:rsid w:val="00B23C55"/>
    <w:rsid w:val="00B2407D"/>
    <w:rsid w:val="00B34018"/>
    <w:rsid w:val="00B340D9"/>
    <w:rsid w:val="00B40189"/>
    <w:rsid w:val="00B4465D"/>
    <w:rsid w:val="00B45D42"/>
    <w:rsid w:val="00B45E49"/>
    <w:rsid w:val="00B50A1E"/>
    <w:rsid w:val="00B5111B"/>
    <w:rsid w:val="00B5128C"/>
    <w:rsid w:val="00B57441"/>
    <w:rsid w:val="00B63D21"/>
    <w:rsid w:val="00B67349"/>
    <w:rsid w:val="00B71030"/>
    <w:rsid w:val="00B724D6"/>
    <w:rsid w:val="00B740F0"/>
    <w:rsid w:val="00B757DB"/>
    <w:rsid w:val="00B75B22"/>
    <w:rsid w:val="00B845D2"/>
    <w:rsid w:val="00B85178"/>
    <w:rsid w:val="00B86B8C"/>
    <w:rsid w:val="00B91F68"/>
    <w:rsid w:val="00B93213"/>
    <w:rsid w:val="00B970CE"/>
    <w:rsid w:val="00BA1C19"/>
    <w:rsid w:val="00BA6378"/>
    <w:rsid w:val="00BA637F"/>
    <w:rsid w:val="00BB08BF"/>
    <w:rsid w:val="00BB2C9F"/>
    <w:rsid w:val="00BB3D6D"/>
    <w:rsid w:val="00BB4FAA"/>
    <w:rsid w:val="00BC2538"/>
    <w:rsid w:val="00BD0404"/>
    <w:rsid w:val="00BD39D7"/>
    <w:rsid w:val="00BD7A2A"/>
    <w:rsid w:val="00BE189B"/>
    <w:rsid w:val="00BE2156"/>
    <w:rsid w:val="00BE6734"/>
    <w:rsid w:val="00BE7F5D"/>
    <w:rsid w:val="00BF0845"/>
    <w:rsid w:val="00BF176A"/>
    <w:rsid w:val="00C03F4D"/>
    <w:rsid w:val="00C10622"/>
    <w:rsid w:val="00C201F2"/>
    <w:rsid w:val="00C23D9F"/>
    <w:rsid w:val="00C263AA"/>
    <w:rsid w:val="00C26EAA"/>
    <w:rsid w:val="00C33123"/>
    <w:rsid w:val="00C36BCD"/>
    <w:rsid w:val="00C4243B"/>
    <w:rsid w:val="00C525EB"/>
    <w:rsid w:val="00C557E3"/>
    <w:rsid w:val="00C56647"/>
    <w:rsid w:val="00C64EEA"/>
    <w:rsid w:val="00C65652"/>
    <w:rsid w:val="00C772E4"/>
    <w:rsid w:val="00C7788E"/>
    <w:rsid w:val="00C809C2"/>
    <w:rsid w:val="00C839E6"/>
    <w:rsid w:val="00C8400B"/>
    <w:rsid w:val="00C840D6"/>
    <w:rsid w:val="00C87A9A"/>
    <w:rsid w:val="00C94658"/>
    <w:rsid w:val="00CA0AF7"/>
    <w:rsid w:val="00CA5755"/>
    <w:rsid w:val="00CA611C"/>
    <w:rsid w:val="00CB1903"/>
    <w:rsid w:val="00CB2B98"/>
    <w:rsid w:val="00CB411E"/>
    <w:rsid w:val="00CB566C"/>
    <w:rsid w:val="00CB6FB1"/>
    <w:rsid w:val="00CC5ABD"/>
    <w:rsid w:val="00CD0EF5"/>
    <w:rsid w:val="00CD6E5E"/>
    <w:rsid w:val="00CD7921"/>
    <w:rsid w:val="00CE07EB"/>
    <w:rsid w:val="00CE169E"/>
    <w:rsid w:val="00CE2B97"/>
    <w:rsid w:val="00CE6E0B"/>
    <w:rsid w:val="00D04188"/>
    <w:rsid w:val="00D2002E"/>
    <w:rsid w:val="00D24747"/>
    <w:rsid w:val="00D37442"/>
    <w:rsid w:val="00D3793B"/>
    <w:rsid w:val="00D40529"/>
    <w:rsid w:val="00D41B28"/>
    <w:rsid w:val="00D43DF1"/>
    <w:rsid w:val="00D448AB"/>
    <w:rsid w:val="00D54AA6"/>
    <w:rsid w:val="00D650AF"/>
    <w:rsid w:val="00D651C0"/>
    <w:rsid w:val="00D67598"/>
    <w:rsid w:val="00D70832"/>
    <w:rsid w:val="00D74202"/>
    <w:rsid w:val="00D74261"/>
    <w:rsid w:val="00D758D6"/>
    <w:rsid w:val="00D845E0"/>
    <w:rsid w:val="00D86D8F"/>
    <w:rsid w:val="00D91983"/>
    <w:rsid w:val="00D92F00"/>
    <w:rsid w:val="00D941D5"/>
    <w:rsid w:val="00DB168D"/>
    <w:rsid w:val="00DB45F7"/>
    <w:rsid w:val="00DC3099"/>
    <w:rsid w:val="00DC3D5E"/>
    <w:rsid w:val="00DE0E2F"/>
    <w:rsid w:val="00DE5524"/>
    <w:rsid w:val="00DE7DE6"/>
    <w:rsid w:val="00DF46DF"/>
    <w:rsid w:val="00DF5356"/>
    <w:rsid w:val="00DF594D"/>
    <w:rsid w:val="00DF6766"/>
    <w:rsid w:val="00E022A8"/>
    <w:rsid w:val="00E137B8"/>
    <w:rsid w:val="00E14979"/>
    <w:rsid w:val="00E17CE9"/>
    <w:rsid w:val="00E2179A"/>
    <w:rsid w:val="00E2486D"/>
    <w:rsid w:val="00E30324"/>
    <w:rsid w:val="00E36D4A"/>
    <w:rsid w:val="00E409EA"/>
    <w:rsid w:val="00E44F98"/>
    <w:rsid w:val="00E5716F"/>
    <w:rsid w:val="00E62C97"/>
    <w:rsid w:val="00E64CCC"/>
    <w:rsid w:val="00E64D57"/>
    <w:rsid w:val="00E70655"/>
    <w:rsid w:val="00E70DFD"/>
    <w:rsid w:val="00E72032"/>
    <w:rsid w:val="00E732B8"/>
    <w:rsid w:val="00E80912"/>
    <w:rsid w:val="00E934F4"/>
    <w:rsid w:val="00E96269"/>
    <w:rsid w:val="00E96752"/>
    <w:rsid w:val="00E967DE"/>
    <w:rsid w:val="00EA155B"/>
    <w:rsid w:val="00EA4C84"/>
    <w:rsid w:val="00EB0FC0"/>
    <w:rsid w:val="00EB17E4"/>
    <w:rsid w:val="00EB1E3E"/>
    <w:rsid w:val="00EB20C7"/>
    <w:rsid w:val="00EC1599"/>
    <w:rsid w:val="00EC2CDE"/>
    <w:rsid w:val="00EC4B8F"/>
    <w:rsid w:val="00EC65D4"/>
    <w:rsid w:val="00ED04A8"/>
    <w:rsid w:val="00ED061C"/>
    <w:rsid w:val="00ED39EB"/>
    <w:rsid w:val="00EE22DF"/>
    <w:rsid w:val="00EE7735"/>
    <w:rsid w:val="00EF4458"/>
    <w:rsid w:val="00EF4ADA"/>
    <w:rsid w:val="00F01270"/>
    <w:rsid w:val="00F07131"/>
    <w:rsid w:val="00F07C21"/>
    <w:rsid w:val="00F1126F"/>
    <w:rsid w:val="00F2103F"/>
    <w:rsid w:val="00F24D55"/>
    <w:rsid w:val="00F3034B"/>
    <w:rsid w:val="00F30712"/>
    <w:rsid w:val="00F4191D"/>
    <w:rsid w:val="00F449CA"/>
    <w:rsid w:val="00F5060F"/>
    <w:rsid w:val="00F530EA"/>
    <w:rsid w:val="00F56FEA"/>
    <w:rsid w:val="00F601D7"/>
    <w:rsid w:val="00F63B6F"/>
    <w:rsid w:val="00F65878"/>
    <w:rsid w:val="00F70AE5"/>
    <w:rsid w:val="00F73392"/>
    <w:rsid w:val="00F74467"/>
    <w:rsid w:val="00F77437"/>
    <w:rsid w:val="00F77D4B"/>
    <w:rsid w:val="00F80099"/>
    <w:rsid w:val="00F82F67"/>
    <w:rsid w:val="00F84992"/>
    <w:rsid w:val="00F90E9A"/>
    <w:rsid w:val="00F9136C"/>
    <w:rsid w:val="00FA408A"/>
    <w:rsid w:val="00FA4EAC"/>
    <w:rsid w:val="00FA6B94"/>
    <w:rsid w:val="00FA6C95"/>
    <w:rsid w:val="00FB49B8"/>
    <w:rsid w:val="00FB5CFC"/>
    <w:rsid w:val="00FC7C71"/>
    <w:rsid w:val="00FD0137"/>
    <w:rsid w:val="00FD53A3"/>
    <w:rsid w:val="00FD7549"/>
    <w:rsid w:val="00FE4A6F"/>
    <w:rsid w:val="00FE7B97"/>
    <w:rsid w:val="00FF1A6C"/>
    <w:rsid w:val="00FF2DC7"/>
    <w:rsid w:val="00FF32A8"/>
    <w:rsid w:val="00FF4FBE"/>
    <w:rsid w:val="00FF58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ED061C"/>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DC3D5E"/>
    <w:pPr>
      <w:spacing w:after="0" w:line="240" w:lineRule="auto"/>
    </w:pPr>
  </w:style>
  <w:style w:type="character" w:customStyle="1" w:styleId="UnresolvedMention1">
    <w:name w:val="Unresolved Mention1"/>
    <w:basedOn w:val="DefaultParagraphFont"/>
    <w:uiPriority w:val="99"/>
    <w:semiHidden/>
    <w:unhideWhenUsed/>
    <w:rsid w:val="00DC3D5E"/>
    <w:rPr>
      <w:color w:val="605E5C"/>
      <w:shd w:val="clear" w:color="auto" w:fill="E1DFDD"/>
    </w:rPr>
  </w:style>
  <w:style w:type="character" w:customStyle="1" w:styleId="normaltextrun">
    <w:name w:val="normaltextrun"/>
    <w:basedOn w:val="DefaultParagraphFont"/>
    <w:rsid w:val="00DF46DF"/>
  </w:style>
  <w:style w:type="character" w:customStyle="1" w:styleId="eop">
    <w:name w:val="eop"/>
    <w:basedOn w:val="DefaultParagraphFont"/>
    <w:rsid w:val="00DF46DF"/>
  </w:style>
  <w:style w:type="character" w:customStyle="1" w:styleId="cf01">
    <w:name w:val="cf01"/>
    <w:basedOn w:val="DefaultParagraphFont"/>
    <w:rsid w:val="004B6B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qua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143517"/>
    <w:rsid w:val="00217230"/>
    <w:rsid w:val="002763CD"/>
    <w:rsid w:val="00313897"/>
    <w:rsid w:val="00315900"/>
    <w:rsid w:val="00385545"/>
    <w:rsid w:val="00442214"/>
    <w:rsid w:val="00456829"/>
    <w:rsid w:val="00477FCD"/>
    <w:rsid w:val="004862D4"/>
    <w:rsid w:val="004D798E"/>
    <w:rsid w:val="00560530"/>
    <w:rsid w:val="00561068"/>
    <w:rsid w:val="005E6FA3"/>
    <w:rsid w:val="00632E27"/>
    <w:rsid w:val="0071002C"/>
    <w:rsid w:val="00755A0F"/>
    <w:rsid w:val="00804421"/>
    <w:rsid w:val="00831098"/>
    <w:rsid w:val="008E096F"/>
    <w:rsid w:val="009E68D1"/>
    <w:rsid w:val="00B4305F"/>
    <w:rsid w:val="00B57441"/>
    <w:rsid w:val="00CA208E"/>
    <w:rsid w:val="00D04188"/>
    <w:rsid w:val="00D67598"/>
    <w:rsid w:val="00D73594"/>
    <w:rsid w:val="00DB7F63"/>
    <w:rsid w:val="00EB2C63"/>
    <w:rsid w:val="00FE4A6F"/>
    <w:rsid w:val="00FF2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Props1.xml><?xml version="1.0" encoding="utf-8"?>
<ds:datastoreItem xmlns:ds="http://schemas.openxmlformats.org/officeDocument/2006/customXml" ds:itemID="{BC59D614-8FE7-47D1-80B3-A09468F22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7CE1E-8247-4078-8019-7771E366CCA6}">
  <ds:schemaRefs>
    <ds:schemaRef ds:uri="http://schemas.openxmlformats.org/officeDocument/2006/bibliography"/>
  </ds:schemaRefs>
</ds:datastoreItem>
</file>

<file path=customXml/itemProps3.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4.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c4d4d6a5-1998-4f71-88d4-73796ae37ae1"/>
    <ds:schemaRef ds:uri="aa212e5f-dcb6-44d1-bf20-62a7c6422472"/>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phd-by-thesis v 2 14 for SEPT 23 COMPLETE</vt:lpstr>
    </vt:vector>
  </TitlesOfParts>
  <Company>University of Hull</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phd-by-thesis-non-standard-route-v1.03-september-25</dc:title>
  <dc:subject>
  </dc:subject>
  <dc:creator>Katie J Skilton</dc:creator>
  <cp:keywords>
  </cp:keywords>
  <dc:description>
  </dc:description>
  <cp:lastModifiedBy>lisa Tees</cp:lastModifiedBy>
  <cp:revision>9</cp:revision>
  <cp:lastPrinted>2024-01-19T12:20:00Z</cp:lastPrinted>
  <dcterms:created xsi:type="dcterms:W3CDTF">2025-07-04T10:37:00Z</dcterms:created>
  <dcterms:modified xsi:type="dcterms:W3CDTF">2025-09-10T13:04:13Z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GrammarlyDocumentId">
    <vt:lpwstr>92148630892b066caf0794eb429251c8ab7ccd27736d5286990d865097c6785d</vt:lpwstr>
  </property>
</Properties>
</file>