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eastAsia="Times New Roman" w:cs="Calibri"/>
          <w:bCs/>
          <w:color w:val="auto"/>
          <w:sz w:val="28"/>
          <w:lang w:eastAsia="en-GB"/>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126FBD" w:rsidRDefault="00126FBD" w14:paraId="567FF2F5" w14:textId="690E1C6F">
          <w:pPr>
            <w:pStyle w:val="PoilcyMainTitle"/>
          </w:pPr>
          <w:r w:rsidRPr="00126FBD">
            <w:rPr>
              <w:rFonts w:ascii="Calibri" w:hAnsi="Calibri" w:eastAsia="Times New Roman" w:cs="Calibri"/>
              <w:bCs/>
              <w:color w:val="auto"/>
              <w:sz w:val="28"/>
              <w:lang w:eastAsia="en-GB"/>
            </w:rPr>
            <w:t>​​Partnership with Students in the Management of ​Quality and Standards: A - Course Representative Recruitment​</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1E1A68D8" w14:paraId="112186A5" w14:textId="77777777">
        <w:tc>
          <w:tcPr>
            <w:tcW w:w="2694" w:type="dxa"/>
          </w:tcPr>
          <w:p w:rsidRPr="005C3775" w:rsidR="00FD5282" w:rsidP="00E73AF9" w:rsidRDefault="00FD5282" w14:paraId="626E3692" w14:textId="25B24E38">
            <w:pPr>
              <w:pStyle w:val="PolicyAuto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A47EA5" w14:paraId="39306864" w14:textId="1C12D6F2">
            <w:pPr>
              <w:pStyle w:val="PolicyAuto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C30800">
                  <w:rPr>
                    <w:b w:val="0"/>
                    <w:bCs/>
                    <w:color w:val="auto"/>
                    <w:sz w:val="22"/>
                    <w:szCs w:val="22"/>
                  </w:rPr>
                  <w:t>Code of Practice</w:t>
                </w:r>
              </w:sdtContent>
            </w:sdt>
          </w:p>
        </w:tc>
      </w:tr>
      <w:tr w:rsidRPr="001C25B7" w:rsidR="00FD5282" w:rsidTr="1E1A68D8" w14:paraId="453D8AC5" w14:textId="77777777">
        <w:tc>
          <w:tcPr>
            <w:tcW w:w="2694" w:type="dxa"/>
          </w:tcPr>
          <w:p w:rsidRPr="005C3775" w:rsidR="00FD5282" w:rsidP="00E73AF9" w:rsidRDefault="00FD5282" w14:paraId="4E3711E7" w14:textId="7FCC32DB">
            <w:pPr>
              <w:pStyle w:val="PolicyAuto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A47EA5" w14:paraId="31B699F8" w14:textId="253268EF">
            <w:pPr>
              <w:pStyle w:val="PolicyAuto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8858A6">
                  <w:rPr>
                    <w:b w:val="0"/>
                    <w:bCs/>
                    <w:color w:val="auto"/>
                    <w:sz w:val="22"/>
                    <w:szCs w:val="22"/>
                  </w:rPr>
                  <w:t>4 02</w:t>
                </w:r>
              </w:sdtContent>
            </w:sdt>
          </w:p>
        </w:tc>
      </w:tr>
      <w:tr w:rsidRPr="001C25B7" w:rsidR="00FD5282" w:rsidTr="1E1A68D8" w14:paraId="2181B9F3" w14:textId="77777777">
        <w:tc>
          <w:tcPr>
            <w:tcW w:w="2694" w:type="dxa"/>
          </w:tcPr>
          <w:p w:rsidRPr="005C3775" w:rsidR="00FD5282" w:rsidP="00E73AF9" w:rsidRDefault="00FD5282" w14:paraId="650192F0" w14:textId="499C5740">
            <w:pPr>
              <w:pStyle w:val="PolicyAutoTitle"/>
              <w:spacing w:after="240"/>
              <w:rPr>
                <w:color w:val="auto"/>
                <w:sz w:val="22"/>
                <w:szCs w:val="22"/>
              </w:rPr>
            </w:pPr>
            <w:r w:rsidRPr="005C3775">
              <w:rPr>
                <w:color w:val="auto"/>
                <w:sz w:val="22"/>
                <w:szCs w:val="22"/>
              </w:rPr>
              <w:t>Status</w:t>
            </w:r>
          </w:p>
        </w:tc>
        <w:tc>
          <w:tcPr>
            <w:tcW w:w="6336" w:type="dxa"/>
          </w:tcPr>
          <w:p w:rsidRPr="005C3775" w:rsidR="00FD5282" w:rsidP="00E73AF9" w:rsidRDefault="00A47EA5" w14:paraId="086EE632" w14:textId="50689956">
            <w:pPr>
              <w:pStyle w:val="PolicyAuto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Pr="003A7831" w:rsidR="003A7831">
                  <w:rPr>
                    <w:b w:val="0"/>
                    <w:bCs/>
                    <w:color w:val="auto"/>
                    <w:sz w:val="22"/>
                    <w:szCs w:val="22"/>
                  </w:rPr>
                  <w:t>Approved</w:t>
                </w:r>
              </w:sdtContent>
            </w:sdt>
          </w:p>
        </w:tc>
      </w:tr>
      <w:tr w:rsidRPr="001C25B7" w:rsidR="00FD5282" w:rsidTr="1E1A68D8" w14:paraId="04F24A66" w14:textId="77777777">
        <w:tc>
          <w:tcPr>
            <w:tcW w:w="2694" w:type="dxa"/>
          </w:tcPr>
          <w:p w:rsidRPr="005C3775" w:rsidR="00FD5282" w:rsidP="00E73AF9" w:rsidRDefault="00FD5282" w14:paraId="08C75215" w14:textId="38AA7D21">
            <w:pPr>
              <w:pStyle w:val="PolicyAutoTitle"/>
              <w:spacing w:after="240"/>
              <w:rPr>
                <w:color w:val="auto"/>
                <w:sz w:val="22"/>
                <w:szCs w:val="22"/>
              </w:rPr>
            </w:pPr>
            <w:r w:rsidRPr="005C3775">
              <w:rPr>
                <w:color w:val="auto"/>
                <w:sz w:val="22"/>
                <w:szCs w:val="22"/>
              </w:rPr>
              <w:t>Approved by:</w:t>
            </w:r>
          </w:p>
        </w:tc>
        <w:tc>
          <w:tcPr>
            <w:tcW w:w="6336" w:type="dxa"/>
          </w:tcPr>
          <w:p w:rsidRPr="005C3775" w:rsidR="00FD5282" w:rsidP="00E73AF9" w:rsidRDefault="00A47EA5" w14:paraId="61A4A8F3" w14:textId="41913865">
            <w:pPr>
              <w:pStyle w:val="PolicyAuto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4755ED">
                  <w:rPr>
                    <w:b w:val="0"/>
                    <w:bCs/>
                    <w:color w:val="auto"/>
                    <w:sz w:val="22"/>
                    <w:szCs w:val="22"/>
                  </w:rPr>
                  <w:t>Education Committee</w:t>
                </w:r>
              </w:sdtContent>
            </w:sdt>
          </w:p>
        </w:tc>
      </w:tr>
      <w:tr w:rsidRPr="001C25B7" w:rsidR="00FD5282" w:rsidTr="1E1A68D8" w14:paraId="133EF387" w14:textId="77777777">
        <w:tc>
          <w:tcPr>
            <w:tcW w:w="2694" w:type="dxa"/>
          </w:tcPr>
          <w:p w:rsidRPr="005C3775" w:rsidR="00FD5282" w:rsidP="00E73AF9" w:rsidRDefault="00FD5282" w14:paraId="5E1CCF8B" w14:textId="3656A068">
            <w:pPr>
              <w:pStyle w:val="PolicyAuto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A47EA5" w14:paraId="1252F2F2" w14:textId="478421B0">
            <w:pPr>
              <w:pStyle w:val="PolicyAuto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sdtContent>
                <w:r w:rsidR="003A7831">
                  <w:rPr>
                    <w:b w:val="0"/>
                    <w:bCs/>
                    <w:color w:val="auto"/>
                    <w:sz w:val="22"/>
                    <w:szCs w:val="22"/>
                  </w:rPr>
                  <w:t>07 April 2026</w:t>
                </w:r>
              </w:sdtContent>
            </w:sdt>
          </w:p>
        </w:tc>
      </w:tr>
      <w:tr w:rsidRPr="001C25B7" w:rsidR="00FD5282" w:rsidTr="1E1A68D8" w14:paraId="6A0D93B2" w14:textId="77777777">
        <w:tc>
          <w:tcPr>
            <w:tcW w:w="2694" w:type="dxa"/>
          </w:tcPr>
          <w:p w:rsidRPr="005C3775" w:rsidR="00FD5282" w:rsidP="00E73AF9" w:rsidRDefault="00FD5282" w14:paraId="71112BB3" w14:textId="345EC3C6">
            <w:pPr>
              <w:pStyle w:val="PolicyAuto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A47EA5" w14:paraId="3AC671EE" w14:textId="40CF7E58">
            <w:pPr>
              <w:pStyle w:val="PolicyAuto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6-04-07T00:00:00Z">
                  <w:dateFormat w:val="dd MMMM yyyy"/>
                  <w:lid w:val="en-GB"/>
                  <w:storeMappedDataAs w:val="dateTime"/>
                  <w:calendar w:val="gregorian"/>
                </w:date>
              </w:sdtPr>
              <w:sdtEndPr/>
              <w:sdtContent>
                <w:r w:rsidRPr="003A7831" w:rsidR="003A7831">
                  <w:rPr>
                    <w:b w:val="0"/>
                    <w:bCs/>
                    <w:color w:val="auto"/>
                    <w:sz w:val="22"/>
                    <w:szCs w:val="22"/>
                  </w:rPr>
                  <w:t>07 April 2026</w:t>
                </w:r>
              </w:sdtContent>
            </w:sdt>
          </w:p>
        </w:tc>
      </w:tr>
      <w:tr w:rsidRPr="001C25B7" w:rsidR="00FD5282" w:rsidTr="1E1A68D8" w14:paraId="49F64098" w14:textId="77777777">
        <w:tc>
          <w:tcPr>
            <w:tcW w:w="2694" w:type="dxa"/>
          </w:tcPr>
          <w:p w:rsidRPr="005C3775" w:rsidR="00FD5282" w:rsidP="00E73AF9" w:rsidRDefault="00FD5282" w14:paraId="25E80482" w14:textId="33332950">
            <w:pPr>
              <w:pStyle w:val="PolicyAuto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A47EA5" w14:paraId="5101B7D5" w14:textId="1EFA167A">
            <w:pPr>
              <w:pStyle w:val="PolicyAuto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fullDate="2026-12-11T00:00:00Z">
                  <w:dateFormat w:val="dd MMMM yyyy"/>
                  <w:lid w:val="en-GB"/>
                  <w:storeMappedDataAs w:val="dateTime"/>
                  <w:calendar w:val="gregorian"/>
                </w:date>
              </w:sdtPr>
              <w:sdtEndPr/>
              <w:sdtContent>
                <w:r w:rsidR="00895C77">
                  <w:rPr>
                    <w:b w:val="0"/>
                    <w:bCs/>
                    <w:color w:val="auto"/>
                    <w:sz w:val="22"/>
                    <w:szCs w:val="22"/>
                  </w:rPr>
                  <w:t>11 December 2026</w:t>
                </w:r>
              </w:sdtContent>
            </w:sdt>
          </w:p>
        </w:tc>
      </w:tr>
      <w:tr w:rsidRPr="001C25B7" w:rsidR="00FD5282" w:rsidTr="1E1A68D8" w14:paraId="48CDCDB5" w14:textId="77777777">
        <w:tc>
          <w:tcPr>
            <w:tcW w:w="2694" w:type="dxa"/>
          </w:tcPr>
          <w:p w:rsidRPr="005C3775" w:rsidR="00FD5282" w:rsidP="00E73AF9" w:rsidRDefault="00FD5282" w14:paraId="0718D55F" w14:textId="77E81E54">
            <w:pPr>
              <w:pStyle w:val="PolicyAuto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A47EA5" w14:paraId="5EBE624B" w14:textId="0A46B2D4">
            <w:pPr>
              <w:pStyle w:val="PolicyAuto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232164">
                  <w:rPr>
                    <w:b w:val="0"/>
                    <w:bCs/>
                    <w:color w:val="auto"/>
                    <w:sz w:val="22"/>
                    <w:szCs w:val="22"/>
                  </w:rPr>
                  <w:t>Hull University Students’ Union</w:t>
                </w:r>
              </w:sdtContent>
            </w:sdt>
          </w:p>
        </w:tc>
      </w:tr>
      <w:tr w:rsidRPr="001C25B7" w:rsidR="00FD5282" w:rsidTr="1E1A68D8" w14:paraId="3B510BC3" w14:textId="77777777">
        <w:tc>
          <w:tcPr>
            <w:tcW w:w="2694" w:type="dxa"/>
          </w:tcPr>
          <w:p w:rsidRPr="005C3775" w:rsidR="00FD5282" w:rsidP="00E73AF9" w:rsidRDefault="00FD5282" w14:paraId="7942F956" w14:textId="4B9B811E">
            <w:pPr>
              <w:pStyle w:val="PolicyAuto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A47EA5" w14:paraId="196463B0" w14:textId="092F74B4">
            <w:pPr>
              <w:pStyle w:val="PolicyAuto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C804DD">
                  <w:rPr>
                    <w:b w:val="0"/>
                    <w:bCs/>
                    <w:color w:val="auto"/>
                    <w:sz w:val="22"/>
                    <w:szCs w:val="22"/>
                  </w:rPr>
                  <w:t>Quality Support Service</w:t>
                </w:r>
              </w:sdtContent>
            </w:sdt>
          </w:p>
        </w:tc>
      </w:tr>
      <w:tr w:rsidRPr="001C25B7" w:rsidR="00FD5282" w:rsidTr="1E1A68D8" w14:paraId="60452574" w14:textId="77777777">
        <w:tc>
          <w:tcPr>
            <w:tcW w:w="2694" w:type="dxa"/>
          </w:tcPr>
          <w:p w:rsidR="00FD5282" w:rsidP="00E73AF9" w:rsidRDefault="00FD5282" w14:paraId="455FBCA8" w14:textId="77777777">
            <w:pPr>
              <w:pStyle w:val="PolicyAutoTitle"/>
              <w:spacing w:after="240"/>
              <w:rPr>
                <w:color w:val="auto"/>
                <w:sz w:val="22"/>
                <w:szCs w:val="22"/>
              </w:rPr>
            </w:pPr>
            <w:r w:rsidRPr="005C3775">
              <w:rPr>
                <w:color w:val="auto"/>
                <w:sz w:val="22"/>
                <w:szCs w:val="22"/>
              </w:rPr>
              <w:t>Contact:</w:t>
            </w:r>
          </w:p>
          <w:p w:rsidRPr="005C3775" w:rsidR="001C5BF3" w:rsidP="00E73AF9" w:rsidRDefault="001C5BF3" w14:paraId="17A0E353" w14:textId="547E2986">
            <w:pPr>
              <w:pStyle w:val="PolicyAutoTitle"/>
              <w:spacing w:after="240"/>
              <w:rPr>
                <w:color w:val="auto"/>
                <w:sz w:val="22"/>
                <w:szCs w:val="22"/>
              </w:rPr>
            </w:pPr>
            <w:r w:rsidRPr="003A7831">
              <w:rPr>
                <w:color w:val="auto"/>
                <w:sz w:val="22"/>
                <w:szCs w:val="22"/>
              </w:rPr>
              <w:t>University’s Classification of Groups of Students</w:t>
            </w:r>
          </w:p>
        </w:tc>
        <w:tc>
          <w:tcPr>
            <w:tcW w:w="6336" w:type="dxa"/>
          </w:tcPr>
          <w:p w:rsidR="00FD5282" w:rsidP="00E73AF9" w:rsidRDefault="00A47EA5" w14:paraId="6B17AE7D" w14:textId="77777777">
            <w:pPr>
              <w:pStyle w:val="PolicyAutoTitle"/>
              <w:spacing w:after="240"/>
              <w:rPr>
                <w:b w:val="0"/>
                <w:bCs/>
                <w:color w:val="auto"/>
                <w:sz w:val="22"/>
                <w:szCs w:val="22"/>
                <w:lang w:val="it-IT"/>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C804DD">
                  <w:rPr>
                    <w:b w:val="0"/>
                    <w:bCs/>
                    <w:color w:val="auto"/>
                    <w:sz w:val="22"/>
                    <w:szCs w:val="22"/>
                    <w:lang w:val="it-IT"/>
                  </w:rPr>
                  <w:t>HUSU/Quality Support Service</w:t>
                </w:r>
              </w:sdtContent>
            </w:sdt>
          </w:p>
          <w:p w:rsidR="001C5BF3" w:rsidP="001C5BF3" w:rsidRDefault="001C5BF3" w14:paraId="09FD1984" w14:textId="77777777">
            <w:pPr>
              <w:rPr>
                <w:bCs/>
                <w:lang w:val="it-IT"/>
              </w:rPr>
            </w:pPr>
          </w:p>
          <w:p w:rsidRPr="001C5BF3" w:rsidR="001C5BF3" w:rsidP="001C5BF3" w:rsidRDefault="001C5BF3" w14:paraId="123D99E2" w14:textId="437564D0">
            <w:r w:rsidRPr="003A7831">
              <w:t xml:space="preserve">Taught and Registered UG and PGT/PGR. Includes </w:t>
            </w:r>
            <w:r w:rsidRPr="003A7831" w:rsidR="003A7831">
              <w:t xml:space="preserve">Hull Campus and </w:t>
            </w:r>
            <w:r w:rsidRPr="003A7831">
              <w:t xml:space="preserve">London </w:t>
            </w:r>
            <w:r w:rsidRPr="003A7831" w:rsidR="003A7831">
              <w:t>Campus</w:t>
            </w:r>
            <w:r w:rsidRPr="003A7831">
              <w:t>.</w:t>
            </w:r>
          </w:p>
        </w:tc>
      </w:tr>
      <w:tr w:rsidRPr="001C25B7" w:rsidR="00FD5282" w:rsidTr="1E1A68D8" w14:paraId="544F706C" w14:textId="77777777">
        <w:tc>
          <w:tcPr>
            <w:tcW w:w="2694" w:type="dxa"/>
          </w:tcPr>
          <w:p w:rsidRPr="005C3775" w:rsidR="00796F35" w:rsidP="00E73AF9" w:rsidRDefault="003A7831" w14:paraId="482DE973" w14:textId="5027E633">
            <w:pPr>
              <w:pStyle w:val="PolicyAutoTitle"/>
              <w:rPr>
                <w:color w:val="auto"/>
                <w:sz w:val="22"/>
                <w:szCs w:val="22"/>
              </w:rPr>
            </w:pPr>
            <w:r>
              <w:rPr>
                <w:color w:val="auto"/>
                <w:sz w:val="22"/>
                <w:szCs w:val="22"/>
              </w:rPr>
              <w:t xml:space="preserve">Validated </w:t>
            </w:r>
            <w:r w:rsidRPr="005C3775" w:rsidR="00FD5282">
              <w:rPr>
                <w:color w:val="auto"/>
                <w:sz w:val="22"/>
                <w:szCs w:val="22"/>
              </w:rPr>
              <w:t xml:space="preserve">Collaborative </w:t>
            </w:r>
            <w:r>
              <w:rPr>
                <w:color w:val="auto"/>
                <w:sz w:val="22"/>
                <w:szCs w:val="22"/>
              </w:rPr>
              <w:t>P</w:t>
            </w:r>
            <w:r w:rsidRPr="005C3775" w:rsidR="00FD5282">
              <w:rPr>
                <w:color w:val="auto"/>
                <w:sz w:val="22"/>
                <w:szCs w:val="22"/>
              </w:rPr>
              <w:t>rovision:</w:t>
            </w:r>
          </w:p>
        </w:tc>
        <w:tc>
          <w:tcPr>
            <w:tcW w:w="6336" w:type="dxa"/>
          </w:tcPr>
          <w:p w:rsidRPr="005C3775" w:rsidR="00A764B0" w:rsidP="00E73AF9" w:rsidRDefault="00A47EA5" w14:paraId="2461BAFE" w14:textId="61C7AC4C">
            <w:pPr>
              <w:pStyle w:val="PolicyAuto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C804DD">
                  <w:rPr>
                    <w:b w:val="0"/>
                    <w:bCs/>
                    <w:color w:val="auto"/>
                    <w:sz w:val="22"/>
                    <w:szCs w:val="22"/>
                  </w:rPr>
                  <w:t>Not mandatory</w:t>
                </w:r>
              </w:sdtContent>
            </w:sdt>
          </w:p>
        </w:tc>
      </w:tr>
      <w:tr w:rsidRPr="001C25B7" w:rsidR="00FB6C3F" w:rsidTr="1E1A68D8" w14:paraId="1389BB30" w14:textId="77777777">
        <w:tc>
          <w:tcPr>
            <w:tcW w:w="9030" w:type="dxa"/>
            <w:gridSpan w:val="2"/>
          </w:tcPr>
          <w:p w:rsidRPr="005C3775" w:rsidR="00FB6C3F" w:rsidP="00E73AF9" w:rsidRDefault="00FB6C3F" w14:paraId="08BB466F" w14:textId="4D8668A2">
            <w:pPr>
              <w:pStyle w:val="PolicyAutoTitle"/>
              <w:spacing w:after="240"/>
              <w:rPr>
                <w:b w:val="0"/>
                <w:bCs/>
                <w:color w:val="auto"/>
                <w:sz w:val="18"/>
                <w:szCs w:val="18"/>
              </w:rPr>
            </w:pPr>
          </w:p>
        </w:tc>
      </w:tr>
      <w:tr w:rsidRPr="001C25B7" w:rsidR="00FD5282" w:rsidTr="1E1A68D8" w14:paraId="647C6272" w14:textId="77777777">
        <w:tc>
          <w:tcPr>
            <w:tcW w:w="2694" w:type="dxa"/>
          </w:tcPr>
          <w:p w:rsidRPr="005C3775" w:rsidR="00FD5282" w:rsidP="00E73AF9" w:rsidRDefault="00FD5282" w14:paraId="3A177089" w14:textId="78C56840">
            <w:pPr>
              <w:pStyle w:val="PolicyAutoTitle"/>
              <w:spacing w:after="240"/>
              <w:rPr>
                <w:color w:val="auto"/>
                <w:sz w:val="22"/>
                <w:szCs w:val="22"/>
              </w:rPr>
            </w:pPr>
            <w:r w:rsidRPr="005C3775">
              <w:rPr>
                <w:color w:val="auto"/>
                <w:sz w:val="22"/>
                <w:szCs w:val="22"/>
              </w:rPr>
              <w:t>Related documents:</w:t>
            </w:r>
          </w:p>
        </w:tc>
        <w:tc>
          <w:tcPr>
            <w:tcW w:w="6336" w:type="dxa"/>
          </w:tcPr>
          <w:p w:rsidRPr="005C3775" w:rsidR="00FD5282" w:rsidP="1E1A68D8" w:rsidRDefault="00A47EA5" w14:paraId="30450FD0" w14:textId="6CD156A4">
            <w:pPr>
              <w:pStyle w:val="PolicyAutoTitle"/>
              <w:spacing w:after="240"/>
              <w:rPr>
                <w:rFonts w:ascii="Calibri" w:hAnsi="Calibri" w:cs="Calibri"/>
                <w:color w:val="000000" w:themeColor="text1"/>
                <w:sz w:val="20"/>
                <w:szCs w:val="20"/>
              </w:rPr>
            </w:pPr>
            <w:sdt>
              <w:sdtPr>
                <w:rPr>
                  <w:rFonts w:ascii="Calibri" w:hAnsi="Calibri" w:cs="Calibri"/>
                  <w:b w:val="0"/>
                  <w:bCs/>
                  <w:color w:val="000000"/>
                  <w:sz w:val="20"/>
                  <w:szCs w:val="20"/>
                  <w:shd w:val="clear" w:color="auto" w:fill="FFFFFF"/>
                </w:rPr>
                <w:alias w:val="RelDocs"/>
                <w:tag w:val="RelDocs"/>
                <w:id w:val="-880247332"/>
                <w:lock w:val="sdtLocked"/>
                <w:placeholder>
                  <w:docPart w:val="417AE3AC0C754BC4A48474CC5D152DA4"/>
                </w:placeholder>
                <w:text/>
              </w:sdtPr>
              <w:sdtEndPr>
                <w:rPr>
                  <w:color w:val="000000" w:themeColor="text1"/>
                </w:rPr>
              </w:sdtEndPr>
              <w:sdtContent>
                <w:r w:rsidR="00F55D11">
                  <w:rPr>
                    <w:rFonts w:ascii="Calibri" w:hAnsi="Calibri" w:cs="Calibri"/>
                    <w:b w:val="0"/>
                    <w:bCs/>
                    <w:color w:val="000000"/>
                    <w:sz w:val="20"/>
                    <w:szCs w:val="20"/>
                    <w:shd w:val="clear" w:color="auto" w:fill="FFFFFF"/>
                  </w:rPr>
                  <w:t>NA</w:t>
                </w:r>
              </w:sdtContent>
            </w:sdt>
          </w:p>
        </w:tc>
      </w:tr>
      <w:tr w:rsidRPr="001C25B7" w:rsidR="00FD5282" w:rsidTr="1E1A68D8" w14:paraId="6CFA7CC5" w14:textId="77777777">
        <w:tc>
          <w:tcPr>
            <w:tcW w:w="2694" w:type="dxa"/>
          </w:tcPr>
          <w:p w:rsidRPr="005C3775" w:rsidR="00FD5282" w:rsidP="00E73AF9" w:rsidRDefault="00FD5282" w14:paraId="55394233" w14:textId="5EB05323">
            <w:pPr>
              <w:pStyle w:val="PolicyAutoTitle"/>
              <w:rPr>
                <w:color w:val="auto"/>
                <w:sz w:val="22"/>
                <w:szCs w:val="22"/>
              </w:rPr>
            </w:pPr>
            <w:r w:rsidRPr="005C3775">
              <w:rPr>
                <w:color w:val="auto"/>
                <w:sz w:val="22"/>
                <w:szCs w:val="22"/>
              </w:rPr>
              <w:t>University document:</w:t>
            </w:r>
          </w:p>
        </w:tc>
        <w:tc>
          <w:tcPr>
            <w:tcW w:w="6336" w:type="dxa"/>
          </w:tcPr>
          <w:p w:rsidRPr="005C3775" w:rsidR="00A764B0" w:rsidP="5EF2B201" w:rsidRDefault="00A47EA5" w14:paraId="10AD8CAD" w14:textId="0EBEA34F">
            <w:pPr>
              <w:pStyle w:val="PolicyAutoTitle"/>
              <w:rPr>
                <w:b w:val="0"/>
                <w:color w:val="auto"/>
                <w:sz w:val="22"/>
                <w:szCs w:val="22"/>
              </w:rPr>
            </w:pPr>
            <w:sdt>
              <w:sdtPr>
                <w:rPr>
                  <w:b w:val="0"/>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Pr="5EF2B201" w:rsidR="1DA899C1">
                  <w:rPr>
                    <w:b w:val="0"/>
                    <w:color w:val="auto"/>
                    <w:sz w:val="22"/>
                    <w:szCs w:val="22"/>
                  </w:rPr>
                  <w:t>Yes</w:t>
                </w:r>
              </w:sdtContent>
            </w:sdt>
          </w:p>
        </w:tc>
      </w:tr>
      <w:tr w:rsidRPr="001C25B7" w:rsidR="00FB6C3F" w:rsidTr="1E1A68D8" w14:paraId="3C19976C" w14:textId="77777777">
        <w:tc>
          <w:tcPr>
            <w:tcW w:w="9030" w:type="dxa"/>
            <w:gridSpan w:val="2"/>
          </w:tcPr>
          <w:p w:rsidRPr="005C3775" w:rsidR="00FB6C3F" w:rsidP="00E73AF9" w:rsidRDefault="00FB6C3F" w14:paraId="1F73E4B4" w14:textId="0627A29F">
            <w:pPr>
              <w:pStyle w:val="PolicyAutoTitle"/>
              <w:spacing w:after="240"/>
              <w:rPr>
                <w:b w:val="0"/>
                <w:bCs/>
                <w:color w:val="auto"/>
                <w:sz w:val="18"/>
                <w:szCs w:val="18"/>
              </w:rPr>
            </w:pPr>
          </w:p>
        </w:tc>
      </w:tr>
      <w:tr w:rsidRPr="001C25B7" w:rsidR="00FD5282" w:rsidTr="1E1A68D8" w14:paraId="7A5D9348" w14:textId="77777777">
        <w:tc>
          <w:tcPr>
            <w:tcW w:w="2694" w:type="dxa"/>
          </w:tcPr>
          <w:p w:rsidRPr="005C3775" w:rsidR="00FD5282" w:rsidP="00E73AF9" w:rsidRDefault="00FD5282" w14:paraId="18656271" w14:textId="24611EA5">
            <w:pPr>
              <w:pStyle w:val="PolicyAuto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2E5977" w14:paraId="047E3FAD" w14:textId="4DB4E435">
            <w:pPr>
              <w:pStyle w:val="PolicyAutoTitle"/>
              <w:spacing w:after="240"/>
              <w:rPr>
                <w:b w:val="0"/>
                <w:bCs/>
                <w:color w:val="auto"/>
                <w:sz w:val="22"/>
                <w:szCs w:val="22"/>
              </w:rPr>
            </w:pPr>
            <w:sdt>
              <w:sdtPr>
                <w:rPr>
                  <w:rFonts w:cs="Calibri"/>
                  <w:b w:val="0"/>
                  <w:bCs/>
                  <w:color w:val="000000"/>
                  <w:sz w:val="20"/>
                  <w:szCs w:val="20"/>
                  <w:shd w:val="clear" w:color="auto" w:fill="FFFFFF"/>
                </w:rPr>
                <w:alias w:val="PubLocation"/>
                <w:tag w:val="PubLocation"/>
                <w:id w:val="1912337761"/>
                <w:lock w:val="sdtLocked"/>
                <w:placeholder>
                  <w:docPart w:val="E762B9BC75A743F088B52A4F7C3FABF4"/>
                </w:placeholder>
                <w:text/>
              </w:sdtPr>
              <w:sdtContent>
                <w:r w:rsidRPr="002E5977">
                  <w:rPr>
                    <w:rFonts w:ascii="Arial" w:hAnsi="Arial" w:cs="Arial"/>
                    <w:b w:val="0"/>
                    <w:bCs/>
                    <w:color w:val="000000"/>
                    <w:sz w:val="20"/>
                    <w:szCs w:val="20"/>
                    <w:shd w:val="clear" w:color="auto" w:fill="FFFFFF"/>
                  </w:rPr>
                  <w:t>​​</w:t>
                </w:r>
                <w:r w:rsidRPr="002E5977">
                  <w:rPr>
                    <w:rFonts w:cs="Calibri"/>
                    <w:b w:val="0"/>
                    <w:bCs/>
                    <w:color w:val="000000"/>
                    <w:sz w:val="20"/>
                    <w:szCs w:val="20"/>
                    <w:shd w:val="clear" w:color="auto" w:fill="FFFFFF"/>
                  </w:rPr>
                  <w:t xml:space="preserve">Quality and Standards Framework: </w:t>
                </w:r>
                <w:r w:rsidRPr="002E5977">
                  <w:rPr>
                    <w:rFonts w:cs="Calibri"/>
                    <w:b w:val="0"/>
                    <w:bCs/>
                    <w:color w:val="000000"/>
                    <w:sz w:val="20"/>
                    <w:szCs w:val="20"/>
                    <w:shd w:val="clear" w:color="auto" w:fill="FFFFFF"/>
                  </w:rPr>
                  <w:t>https://www.hull.ac.uk/policies-and-information/quality-and-standards-framework</w:t>
                </w:r>
              </w:sdtContent>
            </w:sdt>
          </w:p>
        </w:tc>
      </w:tr>
    </w:tbl>
    <w:p w:rsidR="00EA0B48" w:rsidP="00147CA2" w:rsidRDefault="00EA0B48" w14:paraId="5A9C47F4" w14:textId="77777777">
      <w:pPr>
        <w:pStyle w:val="PolicyAutoTitle"/>
        <w:rPr>
          <w:sz w:val="20"/>
          <w:szCs w:val="20"/>
        </w:rPr>
      </w:pPr>
    </w:p>
    <w:p w:rsidRPr="005C3775" w:rsidR="00FB6C3F" w:rsidP="00C35BBC" w:rsidRDefault="00FB6C3F" w14:paraId="0C6C026E" w14:textId="3F0A0F87">
      <w:pPr>
        <w:pStyle w:val="PolicyAutoTitle"/>
        <w:numPr>
          <w:ilvl w:val="0"/>
          <w:numId w:val="4"/>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Designing for diverse learners website</w:t>
        </w:r>
      </w:hyperlink>
      <w:r w:rsidRPr="005C3775" w:rsidR="00DC493A">
        <w:rPr>
          <w:rStyle w:val="Hyperlink"/>
          <w:rFonts w:cs="Calibri"/>
          <w:b w:val="0"/>
          <w:bCs/>
          <w:color w:val="auto"/>
          <w:sz w:val="22"/>
          <w:szCs w:val="22"/>
          <w:u w:val="none"/>
        </w:rPr>
        <w:t>.</w:t>
      </w:r>
    </w:p>
    <w:p w:rsidRPr="005C3775" w:rsidR="00B93213" w:rsidP="00C35BBC" w:rsidRDefault="00FB6C3F" w14:paraId="675B7820" w14:textId="3FFB0092">
      <w:pPr>
        <w:pStyle w:val="PolicyAutoTitle"/>
        <w:numPr>
          <w:ilvl w:val="0"/>
          <w:numId w:val="4"/>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C35BBC" w:rsidRDefault="005C3775" w14:paraId="298E9ADB" w14:textId="450FB5A4">
      <w:pPr>
        <w:pStyle w:val="Footer"/>
        <w:numPr>
          <w:ilvl w:val="0"/>
          <w:numId w:val="4"/>
        </w:numPr>
        <w:spacing w:after="240"/>
      </w:pPr>
      <w:r w:rsidRPr="005C3775">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C35BBC" w:rsidRDefault="005C3775" w14:paraId="656981E2" w14:textId="5ED788B7">
      <w:pPr>
        <w:pStyle w:val="PolicyAutoTitle"/>
        <w:numPr>
          <w:ilvl w:val="0"/>
          <w:numId w:val="4"/>
        </w:numPr>
        <w:rPr>
          <w:b w:val="0"/>
          <w:bCs/>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36BBA63B" w14:paraId="338EF9A3" w14:textId="4D6C3F6A">
          <w:pPr>
            <w:pStyle w:val="PolicyAutoTitle"/>
            <w:spacing w:after="360" w:line="240" w:lineRule="auto"/>
            <w:rPr>
              <w:sz w:val="36"/>
              <w:szCs w:val="36"/>
            </w:rPr>
          </w:pPr>
          <w:r w:rsidRPr="1E1A68D8">
            <w:rPr>
              <w:rFonts w:ascii="Arial" w:hAnsi="Arial" w:cs="Arial"/>
              <w:sz w:val="36"/>
              <w:szCs w:val="36"/>
            </w:rPr>
            <w:t>​​</w:t>
          </w:r>
          <w:r w:rsidRPr="1E1A68D8">
            <w:rPr>
              <w:sz w:val="36"/>
              <w:szCs w:val="36"/>
            </w:rPr>
            <w:t xml:space="preserve">Partnership with Students in the Management of </w:t>
          </w:r>
          <w:r w:rsidRPr="1E1A68D8">
            <w:rPr>
              <w:rFonts w:ascii="Arial" w:hAnsi="Arial" w:cs="Arial"/>
              <w:sz w:val="36"/>
              <w:szCs w:val="36"/>
            </w:rPr>
            <w:t>​</w:t>
          </w:r>
          <w:r w:rsidRPr="1E1A68D8">
            <w:rPr>
              <w:sz w:val="36"/>
              <w:szCs w:val="36"/>
            </w:rPr>
            <w:t>Quality and Standards: A - Course Representative Recruitment</w:t>
          </w:r>
          <w:r w:rsidRPr="1E1A68D8">
            <w:rPr>
              <w:rFonts w:ascii="Arial" w:hAnsi="Arial" w:cs="Arial"/>
              <w:sz w:val="36"/>
              <w:szCs w:val="36"/>
            </w:rPr>
            <w:t>​</w:t>
          </w:r>
        </w:p>
      </w:sdtContent>
    </w:sdt>
    <w:p w:rsidR="001C01D6" w:rsidRDefault="001C01D6" w14:paraId="4F50CAEB" w14:textId="36D76BC4"/>
    <w:tbl>
      <w:tblPr>
        <w:tblStyle w:val="TableGrid"/>
        <w:tblW w:w="0" w:type="auto"/>
        <w:tblLook w:val="06A0" w:firstRow="1" w:lastRow="0" w:firstColumn="1" w:lastColumn="0" w:noHBand="1" w:noVBand="1"/>
      </w:tblPr>
      <w:tblGrid>
        <w:gridCol w:w="9015"/>
      </w:tblGrid>
      <w:tr w:rsidR="1E1A68D8" w:rsidTr="1E1A68D8" w14:paraId="62E8580B" w14:textId="77777777">
        <w:trPr>
          <w:trHeight w:val="300"/>
        </w:trPr>
        <w:tc>
          <w:tcPr>
            <w:tcW w:w="9015" w:type="dxa"/>
          </w:tcPr>
          <w:p w:rsidR="350AF595" w:rsidP="1E1A68D8" w:rsidRDefault="350AF595" w14:paraId="4E619CC0" w14:textId="5C126BF6">
            <w:pPr>
              <w:pStyle w:val="TOCHeading"/>
              <w:numPr>
                <w:ilvl w:val="0"/>
                <w:numId w:val="0"/>
              </w:numPr>
              <w:ind w:left="680"/>
            </w:pPr>
            <w:r>
              <w:t>Table of Contents</w:t>
            </w:r>
          </w:p>
          <w:p w:rsidR="350AF595" w:rsidP="1E1A68D8" w:rsidRDefault="350AF595" w14:paraId="108C4178" w14:textId="165600B0">
            <w:pPr>
              <w:pStyle w:val="ListParagraph"/>
              <w:numPr>
                <w:ilvl w:val="0"/>
                <w:numId w:val="1"/>
              </w:numPr>
              <w:spacing w:line="480" w:lineRule="auto"/>
              <w:jc w:val="both"/>
            </w:pPr>
            <w:r>
              <w:t>Definitions ............................................................................</w:t>
            </w:r>
            <w:r w:rsidR="64398409">
              <w:t>........</w:t>
            </w:r>
            <w:r>
              <w:t>3</w:t>
            </w:r>
          </w:p>
          <w:p w:rsidR="350AF595" w:rsidP="1E1A68D8" w:rsidRDefault="350AF595" w14:paraId="207A3F0E" w14:textId="39F9F8FF">
            <w:pPr>
              <w:pStyle w:val="ListParagraph"/>
              <w:numPr>
                <w:ilvl w:val="0"/>
                <w:numId w:val="1"/>
              </w:numPr>
              <w:spacing w:line="480" w:lineRule="auto"/>
              <w:jc w:val="both"/>
            </w:pPr>
            <w:r>
              <w:t>Introduction ..........................................................................</w:t>
            </w:r>
            <w:r w:rsidR="161148C8">
              <w:t>........</w:t>
            </w:r>
            <w:r>
              <w:t>3</w:t>
            </w:r>
          </w:p>
          <w:p w:rsidR="350AF595" w:rsidP="1E1A68D8" w:rsidRDefault="350AF595" w14:paraId="56F6D6B6" w14:textId="3F90D979">
            <w:pPr>
              <w:pStyle w:val="ListParagraph"/>
              <w:numPr>
                <w:ilvl w:val="0"/>
                <w:numId w:val="1"/>
              </w:numPr>
              <w:spacing w:line="480" w:lineRule="auto"/>
              <w:jc w:val="both"/>
            </w:pPr>
            <w:r>
              <w:t>Scope ...................................................................................</w:t>
            </w:r>
            <w:r w:rsidR="23EF58E9">
              <w:t>........</w:t>
            </w:r>
            <w:r>
              <w:t>3</w:t>
            </w:r>
          </w:p>
          <w:p w:rsidR="651704EA" w:rsidP="1E1A68D8" w:rsidRDefault="651704EA" w14:paraId="47D6D41D" w14:textId="18CA1123">
            <w:pPr>
              <w:pStyle w:val="ListParagraph"/>
              <w:numPr>
                <w:ilvl w:val="0"/>
                <w:numId w:val="1"/>
              </w:numPr>
              <w:spacing w:line="480" w:lineRule="auto"/>
              <w:jc w:val="both"/>
            </w:pPr>
            <w:r>
              <w:t>Purpose ..............................................................................</w:t>
            </w:r>
            <w:r w:rsidR="5853B71B">
              <w:t>........</w:t>
            </w:r>
            <w:r>
              <w:t>..4</w:t>
            </w:r>
          </w:p>
          <w:p w:rsidR="651704EA" w:rsidP="1E1A68D8" w:rsidRDefault="651704EA" w14:paraId="7BCF4497" w14:textId="04CBA338">
            <w:pPr>
              <w:pStyle w:val="ListParagraph"/>
              <w:numPr>
                <w:ilvl w:val="0"/>
                <w:numId w:val="1"/>
              </w:numPr>
              <w:spacing w:line="480" w:lineRule="auto"/>
              <w:jc w:val="both"/>
            </w:pPr>
            <w:r>
              <w:t>Application to Collaborative Provision ...................................</w:t>
            </w:r>
            <w:r w:rsidR="7D79C0A9">
              <w:t>........</w:t>
            </w:r>
            <w:r>
              <w:t>.4</w:t>
            </w:r>
          </w:p>
          <w:p w:rsidR="651704EA" w:rsidP="1E1A68D8" w:rsidRDefault="651704EA" w14:paraId="7A001C1A" w14:textId="692124C0">
            <w:pPr>
              <w:pStyle w:val="ListParagraph"/>
              <w:numPr>
                <w:ilvl w:val="0"/>
                <w:numId w:val="1"/>
              </w:numPr>
              <w:spacing w:line="480" w:lineRule="auto"/>
              <w:jc w:val="both"/>
            </w:pPr>
            <w:r>
              <w:t>Application .</w:t>
            </w:r>
            <w:r w:rsidR="70FB2950">
              <w:t>..........................................................................</w:t>
            </w:r>
            <w:r w:rsidR="17AF6A27">
              <w:t>........</w:t>
            </w:r>
            <w:r w:rsidR="70FB2950">
              <w:t>.4</w:t>
            </w:r>
          </w:p>
          <w:p w:rsidR="651704EA" w:rsidP="1E1A68D8" w:rsidRDefault="651704EA" w14:paraId="6C4AD534" w14:textId="61056479">
            <w:pPr>
              <w:pStyle w:val="ListParagraph"/>
              <w:numPr>
                <w:ilvl w:val="0"/>
                <w:numId w:val="1"/>
              </w:numPr>
              <w:spacing w:line="480" w:lineRule="auto"/>
              <w:jc w:val="both"/>
            </w:pPr>
            <w:r>
              <w:t>Promotion</w:t>
            </w:r>
            <w:r w:rsidR="18A309B9">
              <w:t xml:space="preserve"> .........................................................................</w:t>
            </w:r>
            <w:r w:rsidR="477725AF">
              <w:t>........</w:t>
            </w:r>
            <w:r w:rsidR="18A309B9">
              <w:t>....4</w:t>
            </w:r>
          </w:p>
          <w:p w:rsidR="651704EA" w:rsidP="1E1A68D8" w:rsidRDefault="651704EA" w14:paraId="5B434BAF" w14:textId="6B1B24D6">
            <w:pPr>
              <w:pStyle w:val="ListParagraph"/>
              <w:numPr>
                <w:ilvl w:val="0"/>
                <w:numId w:val="1"/>
              </w:numPr>
              <w:spacing w:line="480" w:lineRule="auto"/>
              <w:jc w:val="both"/>
            </w:pPr>
            <w:r>
              <w:t>Enrolment</w:t>
            </w:r>
            <w:r w:rsidR="22F9D58E">
              <w:t xml:space="preserve"> ...........................................................................</w:t>
            </w:r>
            <w:r w:rsidR="56423C72">
              <w:t>........</w:t>
            </w:r>
            <w:r w:rsidR="22F9D58E">
              <w:t>..</w:t>
            </w:r>
            <w:r w:rsidR="45136719">
              <w:t>4</w:t>
            </w:r>
          </w:p>
          <w:p w:rsidR="651704EA" w:rsidP="1E1A68D8" w:rsidRDefault="651704EA" w14:paraId="2CA7ABB7" w14:textId="13D9BBDC">
            <w:pPr>
              <w:pStyle w:val="ListParagraph"/>
              <w:numPr>
                <w:ilvl w:val="0"/>
                <w:numId w:val="1"/>
              </w:numPr>
              <w:spacing w:line="480" w:lineRule="auto"/>
              <w:jc w:val="both"/>
            </w:pPr>
            <w:r>
              <w:t>Training</w:t>
            </w:r>
            <w:r w:rsidR="390798AF">
              <w:t xml:space="preserve"> ................................................................................</w:t>
            </w:r>
            <w:r w:rsidR="06CB0A82">
              <w:t>........</w:t>
            </w:r>
            <w:r w:rsidR="390798AF">
              <w:t>.4</w:t>
            </w:r>
          </w:p>
          <w:p w:rsidR="63453CB5" w:rsidP="1E1A68D8" w:rsidRDefault="63453CB5" w14:paraId="36ED3DCE" w14:textId="3F05190B">
            <w:pPr>
              <w:pStyle w:val="ListParagraph"/>
              <w:numPr>
                <w:ilvl w:val="0"/>
                <w:numId w:val="1"/>
              </w:numPr>
              <w:spacing w:line="480" w:lineRule="auto"/>
              <w:jc w:val="both"/>
            </w:pPr>
            <w:r>
              <w:t>Concerns ..............................................................................</w:t>
            </w:r>
            <w:r w:rsidR="132415FE">
              <w:t>........</w:t>
            </w:r>
            <w:r>
              <w:t>5</w:t>
            </w:r>
          </w:p>
          <w:p w:rsidR="63453CB5" w:rsidP="1E1A68D8" w:rsidRDefault="63453CB5" w14:paraId="686FAD7C" w14:textId="6BC7C28F">
            <w:pPr>
              <w:pStyle w:val="ListParagraph"/>
              <w:numPr>
                <w:ilvl w:val="0"/>
                <w:numId w:val="1"/>
              </w:numPr>
              <w:spacing w:line="480" w:lineRule="auto"/>
              <w:jc w:val="both"/>
            </w:pPr>
            <w:r>
              <w:t>Remuneration .......................................................................</w:t>
            </w:r>
            <w:r w:rsidR="15F085A2">
              <w:t>........</w:t>
            </w:r>
            <w:r>
              <w:t>5</w:t>
            </w:r>
          </w:p>
          <w:p w:rsidR="4964316F" w:rsidP="1E1A68D8" w:rsidRDefault="4964316F" w14:paraId="642F3BB4" w14:textId="0AA03221">
            <w:pPr>
              <w:pStyle w:val="ListParagraph"/>
              <w:numPr>
                <w:ilvl w:val="0"/>
                <w:numId w:val="1"/>
              </w:numPr>
              <w:spacing w:line="480" w:lineRule="auto"/>
              <w:jc w:val="both"/>
            </w:pPr>
            <w:r>
              <w:t>Version control</w:t>
            </w:r>
            <w:r w:rsidR="6E23BDCE">
              <w:t xml:space="preserve"> .................................................................</w:t>
            </w:r>
            <w:r w:rsidR="2D94FA7C">
              <w:t>.........</w:t>
            </w:r>
            <w:r w:rsidR="6E23BDCE">
              <w:t>....6</w:t>
            </w:r>
          </w:p>
        </w:tc>
      </w:tr>
    </w:tbl>
    <w:p w:rsidR="00CE07EB" w:rsidP="00CE07EB" w:rsidRDefault="00CE07EB" w14:paraId="04B2E3BE" w14:textId="371A0266">
      <w:pPr>
        <w:spacing w:after="120" w:line="240" w:lineRule="auto"/>
        <w:rPr>
          <w:rFonts w:ascii="Calibri" w:hAnsi="Calibri" w:cs="Arial"/>
          <w:b/>
          <w:bCs/>
        </w:rPr>
      </w:pPr>
    </w:p>
    <w:p w:rsidR="23CCB417" w:rsidP="23CCB417" w:rsidRDefault="23CCB417" w14:paraId="1C535585" w14:textId="0F85634B">
      <w:pPr>
        <w:spacing w:after="120" w:line="240" w:lineRule="auto"/>
        <w:rPr>
          <w:rFonts w:ascii="Calibri" w:hAnsi="Calibri" w:cs="Arial"/>
          <w:b/>
          <w:bCs/>
        </w:rPr>
      </w:pPr>
    </w:p>
    <w:p w:rsidR="23CCB417" w:rsidP="23CCB417" w:rsidRDefault="23CCB417" w14:paraId="2EF66463" w14:textId="032A5030">
      <w:pPr>
        <w:spacing w:after="120" w:line="240" w:lineRule="auto"/>
        <w:rPr>
          <w:rFonts w:ascii="Calibri" w:hAnsi="Calibri" w:cs="Arial"/>
          <w:b/>
          <w:bCs/>
        </w:rPr>
        <w:sectPr w:rsidR="23CCB41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6D9A9B82" w:rsidP="23CCB417" w:rsidRDefault="497FA160" w14:paraId="382450DA" w14:textId="14D69FF3">
          <w:pPr>
            <w:pStyle w:val="PolicyAutoTitle"/>
            <w:spacing w:after="360" w:line="240" w:lineRule="auto"/>
            <w:rPr>
              <w:sz w:val="36"/>
              <w:szCs w:val="36"/>
            </w:rPr>
          </w:pPr>
          <w:r w:rsidRPr="23CCB417">
            <w:rPr>
              <w:rFonts w:ascii="Arial" w:hAnsi="Arial" w:cs="Arial"/>
            </w:rPr>
            <w:t>​​</w:t>
          </w:r>
          <w:r>
            <w:t xml:space="preserve">Partnership with Students in the Management of </w:t>
          </w:r>
          <w:r w:rsidRPr="23CCB417">
            <w:rPr>
              <w:rFonts w:ascii="Arial" w:hAnsi="Arial" w:cs="Arial"/>
            </w:rPr>
            <w:t>​</w:t>
          </w:r>
          <w:r>
            <w:t>Quality and Standards: A - Course Representative Recruitment</w:t>
          </w:r>
          <w:r w:rsidRPr="23CCB417">
            <w:rPr>
              <w:rFonts w:ascii="Arial" w:hAnsi="Arial" w:cs="Arial"/>
            </w:rPr>
            <w:t>​</w:t>
          </w:r>
        </w:p>
      </w:sdtContent>
    </w:sdt>
    <w:p w:rsidR="6D9A9B82" w:rsidP="23CCB417" w:rsidRDefault="6D9A9B82" w14:paraId="2CCFDBE5" w14:textId="1F478D14">
      <w:pPr>
        <w:pStyle w:val="Heading1"/>
        <w:numPr>
          <w:ilvl w:val="0"/>
          <w:numId w:val="0"/>
        </w:numPr>
        <w:ind w:left="680"/>
        <w:rPr>
          <w:bCs/>
          <w:szCs w:val="22"/>
        </w:rPr>
      </w:pPr>
    </w:p>
    <w:p w:rsidR="6D9A9B82" w:rsidP="4C758CDF" w:rsidRDefault="14FCD15E" w14:paraId="0535D202" w14:textId="227FAA5D">
      <w:pPr>
        <w:pStyle w:val="Heading1"/>
      </w:pPr>
      <w:r>
        <w:t>Definitions</w:t>
      </w:r>
    </w:p>
    <w:p w:rsidR="6D9A9B82" w:rsidP="3C88D22A" w:rsidRDefault="6D9A9B82" w14:paraId="5A7757BD" w14:textId="78C45B37">
      <w:pPr>
        <w:pStyle w:val="MainBullet"/>
        <w:rPr>
          <w:bCs w:val="0"/>
        </w:rPr>
      </w:pPr>
      <w:r>
        <w:t>Course Representative (Rep): a self-nominated HUSU volunteer. </w:t>
      </w:r>
    </w:p>
    <w:p w:rsidR="6D9A9B82" w:rsidP="3C88D22A" w:rsidRDefault="6D9A9B82" w14:paraId="1C2CDA76" w14:textId="0AF05E00">
      <w:pPr>
        <w:pStyle w:val="MainBullet"/>
        <w:rPr>
          <w:bCs w:val="0"/>
        </w:rPr>
      </w:pPr>
      <w:r>
        <w:rPr>
          <w:bCs w:val="0"/>
        </w:rPr>
        <w:t>Faculty Representative (Faculty Rep): a HUSU elected paid part time officer. One role per faculty including one for the Hull University Business School.  </w:t>
      </w:r>
    </w:p>
    <w:p w:rsidR="6D9A9B82" w:rsidP="3C88D22A" w:rsidRDefault="6D9A9B82" w14:paraId="0B0C5F0C" w14:textId="45C309E3">
      <w:pPr>
        <w:pStyle w:val="MainBullet"/>
        <w:rPr>
          <w:bCs w:val="0"/>
        </w:rPr>
      </w:pPr>
      <w:r>
        <w:t>President for Academic Experience: a HUSU full-time paid elected officer who is the lead academic representative for all students.   </w:t>
      </w:r>
    </w:p>
    <w:p w:rsidR="6D9A9B82" w:rsidP="3C88D22A" w:rsidRDefault="14FCD15E" w14:paraId="60B518D5" w14:textId="4F4B3786">
      <w:pPr>
        <w:pStyle w:val="MainBullet"/>
        <w:rPr>
          <w:bCs w:val="0"/>
        </w:rPr>
      </w:pPr>
      <w:r>
        <w:t>Student Voice and Influence Team: </w:t>
      </w:r>
      <w:r w:rsidR="30A80004">
        <w:t xml:space="preserve">HUSU </w:t>
      </w:r>
      <w:r w:rsidR="001C5BF3">
        <w:t>Staff are</w:t>
      </w:r>
      <w:r w:rsidR="2F11C38C">
        <w:t xml:space="preserve"> responsible</w:t>
      </w:r>
      <w:r>
        <w:t xml:space="preserve"> for the training and support of Course Representatives and Faculty Representatives, including Hull University Business School. </w:t>
      </w:r>
    </w:p>
    <w:p w:rsidR="00BC5840" w:rsidP="00BC5840" w:rsidRDefault="2162CE68" w14:paraId="1470D4D5" w14:textId="37903655">
      <w:pPr>
        <w:pStyle w:val="Heading1"/>
      </w:pPr>
      <w:r>
        <w:t>Introduction</w:t>
      </w:r>
    </w:p>
    <w:p w:rsidRPr="001A57E1" w:rsidR="001A57E1" w:rsidP="001A57E1" w:rsidRDefault="001A57E1" w14:paraId="26425AB6" w14:textId="581C4335">
      <w:pPr>
        <w:pStyle w:val="MainBullet"/>
        <w:rPr>
          <w:lang w:val="en-GB"/>
        </w:rPr>
      </w:pPr>
      <w:r w:rsidRPr="001A57E1">
        <w:t xml:space="preserve">The University has a formal commitment to partner with students as a means of ensuring that it provides </w:t>
      </w:r>
      <w:r w:rsidRPr="001A57E1" w:rsidR="001C5BF3">
        <w:t>outstanding</w:t>
      </w:r>
      <w:r w:rsidRPr="001A57E1">
        <w:t xml:space="preserve"> student experience and places students at the heart of the University. Student participation in the management of quality and standards is an important aspect of the success of this partnership. </w:t>
      </w:r>
      <w:r w:rsidRPr="001A57E1">
        <w:rPr>
          <w:lang w:val="en-GB"/>
        </w:rPr>
        <w:t> </w:t>
      </w:r>
    </w:p>
    <w:p w:rsidRPr="001A57E1" w:rsidR="001A57E1" w:rsidP="001A57E1" w:rsidRDefault="001A57E1" w14:paraId="5A9EC1B2" w14:textId="77777777">
      <w:pPr>
        <w:pStyle w:val="MainBullet"/>
        <w:rPr>
          <w:lang w:val="en-GB"/>
        </w:rPr>
      </w:pPr>
      <w:r w:rsidRPr="001A57E1">
        <w:t>Students are active participants in their education, playing a vital role in shaping the academic direction and quality of their learning experience. By fostering meaningful collaboration between students and the University, we aim to enhance student engagement and ensure a more inclusive and responsive academic environment where the academic interests of students are represented. All members of the University, staff and students alike, have a responsibility to make a reality of this vision.</w:t>
      </w:r>
      <w:r w:rsidRPr="001A57E1">
        <w:rPr>
          <w:lang w:val="en-GB"/>
        </w:rPr>
        <w:t> </w:t>
      </w:r>
    </w:p>
    <w:p w:rsidRPr="009B2E18" w:rsidR="00AD62EF" w:rsidP="009B2E18" w:rsidRDefault="001A57E1" w14:paraId="73A8E4C2" w14:textId="5B2EF8D8">
      <w:pPr>
        <w:pStyle w:val="MainBullet"/>
        <w:rPr>
          <w:lang w:val="en-GB"/>
        </w:rPr>
      </w:pPr>
      <w:r w:rsidRPr="001A57E1">
        <w:t>This Code of Practice is reviewed and updated annually to ensure continuous engagement of HUSU’s academic representation system and to support the President Team.</w:t>
      </w:r>
      <w:r w:rsidRPr="001A57E1">
        <w:rPr>
          <w:lang w:val="en-GB"/>
        </w:rPr>
        <w:t> </w:t>
      </w:r>
    </w:p>
    <w:p w:rsidR="00617924" w:rsidP="009D0825" w:rsidRDefault="60C7FDB9" w14:paraId="488384CC" w14:textId="3A775FC9">
      <w:pPr>
        <w:pStyle w:val="Heading1"/>
      </w:pPr>
      <w:r>
        <w:t>Scope</w:t>
      </w:r>
    </w:p>
    <w:p w:rsidRPr="009B2E18" w:rsidR="009B2E18" w:rsidP="009B2E18" w:rsidRDefault="3B7EF22F" w14:paraId="450E9909" w14:textId="139DDF68">
      <w:pPr>
        <w:pStyle w:val="MainBullet"/>
      </w:pPr>
      <w:r>
        <w:t xml:space="preserve">Responsibility for advertising the role of Course Representatives will be a shared responsibility between the University and HUSU. As primary contacts with students, teaching staff </w:t>
      </w:r>
      <w:r w:rsidRPr="1E1A68D8">
        <w:rPr>
          <w:b/>
        </w:rPr>
        <w:t>must</w:t>
      </w:r>
      <w:r>
        <w:t xml:space="preserve"> share recruitment material provided by HUSU and direct all students to links contained. HUSU </w:t>
      </w:r>
      <w:r w:rsidRPr="1E1A68D8">
        <w:rPr>
          <w:b/>
        </w:rPr>
        <w:t>should</w:t>
      </w:r>
      <w:r>
        <w:t xml:space="preserve"> be invited to speak about representation in lectures, particularly </w:t>
      </w:r>
      <w:r w:rsidR="37BBADCA">
        <w:t>where no</w:t>
      </w:r>
      <w:r>
        <w:t xml:space="preserve"> Course Representatives </w:t>
      </w:r>
      <w:r w:rsidR="32FC77ED">
        <w:t xml:space="preserve">are currently </w:t>
      </w:r>
      <w:r>
        <w:t>in</w:t>
      </w:r>
      <w:r w:rsidR="4508F9F9">
        <w:t xml:space="preserve"> place for a</w:t>
      </w:r>
      <w:r>
        <w:t xml:space="preserve"> programme or cohort.  </w:t>
      </w:r>
    </w:p>
    <w:p w:rsidRPr="009B2E18" w:rsidR="009B2E18" w:rsidP="009B2E18" w:rsidRDefault="009B2E18" w14:paraId="5C11CF00" w14:textId="7E51400E">
      <w:pPr>
        <w:pStyle w:val="MainBullet"/>
      </w:pPr>
      <w:r w:rsidRPr="009B2E18">
        <w:t xml:space="preserve">The arrangements for partnership with Hull University Students’ Union (HUSU) </w:t>
      </w:r>
      <w:r w:rsidRPr="009B2E18">
        <w:rPr>
          <w:b/>
        </w:rPr>
        <w:t>should</w:t>
      </w:r>
      <w:r w:rsidRPr="009B2E18">
        <w:t xml:space="preserve"> be understood in the context of HUSU’s own democratic structures.  The President for Academic Experience has lead responsibility for academic representation and represents the views of HUSU members regarding academic matters on a variety of </w:t>
      </w:r>
      <w:r w:rsidRPr="009B2E18" w:rsidR="001C5BF3">
        <w:t>university</w:t>
      </w:r>
      <w:r w:rsidRPr="009B2E18">
        <w:t xml:space="preserve"> committees, the most significant of which is the Education Committee. </w:t>
      </w:r>
    </w:p>
    <w:p w:rsidRPr="00EF03E0" w:rsidR="009B2E18" w:rsidP="00EF03E0" w:rsidRDefault="009B2E18" w14:paraId="6D0A2239" w14:textId="1BE2C6FF">
      <w:pPr>
        <w:pStyle w:val="MainBullet"/>
      </w:pPr>
      <w:r w:rsidRPr="009B2E18">
        <w:t>The Education Committee holds primary responsibility for interpreting this Code of Practice. </w:t>
      </w:r>
    </w:p>
    <w:p w:rsidR="00FD7549" w:rsidP="009D0825" w:rsidRDefault="4B310F7E" w14:paraId="1CCF9CA3" w14:textId="7B464324">
      <w:pPr>
        <w:pStyle w:val="Heading1"/>
      </w:pPr>
      <w:r>
        <w:lastRenderedPageBreak/>
        <w:t>Purpose</w:t>
      </w:r>
    </w:p>
    <w:p w:rsidRPr="00A47EA5" w:rsidR="00E95DAD" w:rsidP="00A47EA5" w:rsidRDefault="00E95DAD" w14:paraId="5D2B6BFC" w14:textId="7F44D3F5">
      <w:pPr>
        <w:pStyle w:val="MainBullet"/>
        <w:rPr>
          <w:lang w:val="en-GB" w:eastAsia="zh-CN"/>
        </w:rPr>
      </w:pPr>
      <w:r w:rsidRPr="001A57E1">
        <w:t>This Code of Practice outlines the shared commitment of the University and Hull University Students’ Union (HUSU) to a collaborative partnership in the management of quality and standards. It establishes a clear and coherent system of academic representation at all levels of the institution, founded in sector-recognised good practice.</w:t>
      </w:r>
      <w:r w:rsidRPr="00A47EA5">
        <w:rPr>
          <w:lang w:val="en-GB"/>
        </w:rPr>
        <w:t> </w:t>
      </w:r>
    </w:p>
    <w:p w:rsidR="001B119C" w:rsidP="00523039" w:rsidRDefault="2576FE47" w14:paraId="65FFA03F" w14:textId="14BD449F">
      <w:pPr>
        <w:pStyle w:val="Heading1"/>
      </w:pPr>
      <w:r>
        <w:t xml:space="preserve">Application to </w:t>
      </w:r>
      <w:r w:rsidR="007C165B">
        <w:t xml:space="preserve">Validated </w:t>
      </w:r>
      <w:r>
        <w:t>Collaborative Provision </w:t>
      </w:r>
    </w:p>
    <w:p w:rsidRPr="001B119C" w:rsidR="001B119C" w:rsidP="001B119C" w:rsidRDefault="00EF03E0" w14:paraId="716563FB" w14:textId="317D3D53">
      <w:pPr>
        <w:pStyle w:val="MainBullet"/>
        <w:rPr>
          <w:lang w:val="en-GB" w:eastAsia="zh-CN"/>
        </w:rPr>
      </w:pPr>
      <w:r w:rsidRPr="00EF03E0">
        <w:rPr>
          <w:lang w:val="en-GB" w:eastAsia="zh-CN"/>
        </w:rPr>
        <w:t xml:space="preserve">This Code of Practice is provided to </w:t>
      </w:r>
      <w:r w:rsidR="007C165B">
        <w:rPr>
          <w:lang w:val="en-GB" w:eastAsia="zh-CN"/>
        </w:rPr>
        <w:t xml:space="preserve">validated </w:t>
      </w:r>
      <w:r w:rsidRPr="00EF03E0">
        <w:rPr>
          <w:lang w:val="en-GB" w:eastAsia="zh-CN"/>
        </w:rPr>
        <w:t>partner institutions for reference and as an example of good practice which may be applicable to their provision. </w:t>
      </w:r>
    </w:p>
    <w:p w:rsidR="00523039" w:rsidP="00523039" w:rsidRDefault="5221E9FE" w14:paraId="53ECD9FD" w14:textId="521C8669">
      <w:pPr>
        <w:pStyle w:val="Heading1"/>
      </w:pPr>
      <w:r>
        <w:t>A</w:t>
      </w:r>
      <w:r w:rsidR="6A873DF5">
        <w:t>pplication</w:t>
      </w:r>
    </w:p>
    <w:p w:rsidRPr="003A7831" w:rsidR="00EF03E0" w:rsidP="00EF03E0" w:rsidRDefault="72256800" w14:paraId="0ADF37CF" w14:textId="2F66B16C">
      <w:pPr>
        <w:pStyle w:val="MainBullet"/>
        <w:rPr>
          <w:lang w:val="en-GB" w:eastAsia="zh-CN"/>
        </w:rPr>
      </w:pPr>
      <w:r w:rsidRPr="003A7831">
        <w:rPr>
          <w:lang w:val="en-GB" w:eastAsia="zh-CN"/>
        </w:rPr>
        <w:t xml:space="preserve">This Code of Practice applies to </w:t>
      </w:r>
      <w:r w:rsidRPr="003A7831" w:rsidR="11F8F20F">
        <w:rPr>
          <w:lang w:val="en-GB" w:eastAsia="zh-CN"/>
        </w:rPr>
        <w:t xml:space="preserve">all University of Hull Students – </w:t>
      </w:r>
      <w:r w:rsidRPr="003A7831" w:rsidR="35D166B0">
        <w:rPr>
          <w:lang w:val="en-GB" w:eastAsia="zh-CN"/>
        </w:rPr>
        <w:t>Undergraduates</w:t>
      </w:r>
      <w:r w:rsidRPr="003A7831" w:rsidR="11F8F20F">
        <w:rPr>
          <w:lang w:val="en-GB" w:eastAsia="zh-CN"/>
        </w:rPr>
        <w:t xml:space="preserve">, postgraduate taught, </w:t>
      </w:r>
      <w:r w:rsidRPr="003A7831" w:rsidR="685C1F1A">
        <w:rPr>
          <w:lang w:val="en-GB" w:eastAsia="zh-CN"/>
        </w:rPr>
        <w:t xml:space="preserve">and postgraduate research – Including those studying at </w:t>
      </w:r>
      <w:r w:rsidRPr="003A7831">
        <w:rPr>
          <w:lang w:val="en-GB" w:eastAsia="zh-CN"/>
        </w:rPr>
        <w:t>the</w:t>
      </w:r>
      <w:r w:rsidRPr="003A7831" w:rsidR="36910A94">
        <w:rPr>
          <w:lang w:val="en-GB" w:eastAsia="zh-CN"/>
        </w:rPr>
        <w:t xml:space="preserve"> Hull </w:t>
      </w:r>
      <w:r w:rsidR="003A7831">
        <w:rPr>
          <w:lang w:val="en-GB" w:eastAsia="zh-CN"/>
        </w:rPr>
        <w:t>C</w:t>
      </w:r>
      <w:r w:rsidRPr="003A7831" w:rsidR="36910A94">
        <w:rPr>
          <w:lang w:val="en-GB" w:eastAsia="zh-CN"/>
        </w:rPr>
        <w:t xml:space="preserve">ampus, the London </w:t>
      </w:r>
      <w:r w:rsidR="003A7831">
        <w:rPr>
          <w:lang w:val="en-GB" w:eastAsia="zh-CN"/>
        </w:rPr>
        <w:t>Campus</w:t>
      </w:r>
      <w:r w:rsidRPr="003A7831" w:rsidR="36910A94">
        <w:rPr>
          <w:lang w:val="en-GB" w:eastAsia="zh-CN"/>
        </w:rPr>
        <w:t>, and through Hull online provision</w:t>
      </w:r>
      <w:r w:rsidRPr="003A7831" w:rsidR="4FD4DEB8">
        <w:rPr>
          <w:lang w:val="en-GB" w:eastAsia="zh-CN"/>
        </w:rPr>
        <w:t>. This code of practice applies to the partnership</w:t>
      </w:r>
      <w:r w:rsidRPr="003A7831">
        <w:rPr>
          <w:lang w:val="en-GB" w:eastAsia="zh-CN"/>
        </w:rPr>
        <w:t xml:space="preserve"> with students in the management of quality and standards for course representation recruitment.</w:t>
      </w:r>
    </w:p>
    <w:p w:rsidRPr="003A7831" w:rsidR="00EF03E0" w:rsidP="00EF03E0" w:rsidRDefault="46C12CDD" w14:paraId="5B7E65BE" w14:textId="5FB1AAA4">
      <w:pPr>
        <w:pStyle w:val="MainBullet"/>
        <w:rPr>
          <w:lang w:val="en-GB" w:eastAsia="zh-CN"/>
        </w:rPr>
      </w:pPr>
      <w:r w:rsidRPr="003A7831">
        <w:rPr>
          <w:lang w:val="en-GB" w:eastAsia="zh-CN"/>
        </w:rPr>
        <w:t>This code does not exclusively apply to Hull York Medical School (HYMS)</w:t>
      </w:r>
      <w:r w:rsidRPr="003A7831" w:rsidR="3483D2D0">
        <w:rPr>
          <w:lang w:val="en-GB" w:eastAsia="zh-CN"/>
        </w:rPr>
        <w:t xml:space="preserve"> students. HYMS operates a joint academic governance and representation framework between the Uni</w:t>
      </w:r>
      <w:r w:rsidRPr="003A7831" w:rsidR="06A720A7">
        <w:rPr>
          <w:lang w:val="en-GB" w:eastAsia="zh-CN"/>
        </w:rPr>
        <w:t xml:space="preserve">versity of Hull and the University of York, and therefore </w:t>
      </w:r>
      <w:r w:rsidRPr="003A7831" w:rsidR="71501ACA">
        <w:rPr>
          <w:lang w:val="en-GB" w:eastAsia="zh-CN"/>
        </w:rPr>
        <w:t>students'</w:t>
      </w:r>
      <w:r w:rsidRPr="003A7831" w:rsidR="06A720A7">
        <w:rPr>
          <w:lang w:val="en-GB" w:eastAsia="zh-CN"/>
        </w:rPr>
        <w:t xml:space="preserve"> representation is managed through</w:t>
      </w:r>
      <w:r w:rsidRPr="003A7831" w:rsidR="72290DD8">
        <w:rPr>
          <w:lang w:val="en-GB" w:eastAsia="zh-CN"/>
        </w:rPr>
        <w:t xml:space="preserve"> HYMS’ established systems.</w:t>
      </w:r>
    </w:p>
    <w:p w:rsidRPr="00EF03E0" w:rsidR="00EF03E0" w:rsidP="00EF03E0" w:rsidRDefault="24BB1159" w14:paraId="3789A3BE" w14:textId="055D880C">
      <w:pPr>
        <w:pStyle w:val="MainBullet"/>
        <w:rPr>
          <w:lang w:val="en-GB" w:eastAsia="zh-CN"/>
        </w:rPr>
      </w:pPr>
      <w:r w:rsidRPr="1E1A68D8">
        <w:rPr>
          <w:lang w:val="en-GB" w:eastAsia="zh-CN"/>
        </w:rPr>
        <w:t>Although HYMS</w:t>
      </w:r>
      <w:r w:rsidRPr="1E1A68D8" w:rsidR="72290DD8">
        <w:rPr>
          <w:lang w:val="en-GB" w:eastAsia="zh-CN"/>
        </w:rPr>
        <w:t xml:space="preserve"> students are not exclusively within the scope of this Code, HUSU </w:t>
      </w:r>
      <w:r w:rsidRPr="1E1A68D8" w:rsidR="209B01AD">
        <w:rPr>
          <w:lang w:val="en-GB" w:eastAsia="zh-CN"/>
        </w:rPr>
        <w:t xml:space="preserve">continues to support HYMS students through designated representative, such as the </w:t>
      </w:r>
      <w:r w:rsidRPr="1E1A68D8" w:rsidR="70C98069">
        <w:rPr>
          <w:lang w:val="en-GB" w:eastAsia="zh-CN"/>
        </w:rPr>
        <w:t>HYMS Representative, who liaises with both institutions to ensure student</w:t>
      </w:r>
      <w:r w:rsidRPr="1E1A68D8" w:rsidR="56E589E3">
        <w:rPr>
          <w:lang w:val="en-GB" w:eastAsia="zh-CN"/>
        </w:rPr>
        <w:t xml:space="preserve"> views </w:t>
      </w:r>
      <w:r w:rsidRPr="1E1A68D8" w:rsidR="62344D4B">
        <w:rPr>
          <w:lang w:val="en-GB" w:eastAsia="zh-CN"/>
        </w:rPr>
        <w:t>are appropriately</w:t>
      </w:r>
      <w:r w:rsidRPr="1E1A68D8" w:rsidR="760B068D">
        <w:rPr>
          <w:lang w:val="en-GB" w:eastAsia="zh-CN"/>
        </w:rPr>
        <w:t xml:space="preserve"> communicated</w:t>
      </w:r>
      <w:r w:rsidRPr="1E1A68D8" w:rsidR="0C8030A7">
        <w:rPr>
          <w:lang w:val="en-GB" w:eastAsia="zh-CN"/>
        </w:rPr>
        <w:t xml:space="preserve">. HYMS students may also engage </w:t>
      </w:r>
      <w:r w:rsidRPr="1E1A68D8" w:rsidR="77C88647">
        <w:rPr>
          <w:lang w:val="en-GB" w:eastAsia="zh-CN"/>
        </w:rPr>
        <w:t xml:space="preserve">with HUSU systems where </w:t>
      </w:r>
      <w:r w:rsidRPr="1E1A68D8" w:rsidR="22C90685">
        <w:rPr>
          <w:lang w:val="en-GB" w:eastAsia="zh-CN"/>
        </w:rPr>
        <w:t>appropriate.</w:t>
      </w:r>
    </w:p>
    <w:p w:rsidR="00CC273D" w:rsidP="00CC273D" w:rsidRDefault="519C9326" w14:paraId="096F1861" w14:textId="2446BCBE">
      <w:pPr>
        <w:pStyle w:val="Heading1"/>
      </w:pPr>
      <w:r>
        <w:t>Promotion</w:t>
      </w:r>
    </w:p>
    <w:p w:rsidRPr="00F968E3" w:rsidR="00F968E3" w:rsidP="00F968E3" w:rsidRDefault="00F968E3" w14:paraId="0DC56831" w14:textId="59CF6AD0">
      <w:pPr>
        <w:pStyle w:val="MainBullet"/>
      </w:pPr>
      <w:r w:rsidRPr="00F968E3">
        <w:t>The University and HUSU share a responsibility to promote academic representation opportunities</w:t>
      </w:r>
      <w:r w:rsidR="001C5BF3">
        <w:t>.</w:t>
      </w:r>
      <w:r w:rsidRPr="00F968E3">
        <w:t> </w:t>
      </w:r>
    </w:p>
    <w:p w:rsidRPr="00F968E3" w:rsidR="00F968E3" w:rsidP="00F968E3" w:rsidRDefault="00F968E3" w14:paraId="693ADD04" w14:textId="77777777">
      <w:pPr>
        <w:pStyle w:val="MainBullet"/>
      </w:pPr>
      <w:r w:rsidRPr="00F968E3">
        <w:t>HUSU is responsible for providing promotional material for use by teaching staff across all faculties.   </w:t>
      </w:r>
    </w:p>
    <w:p w:rsidRPr="00F968E3" w:rsidR="00F968E3" w:rsidP="00F968E3" w:rsidRDefault="00F968E3" w14:paraId="123DCBA8" w14:textId="77777777">
      <w:pPr>
        <w:pStyle w:val="MainBullet"/>
      </w:pPr>
      <w:r w:rsidRPr="00F968E3">
        <w:t xml:space="preserve">Teaching staff </w:t>
      </w:r>
      <w:r w:rsidRPr="00F968E3">
        <w:rPr>
          <w:b/>
        </w:rPr>
        <w:t>should</w:t>
      </w:r>
      <w:r w:rsidRPr="00F968E3">
        <w:t xml:space="preserve"> allow HUSU to promote academic representation opportunities in lectures. </w:t>
      </w:r>
    </w:p>
    <w:p w:rsidRPr="00F968E3" w:rsidR="00F968E3" w:rsidP="00F968E3" w:rsidRDefault="00F968E3" w14:paraId="67BAA067" w14:textId="77777777">
      <w:pPr>
        <w:pStyle w:val="MainBullet"/>
      </w:pPr>
      <w:r w:rsidRPr="00F968E3">
        <w:t xml:space="preserve">Teaching staff </w:t>
      </w:r>
      <w:r w:rsidRPr="00F968E3">
        <w:rPr>
          <w:b/>
        </w:rPr>
        <w:t>must</w:t>
      </w:r>
      <w:r w:rsidRPr="00F968E3">
        <w:t xml:space="preserve"> display and distribute promotional material to all undergraduate and postgraduate students. </w:t>
      </w:r>
    </w:p>
    <w:p w:rsidR="00F968E3" w:rsidP="00F968E3" w:rsidRDefault="00F968E3" w14:paraId="25E7E07C" w14:textId="3DFD748B">
      <w:pPr>
        <w:pStyle w:val="MainBullet"/>
      </w:pPr>
      <w:r w:rsidRPr="00F968E3">
        <w:t xml:space="preserve">Guidance for staff </w:t>
      </w:r>
      <w:r w:rsidRPr="00F968E3">
        <w:rPr>
          <w:b/>
        </w:rPr>
        <w:t>must</w:t>
      </w:r>
      <w:r w:rsidRPr="00F968E3">
        <w:t xml:space="preserve"> be provided by HUSU prior to the start of the new academic year (end of August). </w:t>
      </w:r>
    </w:p>
    <w:p w:rsidR="00F968E3" w:rsidP="00D31F6E" w:rsidRDefault="1B2F9B98" w14:paraId="49CBA193" w14:textId="0DEB2907">
      <w:pPr>
        <w:pStyle w:val="Heading1"/>
      </w:pPr>
      <w:r>
        <w:t>Enrolment</w:t>
      </w:r>
    </w:p>
    <w:p w:rsidRPr="00F12E48" w:rsidR="00F12E48" w:rsidP="00F12E48" w:rsidRDefault="00F12E48" w14:paraId="4E3C165B" w14:textId="77777777">
      <w:pPr>
        <w:pStyle w:val="MainBullet"/>
        <w:rPr>
          <w:lang w:val="en-GB"/>
        </w:rPr>
      </w:pPr>
      <w:r w:rsidRPr="00F12E48">
        <w:t xml:space="preserve">Students </w:t>
      </w:r>
      <w:r w:rsidRPr="00F12E48">
        <w:rPr>
          <w:b/>
        </w:rPr>
        <w:t>must</w:t>
      </w:r>
      <w:r w:rsidRPr="00F12E48">
        <w:t xml:space="preserve"> self-nominate via the HUSU website.</w:t>
      </w:r>
      <w:r w:rsidRPr="00F12E48">
        <w:rPr>
          <w:lang w:val="en-GB"/>
        </w:rPr>
        <w:t> </w:t>
      </w:r>
    </w:p>
    <w:p w:rsidRPr="00F12E48" w:rsidR="00F12E48" w:rsidP="00F12E48" w:rsidRDefault="20B461C6" w14:paraId="7232890E" w14:textId="553226EE">
      <w:pPr>
        <w:pStyle w:val="MainBullet"/>
      </w:pPr>
      <w:r>
        <w:t xml:space="preserve">Enrolment is overseen by HUSU’s Student Voice and Influence Team. Any queries regarding enrolment and recruitment procedures </w:t>
      </w:r>
      <w:r w:rsidRPr="1E1A68D8">
        <w:rPr>
          <w:b/>
        </w:rPr>
        <w:t>should</w:t>
      </w:r>
      <w:r>
        <w:t xml:space="preserve"> be directed to </w:t>
      </w:r>
      <w:hyperlink r:id="rId20">
        <w:r w:rsidRPr="1E1A68D8">
          <w:rPr>
            <w:rStyle w:val="Hyperlink"/>
          </w:rPr>
          <w:t>husu-representation@hull.ac.uk</w:t>
        </w:r>
      </w:hyperlink>
    </w:p>
    <w:p w:rsidRPr="00F12E48" w:rsidR="00F12E48" w:rsidP="00F12E48" w:rsidRDefault="00F12E48" w14:paraId="17C0E2C9" w14:textId="1982E48B">
      <w:pPr>
        <w:pStyle w:val="MainBullet"/>
        <w:rPr>
          <w:lang w:val="en-GB"/>
        </w:rPr>
      </w:pPr>
      <w:r w:rsidRPr="00F12E48">
        <w:lastRenderedPageBreak/>
        <w:t>There</w:t>
      </w:r>
      <w:r w:rsidRPr="00F12E48">
        <w:rPr>
          <w:b/>
        </w:rPr>
        <w:t xml:space="preserve"> should</w:t>
      </w:r>
      <w:r w:rsidRPr="00F12E48">
        <w:t xml:space="preserve"> be no </w:t>
      </w:r>
      <w:r w:rsidRPr="00F12E48" w:rsidR="001C5BF3">
        <w:t>restrictions</w:t>
      </w:r>
      <w:r w:rsidRPr="00F12E48">
        <w:t xml:space="preserve"> on the number of Course Representatives per course. </w:t>
      </w:r>
      <w:r w:rsidRPr="00F12E48">
        <w:rPr>
          <w:lang w:val="en-GB"/>
        </w:rPr>
        <w:t> </w:t>
      </w:r>
    </w:p>
    <w:p w:rsidRPr="00F12E48" w:rsidR="00F12E48" w:rsidP="00F12E48" w:rsidRDefault="00F12E48" w14:paraId="5DC906DE" w14:textId="77777777">
      <w:pPr>
        <w:pStyle w:val="MainBullet"/>
        <w:rPr>
          <w:lang w:val="en-GB"/>
        </w:rPr>
      </w:pPr>
      <w:r w:rsidRPr="00F12E48">
        <w:t>University staff have no authority to appoint Course Representatives.</w:t>
      </w:r>
      <w:r w:rsidRPr="00F12E48">
        <w:rPr>
          <w:lang w:val="en-GB"/>
        </w:rPr>
        <w:t> </w:t>
      </w:r>
    </w:p>
    <w:p w:rsidRPr="00F12E48" w:rsidR="00F12E48" w:rsidP="00F12E48" w:rsidRDefault="00F12E48" w14:paraId="0419684A" w14:textId="77777777">
      <w:pPr>
        <w:pStyle w:val="MainBullet"/>
        <w:rPr>
          <w:lang w:val="en-GB"/>
        </w:rPr>
      </w:pPr>
      <w:r w:rsidRPr="00F12E48">
        <w:t xml:space="preserve">Any student interested in becoming a Course Representative </w:t>
      </w:r>
      <w:r w:rsidRPr="00F12E48">
        <w:rPr>
          <w:b/>
        </w:rPr>
        <w:t>should</w:t>
      </w:r>
      <w:r w:rsidRPr="00F12E48">
        <w:t xml:space="preserve"> be directed to the HUSU website.  </w:t>
      </w:r>
      <w:r w:rsidRPr="00F12E48">
        <w:rPr>
          <w:lang w:val="en-GB"/>
        </w:rPr>
        <w:t> </w:t>
      </w:r>
    </w:p>
    <w:p w:rsidR="00611999" w:rsidP="00D31F6E" w:rsidRDefault="2A1EA128" w14:paraId="1B8B8175" w14:textId="3CD916C6">
      <w:pPr>
        <w:pStyle w:val="Heading1"/>
      </w:pPr>
      <w:r>
        <w:t>Training</w:t>
      </w:r>
    </w:p>
    <w:p w:rsidRPr="00F12E48" w:rsidR="00F12E48" w:rsidP="00F12E48" w:rsidRDefault="00F12E48" w14:paraId="340E6A8F" w14:textId="77777777">
      <w:pPr>
        <w:pStyle w:val="MainBullet"/>
        <w:rPr>
          <w:lang w:val="en-GB"/>
        </w:rPr>
      </w:pPr>
      <w:r w:rsidRPr="00F12E48">
        <w:t xml:space="preserve">Students </w:t>
      </w:r>
      <w:r w:rsidRPr="00F12E48">
        <w:rPr>
          <w:b/>
        </w:rPr>
        <w:t xml:space="preserve">must </w:t>
      </w:r>
      <w:r w:rsidRPr="00F12E48">
        <w:t>complete all necessary training provided by HUSU before becoming a Course Representative.</w:t>
      </w:r>
      <w:r w:rsidRPr="00F12E48">
        <w:rPr>
          <w:lang w:val="en-GB"/>
        </w:rPr>
        <w:t> </w:t>
      </w:r>
    </w:p>
    <w:p w:rsidRPr="00F12E48" w:rsidR="00F12E48" w:rsidP="00F12E48" w:rsidRDefault="00F12E48" w14:paraId="281AB256" w14:textId="77777777">
      <w:pPr>
        <w:pStyle w:val="MainBullet"/>
        <w:rPr>
          <w:lang w:val="en-GB"/>
        </w:rPr>
      </w:pPr>
      <w:r w:rsidRPr="00F12E48">
        <w:t xml:space="preserve">Students wishing to continue as Course Representative </w:t>
      </w:r>
      <w:r w:rsidRPr="00F12E48">
        <w:rPr>
          <w:b/>
        </w:rPr>
        <w:t>must</w:t>
      </w:r>
      <w:r w:rsidRPr="00F12E48">
        <w:t xml:space="preserve"> still sign up and complete the required training regardless of them having completed it for the previous academic year.</w:t>
      </w:r>
      <w:r w:rsidRPr="00F12E48">
        <w:rPr>
          <w:lang w:val="en-GB"/>
        </w:rPr>
        <w:t> </w:t>
      </w:r>
    </w:p>
    <w:p w:rsidRPr="00F12E48" w:rsidR="00F12E48" w:rsidP="00F12E48" w:rsidRDefault="00F12E48" w14:paraId="23386489" w14:textId="77777777">
      <w:pPr>
        <w:pStyle w:val="MainBullet"/>
        <w:rPr>
          <w:lang w:val="en-GB"/>
        </w:rPr>
      </w:pPr>
      <w:r w:rsidRPr="00F12E48">
        <w:t>The Student Voice and Influence Team are responsible for delivering training.</w:t>
      </w:r>
      <w:r w:rsidRPr="00F12E48">
        <w:rPr>
          <w:lang w:val="en-GB"/>
        </w:rPr>
        <w:t> </w:t>
      </w:r>
    </w:p>
    <w:p w:rsidRPr="00F12E48" w:rsidR="00F12E48" w:rsidP="00F12E48" w:rsidRDefault="00F12E48" w14:paraId="4575A6B3" w14:textId="77777777">
      <w:pPr>
        <w:pStyle w:val="MainBullet"/>
        <w:rPr>
          <w:lang w:val="en-GB"/>
        </w:rPr>
      </w:pPr>
      <w:r w:rsidRPr="00F12E48">
        <w:t xml:space="preserve">Details of trained Reps including name and University email address </w:t>
      </w:r>
      <w:r w:rsidRPr="00F12E48">
        <w:rPr>
          <w:b/>
        </w:rPr>
        <w:t>must</w:t>
      </w:r>
      <w:r w:rsidRPr="00F12E48">
        <w:t xml:space="preserve"> be communicated to Faculties by the Student Voice and Influence Team.</w:t>
      </w:r>
      <w:r w:rsidRPr="00F12E48">
        <w:rPr>
          <w:lang w:val="en-GB"/>
        </w:rPr>
        <w:t> </w:t>
      </w:r>
    </w:p>
    <w:p w:rsidR="00F12E48" w:rsidP="00D31F6E" w:rsidRDefault="2E517086" w14:paraId="3CCC081B" w14:textId="34CC74CC">
      <w:pPr>
        <w:pStyle w:val="Heading1"/>
      </w:pPr>
      <w:r>
        <w:t>Concerns</w:t>
      </w:r>
    </w:p>
    <w:p w:rsidRPr="00EF7C0A" w:rsidR="00EF7C0A" w:rsidP="00EF7C0A" w:rsidRDefault="00EF7C0A" w14:paraId="65B2EFC7" w14:textId="77777777">
      <w:pPr>
        <w:pStyle w:val="MainBullet"/>
        <w:rPr>
          <w:lang w:val="en-GB"/>
        </w:rPr>
      </w:pPr>
      <w:r w:rsidRPr="00EF7C0A">
        <w:t xml:space="preserve">Any concerns regarding the conduct of a Course Representative from a member of staff or a student </w:t>
      </w:r>
      <w:r w:rsidRPr="00EF7C0A">
        <w:rPr>
          <w:b/>
        </w:rPr>
        <w:t xml:space="preserve">should </w:t>
      </w:r>
      <w:r w:rsidRPr="00EF7C0A">
        <w:t xml:space="preserve">be reported to the Student Voice and Influence Team for appropriate action: </w:t>
      </w:r>
      <w:hyperlink w:tgtFrame="_blank" w:history="1" r:id="rId21">
        <w:r w:rsidRPr="00EF7C0A">
          <w:rPr>
            <w:rStyle w:val="Hyperlink"/>
          </w:rPr>
          <w:t>husu-representation@hull.ac.uk. </w:t>
        </w:r>
      </w:hyperlink>
      <w:r w:rsidRPr="00EF7C0A">
        <w:t> </w:t>
      </w:r>
      <w:r w:rsidRPr="00EF7C0A">
        <w:rPr>
          <w:lang w:val="en-GB"/>
        </w:rPr>
        <w:t> </w:t>
      </w:r>
    </w:p>
    <w:p w:rsidRPr="00EF7C0A" w:rsidR="00EF7C0A" w:rsidP="00EF7C0A" w:rsidRDefault="00EF7C0A" w14:paraId="1CA57FA9" w14:textId="63C352E6">
      <w:pPr>
        <w:pStyle w:val="MainBullet"/>
        <w:rPr>
          <w:lang w:val="en-GB"/>
        </w:rPr>
      </w:pPr>
      <w:r>
        <w:t xml:space="preserve">Should a student wish to submit a formal complaint regarding the conduct and </w:t>
      </w:r>
      <w:r w:rsidR="3A39C9E5">
        <w:t>behavior</w:t>
      </w:r>
      <w:r>
        <w:t xml:space="preserve"> of a Course Representative, they may do so via HUSU’s </w:t>
      </w:r>
      <w:hyperlink r:id="rId22">
        <w:r w:rsidRPr="4C758CDF">
          <w:rPr>
            <w:rStyle w:val="Hyperlink"/>
          </w:rPr>
          <w:t>website</w:t>
        </w:r>
      </w:hyperlink>
      <w:r>
        <w:t>.</w:t>
      </w:r>
      <w:r w:rsidRPr="4C758CDF">
        <w:rPr>
          <w:lang w:val="en-GB"/>
        </w:rPr>
        <w:t> </w:t>
      </w:r>
    </w:p>
    <w:p w:rsidRPr="00EF7C0A" w:rsidR="00EF7C0A" w:rsidP="00EF7C0A" w:rsidRDefault="00EF7C0A" w14:paraId="141F2C1F" w14:textId="77777777">
      <w:pPr>
        <w:pStyle w:val="MainBullet"/>
        <w:rPr>
          <w:lang w:val="en-GB"/>
        </w:rPr>
      </w:pPr>
      <w:r w:rsidRPr="00EF7C0A">
        <w:t>University staff have no authority to remove a Course Representative from their role.</w:t>
      </w:r>
      <w:r w:rsidRPr="00EF7C0A">
        <w:rPr>
          <w:lang w:val="en-GB"/>
        </w:rPr>
        <w:t> </w:t>
      </w:r>
    </w:p>
    <w:p w:rsidR="00EF7C0A" w:rsidP="00D31F6E" w:rsidRDefault="5DDCBF63" w14:paraId="5C12E552" w14:textId="2F9C2269">
      <w:pPr>
        <w:pStyle w:val="Heading1"/>
      </w:pPr>
      <w:r>
        <w:t>Remuneration</w:t>
      </w:r>
    </w:p>
    <w:p w:rsidRPr="008D593B" w:rsidR="008D593B" w:rsidP="008D593B" w:rsidRDefault="008D593B" w14:paraId="343E9A11" w14:textId="24DC667E">
      <w:pPr>
        <w:pStyle w:val="MainBullet"/>
      </w:pPr>
      <w:r w:rsidRPr="008D593B">
        <w:rPr>
          <w:lang w:val="en-GB"/>
        </w:rPr>
        <w:t xml:space="preserve">Students </w:t>
      </w:r>
      <w:r w:rsidRPr="008D593B">
        <w:rPr>
          <w:b/>
          <w:lang w:val="en-GB"/>
        </w:rPr>
        <w:t>must not</w:t>
      </w:r>
      <w:r w:rsidRPr="008D593B">
        <w:rPr>
          <w:lang w:val="en-GB"/>
        </w:rPr>
        <w:t xml:space="preserve"> receive financial remuneration for serving as a Course Representative. </w:t>
      </w:r>
    </w:p>
    <w:p w:rsidRPr="00CC273D" w:rsidR="00CC273D" w:rsidP="00CC273D" w:rsidRDefault="00CC273D" w14:paraId="2F09C13B" w14:textId="77777777">
      <w:pPr>
        <w:pStyle w:val="MainBullet"/>
        <w:numPr>
          <w:ilvl w:val="0"/>
          <w:numId w:val="0"/>
        </w:numPr>
      </w:pPr>
    </w:p>
    <w:p w:rsidR="00523039" w:rsidRDefault="00523039" w14:paraId="57E5C063" w14:textId="77777777">
      <w:pPr>
        <w:rPr>
          <w:rFonts w:eastAsiaTheme="majorEastAsia" w:cstheme="majorBidi"/>
          <w:b/>
          <w:szCs w:val="32"/>
        </w:rPr>
      </w:pPr>
      <w:r>
        <w:br w:type="page"/>
      </w:r>
    </w:p>
    <w:p w:rsidRPr="00DC1437" w:rsidR="008F2463" w:rsidP="008A6142" w:rsidRDefault="6084DCCD" w14:paraId="18EFB27B" w14:textId="0719F7CE">
      <w:pPr>
        <w:pStyle w:val="Heading1"/>
      </w:pPr>
      <w:r>
        <w:lastRenderedPageBreak/>
        <w:t xml:space="preserve">Version </w:t>
      </w:r>
      <w:r w:rsidR="336B7A1C">
        <w:t>c</w:t>
      </w:r>
      <w:r>
        <w:t>ontrol</w:t>
      </w:r>
    </w:p>
    <w:tbl>
      <w:tblPr>
        <w:tblStyle w:val="TableGrid"/>
        <w:tblW w:w="5003" w:type="pct"/>
        <w:tblInd w:w="-5" w:type="dxa"/>
        <w:tblLook w:val="04A0" w:firstRow="1" w:lastRow="0" w:firstColumn="1" w:lastColumn="0" w:noHBand="0" w:noVBand="1"/>
      </w:tblPr>
      <w:tblGrid>
        <w:gridCol w:w="987"/>
        <w:gridCol w:w="45"/>
        <w:gridCol w:w="3147"/>
        <w:gridCol w:w="106"/>
        <w:gridCol w:w="1774"/>
        <w:gridCol w:w="38"/>
        <w:gridCol w:w="2834"/>
        <w:gridCol w:w="90"/>
      </w:tblGrid>
      <w:tr w:rsidRPr="002E6BBA" w:rsidR="008F2463" w:rsidTr="00F55D11" w14:paraId="45DEB1E7" w14:textId="3E350BF8">
        <w:tc>
          <w:tcPr>
            <w:tcW w:w="572" w:type="pct"/>
            <w:gridSpan w:val="2"/>
          </w:tcPr>
          <w:p w:rsidRPr="002E6BBA" w:rsidR="008F2463" w:rsidP="008F2463" w:rsidRDefault="008F2463" w14:paraId="11A6EA5B" w14:textId="251ABB18">
            <w:pPr>
              <w:rPr>
                <w:rFonts w:cs="Arial"/>
                <w:b/>
                <w:bCs/>
              </w:rPr>
            </w:pPr>
            <w:r w:rsidRPr="002E6BBA">
              <w:rPr>
                <w:rFonts w:cs="Arial"/>
                <w:b/>
                <w:bCs/>
              </w:rPr>
              <w:t>Version</w:t>
            </w:r>
          </w:p>
        </w:tc>
        <w:tc>
          <w:tcPr>
            <w:tcW w:w="1803" w:type="pct"/>
            <w:gridSpan w:val="2"/>
          </w:tcPr>
          <w:p w:rsidRPr="002E6BBA" w:rsidR="008F2463" w:rsidP="008F2463" w:rsidRDefault="008F2463" w14:paraId="4B79674B" w14:textId="6C675955">
            <w:pPr>
              <w:rPr>
                <w:rFonts w:cs="Arial"/>
                <w:b/>
                <w:bCs/>
              </w:rPr>
            </w:pPr>
            <w:r w:rsidRPr="002E6BBA">
              <w:rPr>
                <w:rFonts w:cs="Arial"/>
                <w:b/>
                <w:bCs/>
              </w:rPr>
              <w:t>Author</w:t>
            </w:r>
          </w:p>
        </w:tc>
        <w:tc>
          <w:tcPr>
            <w:tcW w:w="983" w:type="pct"/>
          </w:tcPr>
          <w:p w:rsidRPr="002E6BBA" w:rsidR="008F2463" w:rsidP="008F2463" w:rsidRDefault="008F2463" w14:paraId="0B7C97F8" w14:textId="31A7D01B">
            <w:pPr>
              <w:rPr>
                <w:rFonts w:cs="Arial"/>
                <w:b/>
                <w:bCs/>
              </w:rPr>
            </w:pPr>
            <w:r w:rsidRPr="002E6BBA">
              <w:rPr>
                <w:rFonts w:cs="Arial"/>
                <w:b/>
                <w:bCs/>
              </w:rPr>
              <w:t>Date approved</w:t>
            </w:r>
          </w:p>
        </w:tc>
        <w:tc>
          <w:tcPr>
            <w:tcW w:w="1642" w:type="pct"/>
            <w:gridSpan w:val="3"/>
          </w:tcPr>
          <w:p w:rsidRPr="002E6BBA" w:rsidR="008F2463" w:rsidP="008F2463" w:rsidRDefault="008F2463" w14:paraId="1418FD04" w14:textId="0A19A50A">
            <w:pPr>
              <w:rPr>
                <w:rFonts w:cs="Arial"/>
                <w:b/>
                <w:bCs/>
              </w:rPr>
            </w:pPr>
            <w:r w:rsidRPr="002E6BBA">
              <w:rPr>
                <w:rFonts w:cs="Arial"/>
                <w:b/>
                <w:bCs/>
              </w:rPr>
              <w:t>Relevant sections</w:t>
            </w:r>
          </w:p>
        </w:tc>
      </w:tr>
      <w:tr w:rsidRPr="002E6BBA" w:rsidR="000B296D" w:rsidTr="00F55D11" w14:paraId="3C900A96" w14:textId="77777777">
        <w:tc>
          <w:tcPr>
            <w:tcW w:w="572" w:type="pct"/>
            <w:gridSpan w:val="2"/>
            <w:tcBorders>
              <w:top w:val="single" w:color="auto" w:sz="6" w:space="0"/>
              <w:left w:val="single" w:color="auto" w:sz="6" w:space="0"/>
              <w:bottom w:val="single" w:color="auto" w:sz="6" w:space="0"/>
              <w:right w:val="single" w:color="auto" w:sz="6" w:space="0"/>
            </w:tcBorders>
          </w:tcPr>
          <w:p w:rsidR="000B296D" w:rsidP="000B296D" w:rsidRDefault="000B296D" w14:paraId="72B03998" w14:textId="5215FE19">
            <w:pPr>
              <w:rPr>
                <w:rStyle w:val="normaltextrun"/>
                <w:rFonts w:ascii="Calibri" w:hAnsi="Calibri" w:cs="Calibri"/>
                <w:sz w:val="20"/>
                <w:szCs w:val="20"/>
              </w:rPr>
            </w:pPr>
            <w:r>
              <w:rPr>
                <w:rStyle w:val="normaltextrun"/>
                <w:rFonts w:ascii="Calibri" w:hAnsi="Calibri" w:cs="Calibri"/>
                <w:sz w:val="20"/>
                <w:szCs w:val="20"/>
              </w:rPr>
              <w:t>4 02</w:t>
            </w:r>
          </w:p>
        </w:tc>
        <w:tc>
          <w:tcPr>
            <w:tcW w:w="1803" w:type="pct"/>
            <w:gridSpan w:val="2"/>
            <w:tcBorders>
              <w:top w:val="single" w:color="auto" w:sz="6" w:space="0"/>
              <w:left w:val="single" w:color="auto" w:sz="6" w:space="0"/>
              <w:bottom w:val="single" w:color="auto" w:sz="6" w:space="0"/>
              <w:right w:val="single" w:color="auto" w:sz="6" w:space="0"/>
            </w:tcBorders>
          </w:tcPr>
          <w:p w:rsidR="000B296D" w:rsidP="000B296D" w:rsidRDefault="000B296D" w14:paraId="6D9E6D48" w14:textId="2C8D071D">
            <w:pPr>
              <w:rPr>
                <w:rStyle w:val="normaltextrun"/>
                <w:rFonts w:ascii="Calibri" w:hAnsi="Calibri" w:cs="Calibri"/>
                <w:sz w:val="20"/>
                <w:szCs w:val="20"/>
              </w:rPr>
            </w:pPr>
            <w:r>
              <w:rPr>
                <w:rStyle w:val="normaltextrun"/>
                <w:rFonts w:ascii="Calibri" w:hAnsi="Calibri" w:cs="Calibri"/>
                <w:sz w:val="20"/>
                <w:szCs w:val="20"/>
              </w:rPr>
              <w:t>HUSU President for Academic Experience</w:t>
            </w:r>
          </w:p>
        </w:tc>
        <w:tc>
          <w:tcPr>
            <w:tcW w:w="983" w:type="pct"/>
            <w:tcBorders>
              <w:top w:val="single" w:color="auto" w:sz="6" w:space="0"/>
              <w:left w:val="single" w:color="auto" w:sz="6" w:space="0"/>
              <w:bottom w:val="single" w:color="auto" w:sz="6" w:space="0"/>
              <w:right w:val="single" w:color="auto" w:sz="6" w:space="0"/>
            </w:tcBorders>
          </w:tcPr>
          <w:p w:rsidR="000B296D" w:rsidP="000B296D" w:rsidRDefault="00EE5211" w14:paraId="71D3671A" w14:textId="785C0C56">
            <w:pPr>
              <w:rPr>
                <w:rStyle w:val="normaltextrun"/>
                <w:rFonts w:ascii="Calibri" w:hAnsi="Calibri" w:cs="Calibri"/>
                <w:sz w:val="20"/>
                <w:szCs w:val="20"/>
              </w:rPr>
            </w:pPr>
            <w:r>
              <w:rPr>
                <w:rStyle w:val="normaltextrun"/>
                <w:rFonts w:ascii="Calibri" w:hAnsi="Calibri" w:cs="Calibri"/>
                <w:sz w:val="20"/>
                <w:szCs w:val="20"/>
              </w:rPr>
              <w:t>12 December 2025</w:t>
            </w:r>
          </w:p>
        </w:tc>
        <w:tc>
          <w:tcPr>
            <w:tcW w:w="1642" w:type="pct"/>
            <w:gridSpan w:val="3"/>
            <w:tcBorders>
              <w:top w:val="single" w:color="auto" w:sz="6" w:space="0"/>
              <w:left w:val="single" w:color="auto" w:sz="6" w:space="0"/>
              <w:bottom w:val="single" w:color="auto" w:sz="6" w:space="0"/>
              <w:right w:val="single" w:color="auto" w:sz="6" w:space="0"/>
            </w:tcBorders>
          </w:tcPr>
          <w:p w:rsidR="000B296D" w:rsidP="000B296D" w:rsidRDefault="00A1197F" w14:paraId="56274BB4" w14:textId="51E62285">
            <w:pPr>
              <w:rPr>
                <w:rStyle w:val="normaltextrun"/>
                <w:rFonts w:ascii="Calibri" w:hAnsi="Calibri" w:cs="Calibri"/>
                <w:sz w:val="20"/>
                <w:szCs w:val="20"/>
              </w:rPr>
            </w:pPr>
            <w:r>
              <w:rPr>
                <w:rStyle w:val="normaltextrun"/>
                <w:rFonts w:ascii="Calibri" w:hAnsi="Calibri" w:cs="Calibri"/>
                <w:sz w:val="20"/>
                <w:szCs w:val="20"/>
              </w:rPr>
              <w:t xml:space="preserve">Updates </w:t>
            </w:r>
            <w:r w:rsidR="00EB4964">
              <w:rPr>
                <w:rStyle w:val="normaltextrun"/>
                <w:rFonts w:ascii="Calibri" w:hAnsi="Calibri" w:cs="Calibri"/>
                <w:sz w:val="20"/>
                <w:szCs w:val="20"/>
              </w:rPr>
              <w:t xml:space="preserve">to ensure the document is in line with current practice and accurately reflects </w:t>
            </w:r>
            <w:r w:rsidR="00851205">
              <w:rPr>
                <w:rStyle w:val="normaltextrun"/>
                <w:rFonts w:ascii="Calibri" w:hAnsi="Calibri" w:cs="Calibri"/>
                <w:sz w:val="20"/>
                <w:szCs w:val="20"/>
              </w:rPr>
              <w:t>UoH and HUSU staffing structures</w:t>
            </w:r>
            <w:r w:rsidR="00A03335">
              <w:rPr>
                <w:rStyle w:val="normaltextrun"/>
                <w:rFonts w:ascii="Calibri" w:hAnsi="Calibri" w:cs="Calibri"/>
                <w:sz w:val="20"/>
                <w:szCs w:val="20"/>
              </w:rPr>
              <w:t>, responsibilities and names</w:t>
            </w:r>
          </w:p>
        </w:tc>
      </w:tr>
      <w:tr w:rsidRPr="002E6BBA" w:rsidR="000B296D" w:rsidTr="00F55D11" w14:paraId="04C0DC0E" w14:textId="1DAF46B7">
        <w:tc>
          <w:tcPr>
            <w:tcW w:w="572"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0B5BB639" w14:textId="2D52F7D8">
            <w:pPr>
              <w:rPr>
                <w:rFonts w:cs="Arial"/>
              </w:rPr>
            </w:pPr>
            <w:r>
              <w:rPr>
                <w:rStyle w:val="normaltextrun"/>
                <w:rFonts w:ascii="Calibri" w:hAnsi="Calibri" w:cs="Calibri"/>
                <w:sz w:val="20"/>
                <w:szCs w:val="20"/>
              </w:rPr>
              <w:t>4 01</w:t>
            </w:r>
            <w:r>
              <w:rPr>
                <w:rStyle w:val="eop"/>
                <w:rFonts w:ascii="Calibri" w:hAnsi="Calibri" w:cs="Calibri"/>
                <w:sz w:val="20"/>
                <w:szCs w:val="20"/>
              </w:rPr>
              <w:t> </w:t>
            </w:r>
          </w:p>
        </w:tc>
        <w:tc>
          <w:tcPr>
            <w:tcW w:w="1803"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586A713D" w14:textId="11B142AC">
            <w:pPr>
              <w:rPr>
                <w:rFonts w:cs="Arial"/>
              </w:rPr>
            </w:pPr>
            <w:r>
              <w:rPr>
                <w:rStyle w:val="normaltextrun"/>
                <w:rFonts w:ascii="Calibri" w:hAnsi="Calibri" w:cs="Calibri"/>
                <w:sz w:val="20"/>
                <w:szCs w:val="20"/>
              </w:rPr>
              <w:t>Quality Manager, Quality Support Service</w:t>
            </w:r>
            <w:r>
              <w:rPr>
                <w:rStyle w:val="eop"/>
                <w:rFonts w:ascii="Calibri" w:hAnsi="Calibri" w:cs="Calibri"/>
                <w:sz w:val="20"/>
                <w:szCs w:val="20"/>
              </w:rPr>
              <w:t> </w:t>
            </w:r>
          </w:p>
        </w:tc>
        <w:tc>
          <w:tcPr>
            <w:tcW w:w="983" w:type="pct"/>
            <w:tcBorders>
              <w:top w:val="single" w:color="auto" w:sz="6" w:space="0"/>
              <w:left w:val="single" w:color="auto" w:sz="6" w:space="0"/>
              <w:bottom w:val="single" w:color="auto" w:sz="6" w:space="0"/>
              <w:right w:val="single" w:color="auto" w:sz="6" w:space="0"/>
            </w:tcBorders>
          </w:tcPr>
          <w:p w:rsidRPr="002E6BBA" w:rsidR="000B296D" w:rsidP="000B296D" w:rsidRDefault="000B296D" w14:paraId="06870469" w14:textId="50520F80">
            <w:pPr>
              <w:rPr>
                <w:rFonts w:cs="Arial"/>
              </w:rPr>
            </w:pPr>
            <w:r>
              <w:rPr>
                <w:rStyle w:val="normaltextrun"/>
                <w:rFonts w:ascii="Calibri" w:hAnsi="Calibri" w:cs="Calibri"/>
                <w:sz w:val="20"/>
                <w:szCs w:val="20"/>
              </w:rPr>
              <w:t>Sept 2023, Housekeeping</w:t>
            </w:r>
            <w:r>
              <w:rPr>
                <w:rStyle w:val="eop"/>
                <w:rFonts w:ascii="Calibri" w:hAnsi="Calibri" w:cs="Calibri"/>
                <w:sz w:val="20"/>
                <w:szCs w:val="20"/>
              </w:rPr>
              <w:t> </w:t>
            </w:r>
          </w:p>
        </w:tc>
        <w:tc>
          <w:tcPr>
            <w:tcW w:w="1642" w:type="pct"/>
            <w:gridSpan w:val="3"/>
            <w:tcBorders>
              <w:top w:val="single" w:color="auto" w:sz="6" w:space="0"/>
              <w:left w:val="single" w:color="auto" w:sz="6" w:space="0"/>
              <w:bottom w:val="single" w:color="auto" w:sz="6" w:space="0"/>
              <w:right w:val="single" w:color="auto" w:sz="6" w:space="0"/>
            </w:tcBorders>
          </w:tcPr>
          <w:p w:rsidRPr="002E6BBA" w:rsidR="000B296D" w:rsidP="000B296D" w:rsidRDefault="000B296D" w14:paraId="6838A029" w14:textId="77297F02">
            <w:pPr>
              <w:rPr>
                <w:rFonts w:cs="Arial"/>
              </w:rPr>
            </w:pPr>
            <w:r>
              <w:rPr>
                <w:rStyle w:val="normaltextrun"/>
                <w:rFonts w:ascii="Calibri" w:hAnsi="Calibri" w:cs="Calibri"/>
                <w:sz w:val="20"/>
                <w:szCs w:val="20"/>
              </w:rPr>
              <w:t>Updates committee structure.</w:t>
            </w:r>
            <w:r>
              <w:rPr>
                <w:rStyle w:val="eop"/>
                <w:rFonts w:ascii="Calibri" w:hAnsi="Calibri" w:cs="Calibri"/>
                <w:sz w:val="20"/>
                <w:szCs w:val="20"/>
              </w:rPr>
              <w:t> </w:t>
            </w:r>
          </w:p>
        </w:tc>
      </w:tr>
      <w:tr w:rsidRPr="002E6BBA" w:rsidR="000B296D" w:rsidTr="00F55D11" w14:paraId="2B4E243D" w14:textId="5F65423F">
        <w:tc>
          <w:tcPr>
            <w:tcW w:w="572"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75C6C97E" w14:textId="0DFA63F2">
            <w:pPr>
              <w:rPr>
                <w:rFonts w:cs="Arial"/>
              </w:rPr>
            </w:pPr>
            <w:r>
              <w:rPr>
                <w:rStyle w:val="normaltextrun"/>
                <w:rFonts w:ascii="Calibri" w:hAnsi="Calibri" w:cs="Calibri"/>
                <w:sz w:val="20"/>
                <w:szCs w:val="20"/>
              </w:rPr>
              <w:t>4 00</w:t>
            </w:r>
            <w:r>
              <w:rPr>
                <w:rStyle w:val="eop"/>
                <w:rFonts w:ascii="Calibri" w:hAnsi="Calibri" w:cs="Calibri"/>
                <w:sz w:val="20"/>
                <w:szCs w:val="20"/>
              </w:rPr>
              <w:t> </w:t>
            </w:r>
          </w:p>
        </w:tc>
        <w:tc>
          <w:tcPr>
            <w:tcW w:w="1803"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662CE0C1" w14:textId="58576A12">
            <w:pPr>
              <w:rPr>
                <w:rFonts w:cs="Arial"/>
              </w:rPr>
            </w:pPr>
            <w:r>
              <w:rPr>
                <w:rStyle w:val="normaltextrun"/>
                <w:rFonts w:ascii="Calibri" w:hAnsi="Calibri" w:cs="Calibri"/>
                <w:sz w:val="20"/>
                <w:szCs w:val="20"/>
              </w:rPr>
              <w:t>HUSU President for Education</w:t>
            </w:r>
            <w:r>
              <w:rPr>
                <w:rStyle w:val="eop"/>
                <w:rFonts w:ascii="Calibri" w:hAnsi="Calibri" w:cs="Calibri"/>
                <w:sz w:val="20"/>
                <w:szCs w:val="20"/>
              </w:rPr>
              <w:t> </w:t>
            </w:r>
          </w:p>
        </w:tc>
        <w:tc>
          <w:tcPr>
            <w:tcW w:w="983" w:type="pct"/>
            <w:tcBorders>
              <w:top w:val="single" w:color="auto" w:sz="6" w:space="0"/>
              <w:left w:val="single" w:color="auto" w:sz="6" w:space="0"/>
              <w:bottom w:val="single" w:color="auto" w:sz="6" w:space="0"/>
              <w:right w:val="single" w:color="auto" w:sz="6" w:space="0"/>
            </w:tcBorders>
          </w:tcPr>
          <w:p w:rsidRPr="002E6BBA" w:rsidR="000B296D" w:rsidP="000B296D" w:rsidRDefault="000B296D" w14:paraId="62B74139" w14:textId="70ABD61A">
            <w:pPr>
              <w:rPr>
                <w:rFonts w:cs="Arial"/>
              </w:rPr>
            </w:pPr>
            <w:r>
              <w:rPr>
                <w:rStyle w:val="normaltextrun"/>
                <w:rFonts w:ascii="Calibri" w:hAnsi="Calibri" w:cs="Calibri"/>
                <w:sz w:val="20"/>
                <w:szCs w:val="20"/>
              </w:rPr>
              <w:t>12 May 2022, Education Committee</w:t>
            </w:r>
            <w:r>
              <w:rPr>
                <w:rStyle w:val="eop"/>
                <w:rFonts w:ascii="Calibri" w:hAnsi="Calibri" w:cs="Calibri"/>
                <w:sz w:val="20"/>
                <w:szCs w:val="20"/>
              </w:rPr>
              <w:t> </w:t>
            </w:r>
          </w:p>
        </w:tc>
        <w:tc>
          <w:tcPr>
            <w:tcW w:w="1642" w:type="pct"/>
            <w:gridSpan w:val="3"/>
            <w:tcBorders>
              <w:top w:val="single" w:color="auto" w:sz="6" w:space="0"/>
              <w:left w:val="single" w:color="auto" w:sz="6" w:space="0"/>
              <w:bottom w:val="single" w:color="auto" w:sz="6" w:space="0"/>
              <w:right w:val="single" w:color="auto" w:sz="6" w:space="0"/>
            </w:tcBorders>
          </w:tcPr>
          <w:p w:rsidR="000B296D" w:rsidP="000B296D" w:rsidRDefault="000B296D" w14:paraId="0B41A4B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Version 3 09, dated April 2019, has been separated into two codes (Parts A and B). </w:t>
            </w:r>
            <w:r>
              <w:rPr>
                <w:rStyle w:val="eop"/>
                <w:rFonts w:ascii="Calibri" w:hAnsi="Calibri" w:eastAsia="Arial" w:cs="Calibri"/>
                <w:sz w:val="20"/>
                <w:szCs w:val="20"/>
              </w:rPr>
              <w:t> </w:t>
            </w:r>
          </w:p>
          <w:p w:rsidRPr="002E6BBA" w:rsidR="000B296D" w:rsidP="000B296D" w:rsidRDefault="000B296D" w14:paraId="4AAB66AB" w14:textId="7058273D">
            <w:pPr>
              <w:rPr>
                <w:rFonts w:cs="Arial"/>
              </w:rPr>
            </w:pPr>
            <w:r>
              <w:rPr>
                <w:rStyle w:val="normaltextrun"/>
                <w:rFonts w:ascii="Calibri" w:hAnsi="Calibri" w:cs="Calibri"/>
                <w:sz w:val="20"/>
                <w:szCs w:val="20"/>
              </w:rPr>
              <w:t>The rationale behind this is to ensure that the roles and responsibilities in relation to academic representation are clearly delineated between HUSU representatives, HUSU staff, University academic staff members, University professional services staff and students.</w:t>
            </w:r>
            <w:r>
              <w:rPr>
                <w:rStyle w:val="eop"/>
                <w:rFonts w:ascii="Calibri" w:hAnsi="Calibri" w:cs="Calibri"/>
                <w:sz w:val="20"/>
                <w:szCs w:val="20"/>
              </w:rPr>
              <w:t> </w:t>
            </w:r>
          </w:p>
        </w:tc>
      </w:tr>
      <w:tr w:rsidRPr="002E6BBA" w:rsidR="000B296D" w:rsidTr="00F55D11" w14:paraId="720869D6" w14:textId="2C8E8AA9">
        <w:tc>
          <w:tcPr>
            <w:tcW w:w="572"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6FD10DA7" w14:textId="00E6428E">
            <w:pPr>
              <w:rPr>
                <w:rFonts w:cs="Arial"/>
              </w:rPr>
            </w:pPr>
            <w:r>
              <w:rPr>
                <w:rStyle w:val="normaltextrun"/>
                <w:rFonts w:ascii="Calibri" w:hAnsi="Calibri" w:cs="Calibri"/>
                <w:sz w:val="20"/>
                <w:szCs w:val="20"/>
              </w:rPr>
              <w:t>3 09</w:t>
            </w:r>
            <w:r>
              <w:rPr>
                <w:rStyle w:val="eop"/>
                <w:rFonts w:ascii="Calibri" w:hAnsi="Calibri" w:cs="Calibri"/>
                <w:sz w:val="20"/>
                <w:szCs w:val="20"/>
              </w:rPr>
              <w:t> </w:t>
            </w:r>
          </w:p>
        </w:tc>
        <w:tc>
          <w:tcPr>
            <w:tcW w:w="1803"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4205A32C" w14:textId="1C93EA93">
            <w:pPr>
              <w:rPr>
                <w:rFonts w:cs="Arial"/>
              </w:rPr>
            </w:pPr>
            <w:r>
              <w:rPr>
                <w:rStyle w:val="normaltextrun"/>
                <w:rFonts w:ascii="Calibri" w:hAnsi="Calibri" w:cs="Calibri"/>
                <w:sz w:val="20"/>
                <w:szCs w:val="20"/>
              </w:rPr>
              <w:t>HUSU President </w:t>
            </w:r>
            <w:r>
              <w:rPr>
                <w:rStyle w:val="eop"/>
                <w:rFonts w:ascii="Calibri" w:hAnsi="Calibri" w:cs="Calibri"/>
                <w:sz w:val="20"/>
                <w:szCs w:val="20"/>
              </w:rPr>
              <w:t> </w:t>
            </w:r>
          </w:p>
        </w:tc>
        <w:tc>
          <w:tcPr>
            <w:tcW w:w="983" w:type="pct"/>
            <w:tcBorders>
              <w:top w:val="single" w:color="auto" w:sz="6" w:space="0"/>
              <w:left w:val="single" w:color="auto" w:sz="6" w:space="0"/>
              <w:bottom w:val="single" w:color="auto" w:sz="6" w:space="0"/>
              <w:right w:val="single" w:color="auto" w:sz="6" w:space="0"/>
            </w:tcBorders>
          </w:tcPr>
          <w:p w:rsidRPr="002E6BBA" w:rsidR="000B296D" w:rsidP="000B296D" w:rsidRDefault="000B296D" w14:paraId="6D51B137" w14:textId="719ACA97">
            <w:pPr>
              <w:rPr>
                <w:rFonts w:cs="Arial"/>
              </w:rPr>
            </w:pPr>
            <w:r>
              <w:rPr>
                <w:rStyle w:val="normaltextrun"/>
                <w:rFonts w:ascii="Calibri" w:hAnsi="Calibri" w:cs="Calibri"/>
                <w:sz w:val="20"/>
                <w:szCs w:val="20"/>
              </w:rPr>
              <w:t>April 2019, University Learning Teaching Committee (ULTC)</w:t>
            </w:r>
            <w:r>
              <w:rPr>
                <w:rStyle w:val="eop"/>
                <w:rFonts w:ascii="Calibri" w:hAnsi="Calibri" w:cs="Calibri"/>
                <w:sz w:val="20"/>
                <w:szCs w:val="20"/>
              </w:rPr>
              <w:t> </w:t>
            </w:r>
          </w:p>
        </w:tc>
        <w:tc>
          <w:tcPr>
            <w:tcW w:w="1642" w:type="pct"/>
            <w:gridSpan w:val="3"/>
            <w:tcBorders>
              <w:top w:val="single" w:color="auto" w:sz="6" w:space="0"/>
              <w:left w:val="single" w:color="auto" w:sz="6" w:space="0"/>
              <w:bottom w:val="single" w:color="auto" w:sz="6" w:space="0"/>
              <w:right w:val="single" w:color="auto" w:sz="6" w:space="0"/>
            </w:tcBorders>
          </w:tcPr>
          <w:p w:rsidR="00F55D11" w:rsidP="00F55D11" w:rsidRDefault="000B296D" w14:paraId="2647658E" w14:textId="77777777">
            <w:pPr>
              <w:pStyle w:val="paragraph"/>
              <w:numPr>
                <w:ilvl w:val="0"/>
                <w:numId w:val="29"/>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Amendment to post title HUU Education Officer to HUU President of Education.</w:t>
            </w:r>
          </w:p>
          <w:p w:rsidR="00F55D11" w:rsidP="00F55D11" w:rsidRDefault="000B296D" w14:paraId="04A8A3DD"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Amendment to title Student Officer Team to Student President Team.</w:t>
            </w:r>
            <w:r w:rsidRPr="00F55D11">
              <w:rPr>
                <w:rStyle w:val="eop"/>
                <w:rFonts w:ascii="Calibri" w:hAnsi="Calibri" w:eastAsia="Arial" w:cs="Calibri"/>
                <w:sz w:val="20"/>
                <w:szCs w:val="20"/>
              </w:rPr>
              <w:t> </w:t>
            </w:r>
          </w:p>
          <w:p w:rsidR="00F55D11" w:rsidP="00F55D11" w:rsidRDefault="000B296D" w14:paraId="014D0926"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Amendment to title Schools to Academic Units.</w:t>
            </w:r>
            <w:r w:rsidRPr="00F55D11">
              <w:rPr>
                <w:rStyle w:val="eop"/>
                <w:rFonts w:ascii="Calibri" w:hAnsi="Calibri" w:eastAsia="Arial" w:cs="Calibri"/>
                <w:sz w:val="20"/>
                <w:szCs w:val="20"/>
              </w:rPr>
              <w:t> </w:t>
            </w:r>
          </w:p>
          <w:p w:rsidR="00F55D11" w:rsidP="00F55D11" w:rsidRDefault="000B296D" w14:paraId="08B7C68A"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Amendment to title Subject Representative to Course Rep Leader.</w:t>
            </w:r>
            <w:r w:rsidRPr="00F55D11">
              <w:rPr>
                <w:rStyle w:val="eop"/>
                <w:rFonts w:ascii="Calibri" w:hAnsi="Calibri" w:eastAsia="Arial" w:cs="Calibri"/>
                <w:sz w:val="20"/>
                <w:szCs w:val="20"/>
              </w:rPr>
              <w:t> </w:t>
            </w:r>
          </w:p>
          <w:p w:rsidR="00F55D11" w:rsidP="00F55D11" w:rsidRDefault="000B296D" w14:paraId="5F8F717C"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Amendment to elect Course Rep Leaders.</w:t>
            </w:r>
            <w:r w:rsidRPr="00F55D11">
              <w:rPr>
                <w:rStyle w:val="eop"/>
                <w:rFonts w:ascii="Calibri" w:hAnsi="Calibri" w:eastAsia="Arial" w:cs="Calibri"/>
                <w:sz w:val="20"/>
                <w:szCs w:val="20"/>
              </w:rPr>
              <w:t> </w:t>
            </w:r>
          </w:p>
          <w:p w:rsidR="00F55D11" w:rsidP="00F55D11" w:rsidRDefault="000B296D" w14:paraId="0CB977EC"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Amendment to committee title Course Rep Forum to Education Zone Open Meeting.</w:t>
            </w:r>
            <w:r w:rsidRPr="00F55D11">
              <w:rPr>
                <w:rStyle w:val="eop"/>
                <w:rFonts w:ascii="Calibri" w:hAnsi="Calibri" w:eastAsia="Arial" w:cs="Calibri"/>
                <w:sz w:val="20"/>
                <w:szCs w:val="20"/>
              </w:rPr>
              <w:t> </w:t>
            </w:r>
          </w:p>
          <w:p w:rsidR="00F55D11" w:rsidP="00F55D11" w:rsidRDefault="000B296D" w14:paraId="4A0FB721"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Updated</w:t>
            </w:r>
            <w:r w:rsidR="00F55D11">
              <w:rPr>
                <w:rStyle w:val="normaltextrun"/>
                <w:rFonts w:ascii="Calibri" w:hAnsi="Calibri" w:cs="Calibri"/>
                <w:sz w:val="20"/>
                <w:szCs w:val="20"/>
              </w:rPr>
              <w:t xml:space="preserve"> </w:t>
            </w:r>
            <w:r w:rsidRPr="00F55D11">
              <w:rPr>
                <w:rStyle w:val="normaltextrun"/>
                <w:rFonts w:ascii="Calibri" w:hAnsi="Calibri" w:cs="Calibri"/>
                <w:sz w:val="20"/>
                <w:szCs w:val="20"/>
              </w:rPr>
              <w:t>operational processes for Education Zone Open Meetings.</w:t>
            </w:r>
            <w:r w:rsidRPr="00F55D11">
              <w:rPr>
                <w:rStyle w:val="eop"/>
                <w:rFonts w:ascii="Calibri" w:hAnsi="Calibri" w:eastAsia="Arial" w:cs="Calibri"/>
                <w:sz w:val="20"/>
                <w:szCs w:val="20"/>
              </w:rPr>
              <w:t> </w:t>
            </w:r>
          </w:p>
          <w:p w:rsidR="00F55D11" w:rsidP="00F55D11" w:rsidRDefault="000B296D" w14:paraId="62F3C52A"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Separated postgraduate representation from undergraduate representation.</w:t>
            </w:r>
            <w:r w:rsidRPr="00F55D11">
              <w:rPr>
                <w:rStyle w:val="eop"/>
                <w:rFonts w:ascii="Calibri" w:hAnsi="Calibri" w:eastAsia="Arial" w:cs="Calibri"/>
                <w:sz w:val="20"/>
                <w:szCs w:val="20"/>
              </w:rPr>
              <w:t> </w:t>
            </w:r>
          </w:p>
          <w:p w:rsidR="00F55D11" w:rsidP="00F55D11" w:rsidRDefault="000B296D" w14:paraId="31023376"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Introduced Postgraduate Faculty Open Forums for postgraduate representation per faculty.</w:t>
            </w:r>
            <w:r w:rsidRPr="00F55D11">
              <w:rPr>
                <w:rStyle w:val="eop"/>
                <w:rFonts w:ascii="Calibri" w:hAnsi="Calibri" w:eastAsia="Arial" w:cs="Calibri"/>
                <w:sz w:val="20"/>
                <w:szCs w:val="20"/>
              </w:rPr>
              <w:t> </w:t>
            </w:r>
          </w:p>
          <w:p w:rsidR="00F55D11" w:rsidP="00F55D11" w:rsidRDefault="000B296D" w14:paraId="6F13AD06"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Introduced PGT and PGR Faculty Representatives for each faculty.</w:t>
            </w:r>
            <w:r w:rsidRPr="00F55D11">
              <w:rPr>
                <w:rStyle w:val="eop"/>
                <w:rFonts w:ascii="Calibri" w:hAnsi="Calibri" w:eastAsia="Arial" w:cs="Calibri"/>
                <w:sz w:val="20"/>
                <w:szCs w:val="20"/>
              </w:rPr>
              <w:t> </w:t>
            </w:r>
          </w:p>
          <w:p w:rsidRPr="00F55D11" w:rsidR="00F55D11" w:rsidP="000B296D" w:rsidRDefault="000B296D" w14:paraId="7B180DF8" w14:textId="77777777">
            <w:pPr>
              <w:pStyle w:val="paragraph"/>
              <w:numPr>
                <w:ilvl w:val="0"/>
                <w:numId w:val="29"/>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lastRenderedPageBreak/>
              <w:t>Introduced Deputy Faculty Rep position appointed by interview process.</w:t>
            </w:r>
            <w:r w:rsidRPr="00F55D11">
              <w:rPr>
                <w:rStyle w:val="eop"/>
                <w:rFonts w:ascii="Calibri" w:hAnsi="Calibri" w:eastAsia="Arial" w:cs="Calibri"/>
                <w:sz w:val="20"/>
                <w:szCs w:val="20"/>
              </w:rPr>
              <w:t> </w:t>
            </w:r>
          </w:p>
          <w:p w:rsidRPr="00F55D11" w:rsidR="000B296D" w:rsidP="000B296D" w:rsidRDefault="000B296D" w14:paraId="736A3561" w14:textId="095E20AC">
            <w:pPr>
              <w:pStyle w:val="paragraph"/>
              <w:numPr>
                <w:ilvl w:val="0"/>
                <w:numId w:val="29"/>
              </w:numPr>
              <w:spacing w:before="0" w:beforeAutospacing="0" w:after="0" w:afterAutospacing="0"/>
              <w:textAlignment w:val="baseline"/>
              <w:rPr>
                <w:rFonts w:ascii="Calibri" w:hAnsi="Calibri" w:cs="Calibri"/>
                <w:sz w:val="20"/>
                <w:szCs w:val="20"/>
              </w:rPr>
            </w:pPr>
            <w:r w:rsidRPr="00F55D11">
              <w:rPr>
                <w:rStyle w:val="normaltextrun"/>
                <w:rFonts w:ascii="Calibri" w:hAnsi="Calibri" w:cs="Calibri"/>
                <w:sz w:val="20"/>
                <w:szCs w:val="20"/>
              </w:rPr>
              <w:t>Updated operational processes for Student Staff Forums.</w:t>
            </w:r>
            <w:r w:rsidRPr="00F55D11">
              <w:rPr>
                <w:rStyle w:val="eop"/>
                <w:rFonts w:ascii="Calibri" w:hAnsi="Calibri" w:cs="Calibri"/>
                <w:sz w:val="20"/>
                <w:szCs w:val="20"/>
              </w:rPr>
              <w:t> </w:t>
            </w:r>
          </w:p>
        </w:tc>
      </w:tr>
      <w:tr w:rsidRPr="002E6BBA" w:rsidR="000B296D" w:rsidTr="00F55D11" w14:paraId="745A7F27" w14:textId="77777777">
        <w:tc>
          <w:tcPr>
            <w:tcW w:w="572"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1623FC13" w14:textId="231DC6EA">
            <w:pPr>
              <w:rPr>
                <w:rFonts w:cs="Arial"/>
              </w:rPr>
            </w:pPr>
            <w:r>
              <w:rPr>
                <w:rStyle w:val="normaltextrun"/>
                <w:rFonts w:ascii="Calibri" w:hAnsi="Calibri" w:cs="Calibri"/>
                <w:sz w:val="20"/>
                <w:szCs w:val="20"/>
              </w:rPr>
              <w:lastRenderedPageBreak/>
              <w:t>3 08</w:t>
            </w:r>
            <w:r>
              <w:rPr>
                <w:rStyle w:val="eop"/>
                <w:rFonts w:ascii="Calibri" w:hAnsi="Calibri" w:cs="Calibri"/>
                <w:sz w:val="20"/>
                <w:szCs w:val="20"/>
              </w:rPr>
              <w:t> </w:t>
            </w:r>
          </w:p>
        </w:tc>
        <w:tc>
          <w:tcPr>
            <w:tcW w:w="1803" w:type="pct"/>
            <w:gridSpan w:val="2"/>
            <w:tcBorders>
              <w:top w:val="single" w:color="auto" w:sz="6" w:space="0"/>
              <w:left w:val="single" w:color="auto" w:sz="6" w:space="0"/>
              <w:bottom w:val="single" w:color="auto" w:sz="6" w:space="0"/>
              <w:right w:val="single" w:color="auto" w:sz="6" w:space="0"/>
            </w:tcBorders>
          </w:tcPr>
          <w:p w:rsidRPr="002E6BBA" w:rsidR="000B296D" w:rsidP="000B296D" w:rsidRDefault="000B296D" w14:paraId="7D8A24D0" w14:textId="4864C79D">
            <w:pPr>
              <w:rPr>
                <w:rFonts w:cs="Arial"/>
              </w:rPr>
            </w:pPr>
            <w:r>
              <w:rPr>
                <w:rStyle w:val="normaltextrun"/>
                <w:rFonts w:ascii="Calibri" w:hAnsi="Calibri" w:cs="Calibri"/>
                <w:sz w:val="20"/>
                <w:szCs w:val="20"/>
              </w:rPr>
              <w:t>Hull University Union</w:t>
            </w:r>
            <w:r>
              <w:rPr>
                <w:rStyle w:val="eop"/>
                <w:rFonts w:ascii="Calibri" w:hAnsi="Calibri" w:cs="Calibri"/>
                <w:sz w:val="20"/>
                <w:szCs w:val="20"/>
              </w:rPr>
              <w:t> </w:t>
            </w:r>
          </w:p>
        </w:tc>
        <w:tc>
          <w:tcPr>
            <w:tcW w:w="983" w:type="pct"/>
            <w:tcBorders>
              <w:top w:val="single" w:color="auto" w:sz="6" w:space="0"/>
              <w:left w:val="single" w:color="auto" w:sz="6" w:space="0"/>
              <w:bottom w:val="single" w:color="auto" w:sz="6" w:space="0"/>
              <w:right w:val="single" w:color="auto" w:sz="6" w:space="0"/>
            </w:tcBorders>
          </w:tcPr>
          <w:p w:rsidRPr="002E6BBA" w:rsidR="000B296D" w:rsidP="000B296D" w:rsidRDefault="000B296D" w14:paraId="37B33D71" w14:textId="5D4AAC3F">
            <w:pPr>
              <w:rPr>
                <w:rFonts w:cs="Arial"/>
              </w:rPr>
            </w:pPr>
            <w:r>
              <w:rPr>
                <w:rStyle w:val="normaltextrun"/>
                <w:rFonts w:ascii="Calibri" w:hAnsi="Calibri" w:cs="Calibri"/>
                <w:sz w:val="20"/>
                <w:szCs w:val="20"/>
              </w:rPr>
              <w:t>April 2018, University Learning Teaching Committee (ULTC)</w:t>
            </w:r>
            <w:r>
              <w:rPr>
                <w:rStyle w:val="eop"/>
                <w:rFonts w:ascii="Calibri" w:hAnsi="Calibri" w:cs="Calibri"/>
                <w:sz w:val="20"/>
                <w:szCs w:val="20"/>
              </w:rPr>
              <w:t> </w:t>
            </w:r>
          </w:p>
        </w:tc>
        <w:tc>
          <w:tcPr>
            <w:tcW w:w="1642" w:type="pct"/>
            <w:gridSpan w:val="3"/>
            <w:tcBorders>
              <w:top w:val="single" w:color="auto" w:sz="6" w:space="0"/>
              <w:left w:val="single" w:color="auto" w:sz="6" w:space="0"/>
              <w:bottom w:val="single" w:color="auto" w:sz="6" w:space="0"/>
              <w:right w:val="single" w:color="auto" w:sz="6" w:space="0"/>
            </w:tcBorders>
          </w:tcPr>
          <w:p w:rsidR="00F55D11" w:rsidP="00F55D11" w:rsidRDefault="000B296D" w14:paraId="5A3CE40E" w14:textId="77777777">
            <w:pPr>
              <w:pStyle w:val="paragraph"/>
              <w:numPr>
                <w:ilvl w:val="0"/>
                <w:numId w:val="30"/>
              </w:numPr>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Updated the Course Representative and Subject Representative nomination process.</w:t>
            </w:r>
            <w:r>
              <w:rPr>
                <w:rStyle w:val="eop"/>
                <w:rFonts w:ascii="Calibri" w:hAnsi="Calibri" w:eastAsia="Arial" w:cs="Calibri"/>
                <w:sz w:val="20"/>
                <w:szCs w:val="20"/>
              </w:rPr>
              <w:t> </w:t>
            </w:r>
          </w:p>
          <w:p w:rsidR="00F55D11" w:rsidP="00F55D11" w:rsidRDefault="000B296D" w14:paraId="28BBCE89" w14:textId="77777777">
            <w:pPr>
              <w:pStyle w:val="paragraph"/>
              <w:numPr>
                <w:ilvl w:val="0"/>
                <w:numId w:val="30"/>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Updated the faculty representative appointment process.</w:t>
            </w:r>
            <w:r w:rsidRPr="00F55D11">
              <w:rPr>
                <w:rStyle w:val="eop"/>
                <w:rFonts w:ascii="Calibri" w:hAnsi="Calibri" w:eastAsia="Arial" w:cs="Calibri"/>
                <w:sz w:val="20"/>
                <w:szCs w:val="20"/>
              </w:rPr>
              <w:t> </w:t>
            </w:r>
          </w:p>
          <w:p w:rsidR="00F55D11" w:rsidP="00F55D11" w:rsidRDefault="000B296D" w14:paraId="4B4D9B15" w14:textId="77777777">
            <w:pPr>
              <w:pStyle w:val="paragraph"/>
              <w:numPr>
                <w:ilvl w:val="0"/>
                <w:numId w:val="30"/>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Amendment to post and committee titles – for example School Representative is replaced with Subject Representative.</w:t>
            </w:r>
            <w:r w:rsidRPr="00F55D11">
              <w:rPr>
                <w:rStyle w:val="eop"/>
                <w:rFonts w:ascii="Calibri" w:hAnsi="Calibri" w:eastAsia="Arial" w:cs="Calibri"/>
                <w:sz w:val="20"/>
                <w:szCs w:val="20"/>
              </w:rPr>
              <w:t> </w:t>
            </w:r>
          </w:p>
          <w:p w:rsidRPr="00F55D11" w:rsidR="00F55D11" w:rsidP="000B296D" w:rsidRDefault="000B296D" w14:paraId="432D828B" w14:textId="77777777">
            <w:pPr>
              <w:pStyle w:val="paragraph"/>
              <w:numPr>
                <w:ilvl w:val="0"/>
                <w:numId w:val="30"/>
              </w:numPr>
              <w:spacing w:before="0" w:beforeAutospacing="0" w:after="0" w:afterAutospacing="0"/>
              <w:textAlignment w:val="baseline"/>
              <w:rPr>
                <w:rStyle w:val="eop"/>
                <w:rFonts w:ascii="Calibri" w:hAnsi="Calibri" w:cs="Calibri"/>
                <w:sz w:val="20"/>
                <w:szCs w:val="20"/>
              </w:rPr>
            </w:pPr>
            <w:r w:rsidRPr="00F55D11">
              <w:rPr>
                <w:rStyle w:val="normaltextrun"/>
                <w:rFonts w:ascii="Calibri" w:hAnsi="Calibri" w:cs="Calibri"/>
                <w:sz w:val="20"/>
                <w:szCs w:val="20"/>
              </w:rPr>
              <w:t>Clarified minimum target number of Course Representatives per programme or cluster of programmes.</w:t>
            </w:r>
            <w:r w:rsidRPr="00F55D11">
              <w:rPr>
                <w:rStyle w:val="eop"/>
                <w:rFonts w:ascii="Calibri" w:hAnsi="Calibri" w:eastAsia="Arial" w:cs="Calibri"/>
                <w:sz w:val="20"/>
                <w:szCs w:val="20"/>
              </w:rPr>
              <w:t> </w:t>
            </w:r>
          </w:p>
          <w:p w:rsidRPr="00F55D11" w:rsidR="000B296D" w:rsidP="000B296D" w:rsidRDefault="000B296D" w14:paraId="7248F7E2" w14:textId="3F29D718">
            <w:pPr>
              <w:pStyle w:val="paragraph"/>
              <w:numPr>
                <w:ilvl w:val="0"/>
                <w:numId w:val="30"/>
              </w:numPr>
              <w:spacing w:before="0" w:beforeAutospacing="0" w:after="0" w:afterAutospacing="0"/>
              <w:textAlignment w:val="baseline"/>
              <w:rPr>
                <w:rFonts w:ascii="Calibri" w:hAnsi="Calibri" w:cs="Calibri"/>
                <w:sz w:val="20"/>
                <w:szCs w:val="20"/>
              </w:rPr>
            </w:pPr>
            <w:r w:rsidRPr="00F55D11">
              <w:rPr>
                <w:rStyle w:val="normaltextrun"/>
                <w:rFonts w:ascii="Calibri" w:hAnsi="Calibri" w:cs="Calibri"/>
                <w:sz w:val="20"/>
                <w:szCs w:val="20"/>
              </w:rPr>
              <w:t>Clarified the joint responsibility between HUU and UoH for promotion of course representative opportunities.</w:t>
            </w:r>
            <w:r w:rsidRPr="00F55D11">
              <w:rPr>
                <w:rStyle w:val="eop"/>
                <w:rFonts w:ascii="Calibri" w:hAnsi="Calibri" w:cs="Calibri"/>
                <w:sz w:val="20"/>
                <w:szCs w:val="20"/>
              </w:rPr>
              <w:t> </w:t>
            </w:r>
          </w:p>
        </w:tc>
      </w:tr>
      <w:tr w:rsidRPr="002E6BBA" w:rsidR="004903FB" w:rsidTr="00F55D11" w14:paraId="4A91751C" w14:textId="77777777">
        <w:tc>
          <w:tcPr>
            <w:tcW w:w="572" w:type="pct"/>
            <w:gridSpan w:val="2"/>
          </w:tcPr>
          <w:p w:rsidR="004903FB" w:rsidP="004903FB" w:rsidRDefault="004903FB" w14:paraId="3106A543" w14:textId="675B40A1">
            <w:pPr>
              <w:rPr>
                <w:rStyle w:val="normaltextrun"/>
                <w:rFonts w:ascii="Calibri" w:hAnsi="Calibri" w:cs="Calibri"/>
                <w:sz w:val="20"/>
                <w:szCs w:val="20"/>
              </w:rPr>
            </w:pPr>
            <w:r w:rsidRPr="00E3092D">
              <w:rPr>
                <w:rFonts w:ascii="Calibri" w:hAnsi="Calibri" w:eastAsia="Times New Roman" w:cs="Calibri"/>
                <w:sz w:val="20"/>
                <w:szCs w:val="20"/>
                <w:lang w:eastAsia="en-GB"/>
              </w:rPr>
              <w:t>3 07 </w:t>
            </w:r>
          </w:p>
        </w:tc>
        <w:tc>
          <w:tcPr>
            <w:tcW w:w="1803" w:type="pct"/>
            <w:gridSpan w:val="2"/>
          </w:tcPr>
          <w:p w:rsidR="004903FB" w:rsidP="004903FB" w:rsidRDefault="004903FB" w14:paraId="66FEDAF2" w14:textId="32CB4591">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4903FB" w:rsidP="004903FB" w:rsidRDefault="004903FB" w14:paraId="5A226D6C" w14:textId="3B38A6CA">
            <w:pPr>
              <w:rPr>
                <w:rStyle w:val="normaltextrun"/>
                <w:rFonts w:ascii="Calibri" w:hAnsi="Calibri" w:cs="Calibri"/>
                <w:sz w:val="20"/>
                <w:szCs w:val="20"/>
              </w:rPr>
            </w:pPr>
            <w:r w:rsidRPr="00E3092D">
              <w:rPr>
                <w:rFonts w:ascii="Calibri" w:hAnsi="Calibri" w:eastAsia="Times New Roman" w:cs="Calibri"/>
                <w:sz w:val="20"/>
                <w:szCs w:val="20"/>
                <w:lang w:eastAsia="en-GB"/>
              </w:rPr>
              <w:t>Sept 2017, University Learning Teaching Committee (ULTC) </w:t>
            </w:r>
          </w:p>
        </w:tc>
        <w:tc>
          <w:tcPr>
            <w:tcW w:w="1642" w:type="pct"/>
            <w:gridSpan w:val="3"/>
          </w:tcPr>
          <w:p w:rsidR="00F55D11" w:rsidP="00F55D11" w:rsidRDefault="004903FB" w14:paraId="76A914C5" w14:textId="77777777">
            <w:pPr>
              <w:pStyle w:val="ListParagraph"/>
              <w:numPr>
                <w:ilvl w:val="0"/>
                <w:numId w:val="31"/>
              </w:numPr>
              <w:textAlignment w:val="baseline"/>
              <w:rPr>
                <w:rFonts w:ascii="Calibri" w:hAnsi="Calibri" w:eastAsia="Times New Roman" w:cs="Calibri"/>
                <w:sz w:val="20"/>
                <w:szCs w:val="20"/>
                <w:lang w:eastAsia="en-GB"/>
              </w:rPr>
            </w:pPr>
            <w:r w:rsidRPr="00F55D11">
              <w:rPr>
                <w:rFonts w:ascii="Calibri" w:hAnsi="Calibri" w:eastAsia="Times New Roman" w:cs="Calibri"/>
                <w:sz w:val="20"/>
                <w:szCs w:val="20"/>
                <w:lang w:eastAsia="en-GB"/>
              </w:rPr>
              <w:t>Clarified reporting lines and operational process for Student Staff Forums. </w:t>
            </w:r>
          </w:p>
          <w:p w:rsidRPr="00F55D11" w:rsidR="004903FB" w:rsidP="00F55D11" w:rsidRDefault="004903FB" w14:paraId="75CCBD92" w14:textId="750CA207">
            <w:pPr>
              <w:pStyle w:val="ListParagraph"/>
              <w:numPr>
                <w:ilvl w:val="0"/>
                <w:numId w:val="31"/>
              </w:numPr>
              <w:textAlignment w:val="baseline"/>
              <w:rPr>
                <w:rStyle w:val="normaltextrun"/>
                <w:rFonts w:ascii="Calibri" w:hAnsi="Calibri" w:eastAsia="Times New Roman" w:cs="Calibri"/>
                <w:sz w:val="20"/>
                <w:szCs w:val="20"/>
                <w:lang w:eastAsia="en-GB"/>
              </w:rPr>
            </w:pPr>
            <w:r w:rsidRPr="00F55D11">
              <w:rPr>
                <w:rFonts w:ascii="Calibri" w:hAnsi="Calibri" w:eastAsia="Times New Roman" w:cs="Calibri"/>
                <w:sz w:val="20"/>
                <w:szCs w:val="20"/>
                <w:lang w:eastAsia="en-GB"/>
              </w:rPr>
              <w:t>Amendments to post and committee titles, for example ‘VP (Education)’ is replaced with ‘Education Officer’; ‘staff student committee’ is replaced with ‘Student Staff Forum’. </w:t>
            </w:r>
            <w:r w:rsidRPr="00F55D11">
              <w:rPr>
                <w:rFonts w:ascii="Calibri" w:hAnsi="Calibri" w:cs="Calibri"/>
                <w:sz w:val="20"/>
                <w:szCs w:val="20"/>
              </w:rPr>
              <w:t>Removes references to Scarborough campus. </w:t>
            </w:r>
          </w:p>
        </w:tc>
      </w:tr>
      <w:tr w:rsidRPr="002E6BBA" w:rsidR="004C355A" w:rsidTr="00F55D11" w14:paraId="09F79CE3" w14:textId="77777777">
        <w:tc>
          <w:tcPr>
            <w:tcW w:w="572" w:type="pct"/>
            <w:gridSpan w:val="2"/>
          </w:tcPr>
          <w:p w:rsidR="004C355A" w:rsidP="004C355A" w:rsidRDefault="004C355A" w14:paraId="41BD9C28" w14:textId="46D64FA8">
            <w:pPr>
              <w:rPr>
                <w:rStyle w:val="normaltextrun"/>
                <w:rFonts w:ascii="Calibri" w:hAnsi="Calibri" w:cs="Calibri"/>
                <w:sz w:val="20"/>
                <w:szCs w:val="20"/>
              </w:rPr>
            </w:pPr>
            <w:r w:rsidRPr="00E3092D">
              <w:rPr>
                <w:rFonts w:ascii="Calibri" w:hAnsi="Calibri" w:eastAsia="Times New Roman" w:cs="Calibri"/>
                <w:sz w:val="20"/>
                <w:szCs w:val="20"/>
                <w:lang w:eastAsia="en-GB"/>
              </w:rPr>
              <w:t>3 06 </w:t>
            </w:r>
          </w:p>
        </w:tc>
        <w:tc>
          <w:tcPr>
            <w:tcW w:w="1803" w:type="pct"/>
            <w:gridSpan w:val="2"/>
          </w:tcPr>
          <w:p w:rsidR="004C355A" w:rsidP="004C355A" w:rsidRDefault="004C355A" w14:paraId="221C7FBA" w14:textId="26BAC0C4">
            <w:pPr>
              <w:rPr>
                <w:rStyle w:val="normaltextrun"/>
                <w:rFonts w:ascii="Calibri" w:hAnsi="Calibri" w:cs="Calibri"/>
                <w:sz w:val="20"/>
                <w:szCs w:val="20"/>
              </w:rPr>
            </w:pPr>
            <w:r w:rsidRPr="00E3092D">
              <w:rPr>
                <w:rFonts w:ascii="Calibri" w:hAnsi="Calibri" w:eastAsia="Times New Roman" w:cs="Calibri"/>
                <w:lang w:eastAsia="en-GB"/>
              </w:rPr>
              <w:t>Hull University Union </w:t>
            </w:r>
          </w:p>
        </w:tc>
        <w:tc>
          <w:tcPr>
            <w:tcW w:w="983" w:type="pct"/>
          </w:tcPr>
          <w:p w:rsidR="004C355A" w:rsidP="004C355A" w:rsidRDefault="004C355A" w14:paraId="3A5CCA34" w14:textId="6581E5C9">
            <w:pPr>
              <w:rPr>
                <w:rStyle w:val="normaltextrun"/>
                <w:rFonts w:ascii="Calibri" w:hAnsi="Calibri" w:cs="Calibri"/>
                <w:sz w:val="20"/>
                <w:szCs w:val="20"/>
              </w:rPr>
            </w:pPr>
            <w:r w:rsidRPr="00E3092D">
              <w:rPr>
                <w:rFonts w:ascii="Calibri" w:hAnsi="Calibri" w:eastAsia="Times New Roman" w:cs="Calibri"/>
                <w:sz w:val="20"/>
                <w:szCs w:val="20"/>
                <w:lang w:eastAsia="en-GB"/>
              </w:rPr>
              <w:t>April 2016, University Learning Teaching and Assessment Committee (ULTAC) </w:t>
            </w:r>
          </w:p>
        </w:tc>
        <w:tc>
          <w:tcPr>
            <w:tcW w:w="1642" w:type="pct"/>
            <w:gridSpan w:val="3"/>
          </w:tcPr>
          <w:p w:rsidR="00F55D11" w:rsidP="00F55D11" w:rsidRDefault="004C355A" w14:paraId="5EDEC486" w14:textId="77777777">
            <w:pPr>
              <w:pStyle w:val="ListParagraph"/>
              <w:numPr>
                <w:ilvl w:val="0"/>
                <w:numId w:val="32"/>
              </w:numPr>
              <w:textAlignment w:val="baseline"/>
              <w:rPr>
                <w:rFonts w:ascii="Calibri" w:hAnsi="Calibri" w:eastAsia="Times New Roman" w:cs="Calibri"/>
                <w:sz w:val="20"/>
                <w:szCs w:val="20"/>
                <w:lang w:eastAsia="en-GB"/>
              </w:rPr>
            </w:pPr>
            <w:r w:rsidRPr="00F55D11">
              <w:rPr>
                <w:rFonts w:ascii="Calibri" w:hAnsi="Calibri" w:eastAsia="Times New Roman" w:cs="Calibri"/>
                <w:sz w:val="20"/>
                <w:szCs w:val="20"/>
                <w:lang w:eastAsia="en-GB"/>
              </w:rPr>
              <w:t>Revised arrangements for the nomination and election of Course Representatives. </w:t>
            </w:r>
          </w:p>
          <w:p w:rsidR="00F55D11" w:rsidP="00F55D11" w:rsidRDefault="004C355A" w14:paraId="0058960C" w14:textId="77777777">
            <w:pPr>
              <w:pStyle w:val="ListParagraph"/>
              <w:numPr>
                <w:ilvl w:val="0"/>
                <w:numId w:val="32"/>
              </w:numPr>
              <w:textAlignment w:val="baseline"/>
              <w:rPr>
                <w:rFonts w:ascii="Calibri" w:hAnsi="Calibri" w:eastAsia="Times New Roman" w:cs="Calibri"/>
                <w:sz w:val="20"/>
                <w:szCs w:val="20"/>
                <w:lang w:eastAsia="en-GB"/>
              </w:rPr>
            </w:pPr>
            <w:r w:rsidRPr="00F55D11">
              <w:rPr>
                <w:rFonts w:ascii="Calibri" w:hAnsi="Calibri" w:eastAsia="Times New Roman" w:cs="Calibri"/>
                <w:sz w:val="20"/>
                <w:szCs w:val="20"/>
                <w:lang w:eastAsia="en-GB"/>
              </w:rPr>
              <w:t>Amendments to post titles for example ‘Faculty Co-ordinator’ is replaced by ‘Faculty Representative’. </w:t>
            </w:r>
          </w:p>
          <w:p w:rsidR="00F55D11" w:rsidP="00F55D11" w:rsidRDefault="004C355A" w14:paraId="3E413894" w14:textId="77777777">
            <w:pPr>
              <w:pStyle w:val="ListParagraph"/>
              <w:numPr>
                <w:ilvl w:val="0"/>
                <w:numId w:val="32"/>
              </w:numPr>
              <w:textAlignment w:val="baseline"/>
              <w:rPr>
                <w:rFonts w:ascii="Calibri" w:hAnsi="Calibri" w:eastAsia="Times New Roman" w:cs="Calibri"/>
                <w:sz w:val="20"/>
                <w:szCs w:val="20"/>
                <w:lang w:eastAsia="en-GB"/>
              </w:rPr>
            </w:pPr>
            <w:r w:rsidRPr="00F55D11">
              <w:rPr>
                <w:rFonts w:ascii="Calibri" w:hAnsi="Calibri" w:eastAsia="Times New Roman" w:cs="Calibri"/>
                <w:sz w:val="20"/>
                <w:szCs w:val="20"/>
                <w:lang w:eastAsia="en-GB"/>
              </w:rPr>
              <w:t>Addition to reflect the inclusion of a student representative on teams which review Faculty Quality Enhancement Reports. </w:t>
            </w:r>
          </w:p>
          <w:p w:rsidR="00F55D11" w:rsidP="00F55D11" w:rsidRDefault="004C355A" w14:paraId="3B1035C9" w14:textId="77777777">
            <w:pPr>
              <w:pStyle w:val="ListParagraph"/>
              <w:numPr>
                <w:ilvl w:val="0"/>
                <w:numId w:val="32"/>
              </w:numPr>
              <w:textAlignment w:val="baseline"/>
              <w:rPr>
                <w:rFonts w:ascii="Calibri" w:hAnsi="Calibri" w:eastAsia="Times New Roman" w:cs="Calibri"/>
                <w:sz w:val="20"/>
                <w:szCs w:val="20"/>
                <w:lang w:eastAsia="en-GB"/>
              </w:rPr>
            </w:pPr>
            <w:r w:rsidRPr="00F55D11">
              <w:rPr>
                <w:rFonts w:ascii="Calibri" w:hAnsi="Calibri" w:eastAsia="Times New Roman" w:cs="Calibri"/>
                <w:sz w:val="20"/>
                <w:szCs w:val="20"/>
                <w:lang w:eastAsia="en-GB"/>
              </w:rPr>
              <w:t xml:space="preserve">Makes explicit that University Validation Panels </w:t>
            </w:r>
            <w:r w:rsidRPr="00F55D11">
              <w:rPr>
                <w:rFonts w:ascii="Calibri" w:hAnsi="Calibri" w:eastAsia="Times New Roman" w:cs="Calibri"/>
                <w:sz w:val="20"/>
                <w:szCs w:val="20"/>
                <w:lang w:eastAsia="en-GB"/>
              </w:rPr>
              <w:lastRenderedPageBreak/>
              <w:t>must include a student representative.  </w:t>
            </w:r>
          </w:p>
          <w:p w:rsidR="00F55D11" w:rsidP="00F55D11" w:rsidRDefault="004C355A" w14:paraId="2C6CF92B" w14:textId="77777777">
            <w:pPr>
              <w:pStyle w:val="ListParagraph"/>
              <w:numPr>
                <w:ilvl w:val="0"/>
                <w:numId w:val="32"/>
              </w:numPr>
              <w:textAlignment w:val="baseline"/>
              <w:rPr>
                <w:rFonts w:ascii="Calibri" w:hAnsi="Calibri" w:eastAsia="Times New Roman" w:cs="Calibri"/>
                <w:sz w:val="20"/>
                <w:szCs w:val="20"/>
                <w:lang w:eastAsia="en-GB"/>
              </w:rPr>
            </w:pPr>
            <w:r w:rsidRPr="00F55D11">
              <w:rPr>
                <w:rFonts w:ascii="Calibri" w:hAnsi="Calibri" w:eastAsia="Times New Roman" w:cs="Calibri"/>
                <w:sz w:val="20"/>
                <w:szCs w:val="20"/>
                <w:lang w:eastAsia="en-GB"/>
              </w:rPr>
              <w:t>Replaces department with school. </w:t>
            </w:r>
          </w:p>
          <w:p w:rsidRPr="00F55D11" w:rsidR="004C355A" w:rsidP="00F55D11" w:rsidRDefault="004C355A" w14:paraId="14C5F93F" w14:textId="200CF703">
            <w:pPr>
              <w:pStyle w:val="ListParagraph"/>
              <w:numPr>
                <w:ilvl w:val="0"/>
                <w:numId w:val="32"/>
              </w:numPr>
              <w:textAlignment w:val="baseline"/>
              <w:rPr>
                <w:rStyle w:val="normaltextrun"/>
                <w:rFonts w:ascii="Calibri" w:hAnsi="Calibri" w:eastAsia="Times New Roman" w:cs="Calibri"/>
                <w:sz w:val="20"/>
                <w:szCs w:val="20"/>
                <w:lang w:eastAsia="en-GB"/>
              </w:rPr>
            </w:pPr>
            <w:r w:rsidRPr="00F55D11">
              <w:rPr>
                <w:rFonts w:ascii="Calibri" w:hAnsi="Calibri" w:cs="Calibri"/>
                <w:sz w:val="20"/>
                <w:szCs w:val="20"/>
              </w:rPr>
              <w:t>Replaces semester with trimester. </w:t>
            </w:r>
          </w:p>
        </w:tc>
      </w:tr>
      <w:tr w:rsidRPr="002E6BBA" w:rsidR="00F2297D" w:rsidTr="00F55D11" w14:paraId="3E933C69" w14:textId="77777777">
        <w:tc>
          <w:tcPr>
            <w:tcW w:w="572" w:type="pct"/>
            <w:gridSpan w:val="2"/>
          </w:tcPr>
          <w:p w:rsidR="00F2297D" w:rsidP="00F2297D" w:rsidRDefault="00F2297D" w14:paraId="11346494" w14:textId="3364F5A3">
            <w:pPr>
              <w:rPr>
                <w:rStyle w:val="normaltextrun"/>
                <w:rFonts w:ascii="Calibri" w:hAnsi="Calibri" w:cs="Calibri"/>
                <w:sz w:val="20"/>
                <w:szCs w:val="20"/>
              </w:rPr>
            </w:pPr>
            <w:r w:rsidRPr="00E3092D">
              <w:rPr>
                <w:rFonts w:ascii="Calibri" w:hAnsi="Calibri" w:eastAsia="Times New Roman" w:cs="Calibri"/>
                <w:sz w:val="20"/>
                <w:szCs w:val="20"/>
                <w:lang w:eastAsia="en-GB"/>
              </w:rPr>
              <w:lastRenderedPageBreak/>
              <w:t>3 05 </w:t>
            </w:r>
          </w:p>
        </w:tc>
        <w:tc>
          <w:tcPr>
            <w:tcW w:w="1803" w:type="pct"/>
            <w:gridSpan w:val="2"/>
          </w:tcPr>
          <w:p w:rsidR="00F2297D" w:rsidP="00F2297D" w:rsidRDefault="00F2297D" w14:paraId="2203437B" w14:textId="43303DA4">
            <w:pPr>
              <w:rPr>
                <w:rStyle w:val="normaltextrun"/>
                <w:rFonts w:ascii="Calibri" w:hAnsi="Calibri" w:cs="Calibri"/>
                <w:sz w:val="20"/>
                <w:szCs w:val="20"/>
              </w:rPr>
            </w:pPr>
            <w:r w:rsidRPr="00E3092D">
              <w:rPr>
                <w:rFonts w:ascii="Calibri" w:hAnsi="Calibri" w:eastAsia="Times New Roman" w:cs="Calibri"/>
                <w:lang w:eastAsia="en-GB"/>
              </w:rPr>
              <w:t>Hull University Union </w:t>
            </w:r>
          </w:p>
        </w:tc>
        <w:tc>
          <w:tcPr>
            <w:tcW w:w="983" w:type="pct"/>
          </w:tcPr>
          <w:p w:rsidR="00F2297D" w:rsidP="00F2297D" w:rsidRDefault="00F2297D" w14:paraId="7240849F" w14:textId="2CB984BC">
            <w:pPr>
              <w:rPr>
                <w:rStyle w:val="normaltextrun"/>
                <w:rFonts w:ascii="Calibri" w:hAnsi="Calibri" w:cs="Calibri"/>
                <w:sz w:val="20"/>
                <w:szCs w:val="20"/>
              </w:rPr>
            </w:pPr>
            <w:r w:rsidRPr="00E3092D">
              <w:rPr>
                <w:rFonts w:ascii="Calibri" w:hAnsi="Calibri" w:eastAsia="Times New Roman" w:cs="Calibri"/>
                <w:sz w:val="20"/>
                <w:szCs w:val="20"/>
                <w:lang w:eastAsia="en-GB"/>
              </w:rPr>
              <w:t>Feb 2015, Housekeeping </w:t>
            </w:r>
          </w:p>
        </w:tc>
        <w:tc>
          <w:tcPr>
            <w:tcW w:w="1642" w:type="pct"/>
            <w:gridSpan w:val="3"/>
          </w:tcPr>
          <w:p w:rsidR="00F2297D" w:rsidP="00B472DE" w:rsidRDefault="00F2297D" w14:paraId="302CB7C8" w14:textId="6425F710">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sz w:val="20"/>
                <w:szCs w:val="20"/>
              </w:rPr>
              <w:t>Revised arrangements for faculty and University oversight of actions taken in response to issues raised at the staff student committee (paras 29 &amp; 34). </w:t>
            </w:r>
          </w:p>
        </w:tc>
      </w:tr>
      <w:tr w:rsidRPr="002E6BBA" w:rsidR="00F2297D" w:rsidTr="00F55D11" w14:paraId="039A17B4" w14:textId="77777777">
        <w:tc>
          <w:tcPr>
            <w:tcW w:w="572" w:type="pct"/>
            <w:gridSpan w:val="2"/>
          </w:tcPr>
          <w:p w:rsidR="00F2297D" w:rsidP="00F2297D" w:rsidRDefault="00F2297D" w14:paraId="68E260E9" w14:textId="1F8407B1">
            <w:pPr>
              <w:rPr>
                <w:rStyle w:val="normaltextrun"/>
                <w:rFonts w:ascii="Calibri" w:hAnsi="Calibri" w:cs="Calibri"/>
                <w:sz w:val="20"/>
                <w:szCs w:val="20"/>
              </w:rPr>
            </w:pPr>
            <w:r w:rsidRPr="00E3092D">
              <w:rPr>
                <w:rFonts w:ascii="Calibri" w:hAnsi="Calibri" w:eastAsia="Times New Roman" w:cs="Calibri"/>
                <w:sz w:val="20"/>
                <w:szCs w:val="20"/>
                <w:lang w:eastAsia="en-GB"/>
              </w:rPr>
              <w:t>3 04 </w:t>
            </w:r>
          </w:p>
        </w:tc>
        <w:tc>
          <w:tcPr>
            <w:tcW w:w="1803" w:type="pct"/>
            <w:gridSpan w:val="2"/>
          </w:tcPr>
          <w:p w:rsidR="00F2297D" w:rsidP="00F2297D" w:rsidRDefault="00F2297D" w14:paraId="4FACA695" w14:textId="2727D3D7">
            <w:pPr>
              <w:rPr>
                <w:rStyle w:val="normaltextrun"/>
                <w:rFonts w:ascii="Calibri" w:hAnsi="Calibri" w:cs="Calibri"/>
                <w:sz w:val="20"/>
                <w:szCs w:val="20"/>
              </w:rPr>
            </w:pPr>
            <w:r w:rsidRPr="00E3092D">
              <w:rPr>
                <w:rFonts w:ascii="Calibri" w:hAnsi="Calibri" w:eastAsia="Times New Roman" w:cs="Calibri"/>
                <w:lang w:eastAsia="en-GB"/>
              </w:rPr>
              <w:t>Hull University Union </w:t>
            </w:r>
          </w:p>
        </w:tc>
        <w:tc>
          <w:tcPr>
            <w:tcW w:w="983" w:type="pct"/>
          </w:tcPr>
          <w:p w:rsidR="00F2297D" w:rsidP="00F2297D" w:rsidRDefault="00F2297D" w14:paraId="2D7F7719" w14:textId="3DF69DF9">
            <w:pPr>
              <w:rPr>
                <w:rStyle w:val="normaltextrun"/>
                <w:rFonts w:ascii="Calibri" w:hAnsi="Calibri" w:cs="Calibri"/>
                <w:sz w:val="20"/>
                <w:szCs w:val="20"/>
              </w:rPr>
            </w:pPr>
            <w:r w:rsidRPr="00E3092D">
              <w:rPr>
                <w:rFonts w:ascii="Calibri" w:hAnsi="Calibri" w:eastAsia="Times New Roman" w:cs="Calibri"/>
                <w:sz w:val="20"/>
                <w:szCs w:val="20"/>
                <w:lang w:eastAsia="en-GB"/>
              </w:rPr>
              <w:t>May 2014, Housekeeping </w:t>
            </w:r>
          </w:p>
        </w:tc>
        <w:tc>
          <w:tcPr>
            <w:tcW w:w="1642" w:type="pct"/>
            <w:gridSpan w:val="3"/>
          </w:tcPr>
          <w:p w:rsidR="00F2297D" w:rsidP="00B472DE" w:rsidRDefault="00F2297D" w14:paraId="0E08D32D" w14:textId="39171C25">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sz w:val="20"/>
                <w:szCs w:val="20"/>
              </w:rPr>
              <w:t>Mandatory requirement to include induction on the agenda of the first meeting of the staff-student committee (para 25). </w:t>
            </w:r>
          </w:p>
        </w:tc>
      </w:tr>
      <w:tr w:rsidRPr="002E6BBA" w:rsidR="00F2297D" w:rsidTr="00F55D11" w14:paraId="02D610C8" w14:textId="77777777">
        <w:tc>
          <w:tcPr>
            <w:tcW w:w="572" w:type="pct"/>
            <w:gridSpan w:val="2"/>
          </w:tcPr>
          <w:p w:rsidR="00F2297D" w:rsidP="00F2297D" w:rsidRDefault="00F2297D" w14:paraId="11ABF8C0" w14:textId="469F843E">
            <w:pPr>
              <w:rPr>
                <w:rStyle w:val="normaltextrun"/>
                <w:rFonts w:ascii="Calibri" w:hAnsi="Calibri" w:cs="Calibri"/>
                <w:sz w:val="20"/>
                <w:szCs w:val="20"/>
              </w:rPr>
            </w:pPr>
            <w:r w:rsidRPr="00E3092D">
              <w:rPr>
                <w:rFonts w:ascii="Calibri" w:hAnsi="Calibri" w:eastAsia="Times New Roman" w:cs="Calibri"/>
                <w:sz w:val="20"/>
                <w:szCs w:val="20"/>
                <w:lang w:eastAsia="en-GB"/>
              </w:rPr>
              <w:t>3 03 </w:t>
            </w:r>
          </w:p>
        </w:tc>
        <w:tc>
          <w:tcPr>
            <w:tcW w:w="1803" w:type="pct"/>
            <w:gridSpan w:val="2"/>
          </w:tcPr>
          <w:p w:rsidR="00F2297D" w:rsidP="00F2297D" w:rsidRDefault="00F2297D" w14:paraId="0D72A29D" w14:textId="70A11F54">
            <w:pPr>
              <w:rPr>
                <w:rStyle w:val="normaltextrun"/>
                <w:rFonts w:ascii="Calibri" w:hAnsi="Calibri" w:cs="Calibri"/>
                <w:sz w:val="20"/>
                <w:szCs w:val="20"/>
              </w:rPr>
            </w:pPr>
            <w:r w:rsidRPr="00E3092D">
              <w:rPr>
                <w:rFonts w:ascii="Calibri" w:hAnsi="Calibri" w:eastAsia="Times New Roman" w:cs="Calibri"/>
                <w:lang w:eastAsia="en-GB"/>
              </w:rPr>
              <w:t>Hull University Union </w:t>
            </w:r>
          </w:p>
        </w:tc>
        <w:tc>
          <w:tcPr>
            <w:tcW w:w="983" w:type="pct"/>
          </w:tcPr>
          <w:p w:rsidR="00F2297D" w:rsidP="00F2297D" w:rsidRDefault="00F2297D" w14:paraId="01D511BE" w14:textId="703BCD6D">
            <w:pPr>
              <w:rPr>
                <w:rStyle w:val="normaltextrun"/>
                <w:rFonts w:ascii="Calibri" w:hAnsi="Calibri" w:cs="Calibri"/>
                <w:sz w:val="20"/>
                <w:szCs w:val="20"/>
              </w:rPr>
            </w:pPr>
            <w:r w:rsidRPr="00E3092D">
              <w:rPr>
                <w:rFonts w:ascii="Calibri" w:hAnsi="Calibri" w:eastAsia="Times New Roman" w:cs="Calibri"/>
                <w:sz w:val="20"/>
                <w:szCs w:val="20"/>
                <w:lang w:eastAsia="en-GB"/>
              </w:rPr>
              <w:t>Sept 2013, Housekeeping </w:t>
            </w:r>
          </w:p>
        </w:tc>
        <w:tc>
          <w:tcPr>
            <w:tcW w:w="1642" w:type="pct"/>
            <w:gridSpan w:val="3"/>
          </w:tcPr>
          <w:p w:rsidR="00F2297D" w:rsidP="00B472DE" w:rsidRDefault="00F2297D" w14:paraId="66165C0B" w14:textId="4144CECD">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sz w:val="20"/>
                <w:szCs w:val="20"/>
              </w:rPr>
              <w:t>Introduces the Annual Student Written Submission (para 47-48). </w:t>
            </w:r>
          </w:p>
        </w:tc>
      </w:tr>
      <w:tr w:rsidRPr="002E6BBA" w:rsidR="00B472DE" w:rsidTr="00F55D11" w14:paraId="4832D656" w14:textId="77777777">
        <w:tc>
          <w:tcPr>
            <w:tcW w:w="572" w:type="pct"/>
            <w:gridSpan w:val="2"/>
          </w:tcPr>
          <w:p w:rsidR="00B472DE" w:rsidP="00B472DE" w:rsidRDefault="00B472DE" w14:paraId="564EA4B4" w14:textId="63CF34D7">
            <w:pPr>
              <w:rPr>
                <w:rStyle w:val="normaltextrun"/>
                <w:rFonts w:ascii="Calibri" w:hAnsi="Calibri" w:cs="Calibri"/>
                <w:sz w:val="20"/>
                <w:szCs w:val="20"/>
              </w:rPr>
            </w:pPr>
            <w:r w:rsidRPr="00E3092D">
              <w:rPr>
                <w:rFonts w:ascii="Calibri" w:hAnsi="Calibri" w:eastAsia="Times New Roman" w:cs="Calibri"/>
                <w:sz w:val="20"/>
                <w:szCs w:val="20"/>
                <w:lang w:eastAsia="en-GB"/>
              </w:rPr>
              <w:t>3 02 </w:t>
            </w:r>
          </w:p>
        </w:tc>
        <w:tc>
          <w:tcPr>
            <w:tcW w:w="1803" w:type="pct"/>
            <w:gridSpan w:val="2"/>
          </w:tcPr>
          <w:p w:rsidR="00B472DE" w:rsidP="00B472DE" w:rsidRDefault="00B472DE" w14:paraId="22118325" w14:textId="1F2B07DB">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B472DE" w:rsidP="00B472DE" w:rsidRDefault="00B472DE" w14:paraId="14E0D3E6" w14:textId="50D917AD">
            <w:pPr>
              <w:rPr>
                <w:rStyle w:val="normaltextrun"/>
                <w:rFonts w:ascii="Calibri" w:hAnsi="Calibri" w:cs="Calibri"/>
                <w:sz w:val="20"/>
                <w:szCs w:val="20"/>
              </w:rPr>
            </w:pPr>
            <w:r w:rsidRPr="00E3092D">
              <w:rPr>
                <w:rFonts w:ascii="Calibri" w:hAnsi="Calibri" w:eastAsia="Times New Roman" w:cs="Calibri"/>
                <w:sz w:val="20"/>
                <w:szCs w:val="20"/>
                <w:lang w:eastAsia="en-GB"/>
              </w:rPr>
              <w:t>Aug 2012, University Learning Teaching and Assessment Committee (ULTAC) </w:t>
            </w:r>
          </w:p>
        </w:tc>
        <w:tc>
          <w:tcPr>
            <w:tcW w:w="1642" w:type="pct"/>
            <w:gridSpan w:val="3"/>
            <w:tcBorders>
              <w:top w:val="single" w:color="auto" w:sz="6" w:space="0"/>
              <w:left w:val="single" w:color="auto" w:sz="6" w:space="0"/>
              <w:bottom w:val="single" w:color="auto" w:sz="6" w:space="0"/>
              <w:right w:val="single" w:color="auto" w:sz="6" w:space="0"/>
            </w:tcBorders>
          </w:tcPr>
          <w:p w:rsidR="00B472DE" w:rsidP="00B472DE" w:rsidRDefault="00B472DE" w14:paraId="102DCD8A" w14:textId="77777777">
            <w:pPr>
              <w:pStyle w:val="paragraph"/>
              <w:spacing w:before="0" w:beforeAutospacing="0" w:after="0" w:afterAutospacing="0"/>
              <w:ind w:left="720"/>
              <w:jc w:val="both"/>
              <w:textAlignment w:val="baseline"/>
              <w:rPr>
                <w:rStyle w:val="normaltextrun"/>
                <w:rFonts w:ascii="Calibri" w:hAnsi="Calibri" w:cs="Calibri"/>
                <w:sz w:val="20"/>
                <w:szCs w:val="20"/>
              </w:rPr>
            </w:pPr>
          </w:p>
        </w:tc>
      </w:tr>
      <w:tr w:rsidRPr="002E6BBA" w:rsidR="00B472DE" w:rsidTr="00F55D11" w14:paraId="3A832BC0" w14:textId="77777777">
        <w:tc>
          <w:tcPr>
            <w:tcW w:w="572" w:type="pct"/>
            <w:gridSpan w:val="2"/>
          </w:tcPr>
          <w:p w:rsidR="00B472DE" w:rsidP="00B472DE" w:rsidRDefault="00B472DE" w14:paraId="203E01C3" w14:textId="336E2DC0">
            <w:pPr>
              <w:rPr>
                <w:rStyle w:val="normaltextrun"/>
                <w:rFonts w:ascii="Calibri" w:hAnsi="Calibri" w:cs="Calibri"/>
                <w:sz w:val="20"/>
                <w:szCs w:val="20"/>
              </w:rPr>
            </w:pPr>
            <w:r w:rsidRPr="00E3092D">
              <w:rPr>
                <w:rFonts w:ascii="Calibri" w:hAnsi="Calibri" w:eastAsia="Times New Roman" w:cs="Calibri"/>
                <w:sz w:val="20"/>
                <w:szCs w:val="20"/>
                <w:lang w:eastAsia="en-GB"/>
              </w:rPr>
              <w:t>3 01 </w:t>
            </w:r>
          </w:p>
        </w:tc>
        <w:tc>
          <w:tcPr>
            <w:tcW w:w="1803" w:type="pct"/>
            <w:gridSpan w:val="2"/>
          </w:tcPr>
          <w:p w:rsidR="00B472DE" w:rsidP="00B472DE" w:rsidRDefault="00B472DE" w14:paraId="05D658AE" w14:textId="24DDF9CA">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B472DE" w:rsidP="00B472DE" w:rsidRDefault="00B472DE" w14:paraId="0B14BF97" w14:textId="72C48875">
            <w:pPr>
              <w:rPr>
                <w:rStyle w:val="normaltextrun"/>
                <w:rFonts w:ascii="Calibri" w:hAnsi="Calibri" w:cs="Calibri"/>
                <w:sz w:val="20"/>
                <w:szCs w:val="20"/>
              </w:rPr>
            </w:pPr>
            <w:r w:rsidRPr="00E3092D">
              <w:rPr>
                <w:rFonts w:ascii="Calibri" w:hAnsi="Calibri" w:eastAsia="Times New Roman" w:cs="Calibri"/>
                <w:sz w:val="20"/>
                <w:szCs w:val="20"/>
                <w:lang w:eastAsia="en-GB"/>
              </w:rPr>
              <w:t>May 2012 </w:t>
            </w:r>
          </w:p>
        </w:tc>
        <w:tc>
          <w:tcPr>
            <w:tcW w:w="1642" w:type="pct"/>
            <w:gridSpan w:val="3"/>
            <w:tcBorders>
              <w:top w:val="single" w:color="auto" w:sz="6" w:space="0"/>
              <w:left w:val="single" w:color="auto" w:sz="6" w:space="0"/>
              <w:bottom w:val="single" w:color="auto" w:sz="6" w:space="0"/>
              <w:right w:val="single" w:color="auto" w:sz="6" w:space="0"/>
            </w:tcBorders>
          </w:tcPr>
          <w:p w:rsidR="00B472DE" w:rsidP="00B472DE" w:rsidRDefault="00B472DE" w14:paraId="3606B60F" w14:textId="77777777">
            <w:pPr>
              <w:pStyle w:val="paragraph"/>
              <w:spacing w:before="0" w:beforeAutospacing="0" w:after="0" w:afterAutospacing="0"/>
              <w:jc w:val="both"/>
              <w:textAlignment w:val="baseline"/>
              <w:rPr>
                <w:rStyle w:val="normaltextrun"/>
                <w:rFonts w:ascii="Calibri" w:hAnsi="Calibri" w:cs="Calibri"/>
                <w:sz w:val="20"/>
                <w:szCs w:val="20"/>
              </w:rPr>
            </w:pPr>
          </w:p>
        </w:tc>
      </w:tr>
      <w:tr w:rsidRPr="002E6BBA" w:rsidR="00B472DE" w:rsidTr="00F55D11" w14:paraId="4199438D" w14:textId="77777777">
        <w:tc>
          <w:tcPr>
            <w:tcW w:w="572" w:type="pct"/>
            <w:gridSpan w:val="2"/>
          </w:tcPr>
          <w:p w:rsidR="00B472DE" w:rsidP="00B472DE" w:rsidRDefault="00B472DE" w14:paraId="50625C69" w14:textId="78B3D4AE">
            <w:pPr>
              <w:rPr>
                <w:rStyle w:val="normaltextrun"/>
                <w:rFonts w:ascii="Calibri" w:hAnsi="Calibri" w:cs="Calibri"/>
                <w:sz w:val="20"/>
                <w:szCs w:val="20"/>
              </w:rPr>
            </w:pPr>
            <w:r w:rsidRPr="00E3092D">
              <w:rPr>
                <w:rFonts w:ascii="Calibri" w:hAnsi="Calibri" w:eastAsia="Times New Roman" w:cs="Calibri"/>
                <w:sz w:val="20"/>
                <w:szCs w:val="20"/>
                <w:lang w:eastAsia="en-GB"/>
              </w:rPr>
              <w:t>3 00 </w:t>
            </w:r>
          </w:p>
        </w:tc>
        <w:tc>
          <w:tcPr>
            <w:tcW w:w="1803" w:type="pct"/>
            <w:gridSpan w:val="2"/>
          </w:tcPr>
          <w:p w:rsidR="00B472DE" w:rsidP="00B472DE" w:rsidRDefault="00B472DE" w14:paraId="688012FD" w14:textId="25F311DF">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B472DE" w:rsidP="00B472DE" w:rsidRDefault="00B472DE" w14:paraId="146574DD" w14:textId="790158D2">
            <w:pPr>
              <w:rPr>
                <w:rStyle w:val="normaltextrun"/>
                <w:rFonts w:ascii="Calibri" w:hAnsi="Calibri" w:cs="Calibri"/>
                <w:sz w:val="20"/>
                <w:szCs w:val="20"/>
              </w:rPr>
            </w:pPr>
            <w:r w:rsidRPr="00E3092D">
              <w:rPr>
                <w:rFonts w:ascii="Calibri" w:hAnsi="Calibri" w:eastAsia="Times New Roman" w:cs="Calibri"/>
                <w:sz w:val="20"/>
                <w:szCs w:val="20"/>
                <w:lang w:eastAsia="en-GB"/>
              </w:rPr>
              <w:t>July 2011 </w:t>
            </w:r>
          </w:p>
        </w:tc>
        <w:tc>
          <w:tcPr>
            <w:tcW w:w="1642" w:type="pct"/>
            <w:gridSpan w:val="3"/>
            <w:tcBorders>
              <w:top w:val="single" w:color="auto" w:sz="6" w:space="0"/>
              <w:left w:val="single" w:color="auto" w:sz="6" w:space="0"/>
              <w:bottom w:val="single" w:color="auto" w:sz="6" w:space="0"/>
              <w:right w:val="single" w:color="auto" w:sz="6" w:space="0"/>
            </w:tcBorders>
          </w:tcPr>
          <w:p w:rsidR="00B472DE" w:rsidP="00B472DE" w:rsidRDefault="00B472DE" w14:paraId="13410CEB" w14:textId="77777777">
            <w:pPr>
              <w:pStyle w:val="paragraph"/>
              <w:spacing w:before="0" w:beforeAutospacing="0" w:after="0" w:afterAutospacing="0"/>
              <w:ind w:left="720"/>
              <w:jc w:val="both"/>
              <w:textAlignment w:val="baseline"/>
              <w:rPr>
                <w:rStyle w:val="normaltextrun"/>
                <w:rFonts w:ascii="Calibri" w:hAnsi="Calibri" w:cs="Calibri"/>
                <w:sz w:val="20"/>
                <w:szCs w:val="20"/>
              </w:rPr>
            </w:pPr>
          </w:p>
        </w:tc>
      </w:tr>
      <w:tr w:rsidRPr="002E6BBA" w:rsidR="00507241" w:rsidTr="00F55D11" w14:paraId="7B99099A" w14:textId="77777777">
        <w:tc>
          <w:tcPr>
            <w:tcW w:w="572" w:type="pct"/>
            <w:gridSpan w:val="2"/>
          </w:tcPr>
          <w:p w:rsidR="00507241" w:rsidP="00507241" w:rsidRDefault="00507241" w14:paraId="77346803" w14:textId="2540CFFD">
            <w:pPr>
              <w:rPr>
                <w:rStyle w:val="normaltextrun"/>
                <w:rFonts w:ascii="Calibri" w:hAnsi="Calibri" w:cs="Calibri"/>
                <w:sz w:val="20"/>
                <w:szCs w:val="20"/>
              </w:rPr>
            </w:pPr>
            <w:r w:rsidRPr="00E3092D">
              <w:rPr>
                <w:rFonts w:ascii="Calibri" w:hAnsi="Calibri" w:eastAsia="Times New Roman" w:cs="Calibri"/>
                <w:sz w:val="20"/>
                <w:szCs w:val="20"/>
                <w:lang w:eastAsia="en-GB"/>
              </w:rPr>
              <w:t>2 04 </w:t>
            </w:r>
          </w:p>
        </w:tc>
        <w:tc>
          <w:tcPr>
            <w:tcW w:w="1803" w:type="pct"/>
            <w:gridSpan w:val="2"/>
          </w:tcPr>
          <w:p w:rsidR="00507241" w:rsidP="00507241" w:rsidRDefault="00507241" w14:paraId="30873CA4" w14:textId="4277D88E">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507241" w:rsidP="00507241" w:rsidRDefault="00507241" w14:paraId="4F2E3BAA" w14:textId="0ABB898B">
            <w:pPr>
              <w:rPr>
                <w:rStyle w:val="normaltextrun"/>
                <w:rFonts w:ascii="Calibri" w:hAnsi="Calibri" w:cs="Calibri"/>
                <w:sz w:val="20"/>
                <w:szCs w:val="20"/>
              </w:rPr>
            </w:pPr>
            <w:r w:rsidRPr="00E3092D">
              <w:rPr>
                <w:rFonts w:ascii="Calibri" w:hAnsi="Calibri" w:eastAsia="Times New Roman" w:cs="Calibri"/>
                <w:sz w:val="20"/>
                <w:szCs w:val="20"/>
                <w:lang w:eastAsia="en-GB"/>
              </w:rPr>
              <w:t>Feb 2011, Housekeeping </w:t>
            </w:r>
          </w:p>
        </w:tc>
        <w:tc>
          <w:tcPr>
            <w:tcW w:w="1642" w:type="pct"/>
            <w:gridSpan w:val="3"/>
          </w:tcPr>
          <w:p w:rsidR="00507241" w:rsidP="00507241" w:rsidRDefault="00507241" w14:paraId="3BB3CBAA" w14:textId="579857AF">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sz w:val="20"/>
                <w:szCs w:val="20"/>
              </w:rPr>
              <w:t>Updates the code with reference to the new committee structure</w:t>
            </w:r>
            <w:r w:rsidRPr="00E3092D">
              <w:rPr>
                <w:rFonts w:ascii="Calibri" w:hAnsi="Calibri" w:cs="Calibri"/>
              </w:rPr>
              <w:t>. </w:t>
            </w:r>
          </w:p>
        </w:tc>
      </w:tr>
      <w:tr w:rsidRPr="002E6BBA" w:rsidR="00507241" w:rsidTr="00F55D11" w14:paraId="0251C22F" w14:textId="77777777">
        <w:tc>
          <w:tcPr>
            <w:tcW w:w="572" w:type="pct"/>
            <w:gridSpan w:val="2"/>
          </w:tcPr>
          <w:p w:rsidR="00507241" w:rsidP="00507241" w:rsidRDefault="00507241" w14:paraId="4761CC48" w14:textId="0A68CBA4">
            <w:pPr>
              <w:rPr>
                <w:rStyle w:val="normaltextrun"/>
                <w:rFonts w:ascii="Calibri" w:hAnsi="Calibri" w:cs="Calibri"/>
                <w:sz w:val="20"/>
                <w:szCs w:val="20"/>
              </w:rPr>
            </w:pPr>
            <w:r w:rsidRPr="00E3092D">
              <w:rPr>
                <w:rFonts w:ascii="Calibri" w:hAnsi="Calibri" w:eastAsia="Times New Roman" w:cs="Calibri"/>
                <w:sz w:val="20"/>
                <w:szCs w:val="20"/>
                <w:lang w:eastAsia="en-GB"/>
              </w:rPr>
              <w:t>2 03 </w:t>
            </w:r>
          </w:p>
        </w:tc>
        <w:tc>
          <w:tcPr>
            <w:tcW w:w="1803" w:type="pct"/>
            <w:gridSpan w:val="2"/>
          </w:tcPr>
          <w:p w:rsidR="00507241" w:rsidP="00507241" w:rsidRDefault="00507241" w14:paraId="0DE6C565" w14:textId="7158F7BD">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507241" w:rsidP="00507241" w:rsidRDefault="00507241" w14:paraId="692F61FF" w14:textId="7D251175">
            <w:pPr>
              <w:rPr>
                <w:rStyle w:val="normaltextrun"/>
                <w:rFonts w:ascii="Calibri" w:hAnsi="Calibri" w:cs="Calibri"/>
                <w:sz w:val="20"/>
                <w:szCs w:val="20"/>
              </w:rPr>
            </w:pPr>
            <w:r w:rsidRPr="00E3092D">
              <w:rPr>
                <w:rFonts w:ascii="Calibri" w:hAnsi="Calibri" w:eastAsia="Times New Roman" w:cs="Calibri"/>
                <w:sz w:val="20"/>
                <w:szCs w:val="20"/>
                <w:lang w:eastAsia="en-GB"/>
              </w:rPr>
              <w:t>Oct 2010  </w:t>
            </w:r>
          </w:p>
        </w:tc>
        <w:tc>
          <w:tcPr>
            <w:tcW w:w="1642" w:type="pct"/>
            <w:gridSpan w:val="3"/>
          </w:tcPr>
          <w:p w:rsidR="00507241" w:rsidP="00507241" w:rsidRDefault="00507241" w14:paraId="59CF5737" w14:textId="121BA2D4">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rPr>
              <w:t> </w:t>
            </w:r>
          </w:p>
        </w:tc>
      </w:tr>
      <w:tr w:rsidRPr="002E6BBA" w:rsidR="00507241" w:rsidTr="00F55D11" w14:paraId="319A8218" w14:textId="77777777">
        <w:tc>
          <w:tcPr>
            <w:tcW w:w="572" w:type="pct"/>
            <w:gridSpan w:val="2"/>
          </w:tcPr>
          <w:p w:rsidR="00507241" w:rsidP="00507241" w:rsidRDefault="00507241" w14:paraId="176149AD" w14:textId="49425317">
            <w:pPr>
              <w:rPr>
                <w:rStyle w:val="normaltextrun"/>
                <w:rFonts w:ascii="Calibri" w:hAnsi="Calibri" w:cs="Calibri"/>
                <w:sz w:val="20"/>
                <w:szCs w:val="20"/>
              </w:rPr>
            </w:pPr>
            <w:r w:rsidRPr="00E3092D">
              <w:rPr>
                <w:rFonts w:ascii="Calibri" w:hAnsi="Calibri" w:eastAsia="Times New Roman" w:cs="Calibri"/>
                <w:sz w:val="20"/>
                <w:szCs w:val="20"/>
                <w:lang w:eastAsia="en-GB"/>
              </w:rPr>
              <w:t>2 02 </w:t>
            </w:r>
          </w:p>
        </w:tc>
        <w:tc>
          <w:tcPr>
            <w:tcW w:w="1803" w:type="pct"/>
            <w:gridSpan w:val="2"/>
          </w:tcPr>
          <w:p w:rsidR="00507241" w:rsidP="00507241" w:rsidRDefault="00507241" w14:paraId="0A542CAC" w14:textId="107A7C6A">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507241" w:rsidP="00507241" w:rsidRDefault="00507241" w14:paraId="5A426626" w14:textId="4603A6EE">
            <w:pPr>
              <w:rPr>
                <w:rStyle w:val="normaltextrun"/>
                <w:rFonts w:ascii="Calibri" w:hAnsi="Calibri" w:cs="Calibri"/>
                <w:sz w:val="20"/>
                <w:szCs w:val="20"/>
              </w:rPr>
            </w:pPr>
            <w:r w:rsidRPr="00E3092D">
              <w:rPr>
                <w:rFonts w:ascii="Calibri" w:hAnsi="Calibri" w:eastAsia="Times New Roman" w:cs="Calibri"/>
                <w:sz w:val="20"/>
                <w:szCs w:val="20"/>
                <w:lang w:eastAsia="en-GB"/>
              </w:rPr>
              <w:t>Sept 2009 </w:t>
            </w:r>
          </w:p>
        </w:tc>
        <w:tc>
          <w:tcPr>
            <w:tcW w:w="1642" w:type="pct"/>
            <w:gridSpan w:val="3"/>
          </w:tcPr>
          <w:p w:rsidR="00507241" w:rsidP="00507241" w:rsidRDefault="00507241" w14:paraId="4055AB54" w14:textId="1527C9B0">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rPr>
              <w:t> </w:t>
            </w:r>
          </w:p>
        </w:tc>
      </w:tr>
      <w:tr w:rsidRPr="002E6BBA" w:rsidR="00507241" w:rsidTr="00F55D11" w14:paraId="676C01F0" w14:textId="77777777">
        <w:tc>
          <w:tcPr>
            <w:tcW w:w="572" w:type="pct"/>
            <w:gridSpan w:val="2"/>
          </w:tcPr>
          <w:p w:rsidR="00507241" w:rsidP="00507241" w:rsidRDefault="00507241" w14:paraId="0026F2EA" w14:textId="32711485">
            <w:pPr>
              <w:rPr>
                <w:rStyle w:val="normaltextrun"/>
                <w:rFonts w:ascii="Calibri" w:hAnsi="Calibri" w:cs="Calibri"/>
                <w:sz w:val="20"/>
                <w:szCs w:val="20"/>
              </w:rPr>
            </w:pPr>
            <w:r w:rsidRPr="00E3092D">
              <w:rPr>
                <w:rFonts w:ascii="Calibri" w:hAnsi="Calibri" w:eastAsia="Times New Roman" w:cs="Calibri"/>
                <w:sz w:val="20"/>
                <w:szCs w:val="20"/>
                <w:lang w:eastAsia="en-GB"/>
              </w:rPr>
              <w:t>2 01 </w:t>
            </w:r>
          </w:p>
        </w:tc>
        <w:tc>
          <w:tcPr>
            <w:tcW w:w="1803" w:type="pct"/>
            <w:gridSpan w:val="2"/>
          </w:tcPr>
          <w:p w:rsidR="00507241" w:rsidP="00507241" w:rsidRDefault="00507241" w14:paraId="7141AB09" w14:textId="372CF2E8">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507241" w:rsidP="00507241" w:rsidRDefault="00507241" w14:paraId="7F4B62AA" w14:textId="526F77C9">
            <w:pPr>
              <w:rPr>
                <w:rStyle w:val="normaltextrun"/>
                <w:rFonts w:ascii="Calibri" w:hAnsi="Calibri" w:cs="Calibri"/>
                <w:sz w:val="20"/>
                <w:szCs w:val="20"/>
              </w:rPr>
            </w:pPr>
            <w:r w:rsidRPr="00E3092D">
              <w:rPr>
                <w:rFonts w:ascii="Calibri" w:hAnsi="Calibri" w:eastAsia="Times New Roman" w:cs="Calibri"/>
                <w:sz w:val="20"/>
                <w:szCs w:val="20"/>
                <w:lang w:eastAsia="en-GB"/>
              </w:rPr>
              <w:t>May 2007, Housekeeping </w:t>
            </w:r>
          </w:p>
        </w:tc>
        <w:tc>
          <w:tcPr>
            <w:tcW w:w="1642" w:type="pct"/>
            <w:gridSpan w:val="3"/>
          </w:tcPr>
          <w:p w:rsidR="00507241" w:rsidP="00507241" w:rsidRDefault="00507241" w14:paraId="0A151FA7" w14:textId="19533B21">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sz w:val="20"/>
                <w:szCs w:val="20"/>
              </w:rPr>
              <w:t>Involves a change from ‘should’ to ‘must’ in para 14 and minor reformatting. </w:t>
            </w:r>
          </w:p>
        </w:tc>
      </w:tr>
      <w:tr w:rsidRPr="002E6BBA" w:rsidR="00507241" w:rsidTr="00F55D11" w14:paraId="1F9EB152" w14:textId="77777777">
        <w:tc>
          <w:tcPr>
            <w:tcW w:w="572" w:type="pct"/>
            <w:gridSpan w:val="2"/>
          </w:tcPr>
          <w:p w:rsidR="00507241" w:rsidP="00507241" w:rsidRDefault="00507241" w14:paraId="77F33658" w14:textId="2910240D">
            <w:pPr>
              <w:rPr>
                <w:rStyle w:val="normaltextrun"/>
                <w:rFonts w:ascii="Calibri" w:hAnsi="Calibri" w:cs="Calibri"/>
                <w:sz w:val="20"/>
                <w:szCs w:val="20"/>
              </w:rPr>
            </w:pPr>
            <w:r w:rsidRPr="00E3092D">
              <w:rPr>
                <w:rFonts w:ascii="Calibri" w:hAnsi="Calibri" w:eastAsia="Times New Roman" w:cs="Calibri"/>
                <w:sz w:val="20"/>
                <w:szCs w:val="20"/>
                <w:lang w:eastAsia="en-GB"/>
              </w:rPr>
              <w:t>2 00 </w:t>
            </w:r>
          </w:p>
        </w:tc>
        <w:tc>
          <w:tcPr>
            <w:tcW w:w="1803" w:type="pct"/>
            <w:gridSpan w:val="2"/>
          </w:tcPr>
          <w:p w:rsidR="00507241" w:rsidP="00507241" w:rsidRDefault="00507241" w14:paraId="4878BA9D" w14:textId="6B43D000">
            <w:pPr>
              <w:rPr>
                <w:rStyle w:val="normaltextrun"/>
                <w:rFonts w:ascii="Calibri" w:hAnsi="Calibri" w:cs="Calibri"/>
                <w:sz w:val="20"/>
                <w:szCs w:val="20"/>
              </w:rPr>
            </w:pPr>
            <w:r w:rsidRPr="00E3092D">
              <w:rPr>
                <w:rFonts w:ascii="Calibri" w:hAnsi="Calibri" w:eastAsia="Times New Roman" w:cs="Calibri"/>
                <w:sz w:val="20"/>
                <w:szCs w:val="20"/>
                <w:lang w:eastAsia="en-GB"/>
              </w:rPr>
              <w:t>Hull University Union </w:t>
            </w:r>
          </w:p>
        </w:tc>
        <w:tc>
          <w:tcPr>
            <w:tcW w:w="983" w:type="pct"/>
          </w:tcPr>
          <w:p w:rsidR="00507241" w:rsidP="00507241" w:rsidRDefault="00507241" w14:paraId="5A9C018F" w14:textId="238F8291">
            <w:pPr>
              <w:rPr>
                <w:rStyle w:val="normaltextrun"/>
                <w:rFonts w:ascii="Calibri" w:hAnsi="Calibri" w:cs="Calibri"/>
                <w:sz w:val="20"/>
                <w:szCs w:val="20"/>
              </w:rPr>
            </w:pPr>
            <w:r w:rsidRPr="00E3092D">
              <w:rPr>
                <w:rFonts w:ascii="Calibri" w:hAnsi="Calibri" w:eastAsia="Times New Roman" w:cs="Calibri"/>
                <w:sz w:val="20"/>
                <w:szCs w:val="20"/>
                <w:lang w:eastAsia="en-GB"/>
              </w:rPr>
              <w:t>May 2005, Academic Board </w:t>
            </w:r>
          </w:p>
        </w:tc>
        <w:tc>
          <w:tcPr>
            <w:tcW w:w="1642" w:type="pct"/>
            <w:gridSpan w:val="3"/>
          </w:tcPr>
          <w:p w:rsidR="00507241" w:rsidP="00F55D11" w:rsidRDefault="00507241" w14:paraId="2DF4B3B3" w14:textId="5390C42D">
            <w:pPr>
              <w:pStyle w:val="paragraph"/>
              <w:spacing w:before="0" w:beforeAutospacing="0" w:after="0" w:afterAutospacing="0"/>
              <w:jc w:val="both"/>
              <w:textAlignment w:val="baseline"/>
              <w:rPr>
                <w:rStyle w:val="normaltextrun"/>
                <w:rFonts w:ascii="Calibri" w:hAnsi="Calibri" w:cs="Calibri"/>
                <w:sz w:val="20"/>
                <w:szCs w:val="20"/>
              </w:rPr>
            </w:pPr>
            <w:r w:rsidRPr="00E3092D">
              <w:rPr>
                <w:rFonts w:ascii="Calibri" w:hAnsi="Calibri" w:cs="Calibri"/>
              </w:rPr>
              <w:t> </w:t>
            </w:r>
          </w:p>
        </w:tc>
      </w:tr>
      <w:tr w:rsidRPr="00E3092D" w:rsidR="00507241" w:rsidTr="00F55D11" w14:paraId="470261E1" w14:textId="77777777">
        <w:trPr>
          <w:gridAfter w:val="1"/>
          <w:wAfter w:w="50" w:type="pct"/>
          <w:trHeight w:val="300"/>
        </w:trPr>
        <w:tc>
          <w:tcPr>
            <w:tcW w:w="547" w:type="pct"/>
          </w:tcPr>
          <w:p w:rsidRPr="00E3092D" w:rsidR="00507241" w:rsidP="00507241" w:rsidRDefault="00507241" w14:paraId="5AF26E02" w14:textId="4171D46C">
            <w:pPr>
              <w:textAlignment w:val="baseline"/>
              <w:rPr>
                <w:rFonts w:ascii="Calibri" w:hAnsi="Calibri" w:eastAsia="Times New Roman" w:cs="Calibri"/>
                <w:sz w:val="20"/>
                <w:szCs w:val="20"/>
                <w:lang w:eastAsia="en-GB"/>
              </w:rPr>
            </w:pPr>
            <w:r w:rsidRPr="00E3092D">
              <w:rPr>
                <w:rFonts w:ascii="Calibri" w:hAnsi="Calibri" w:eastAsia="Times New Roman" w:cs="Calibri"/>
                <w:sz w:val="20"/>
                <w:szCs w:val="20"/>
                <w:lang w:eastAsia="en-GB"/>
              </w:rPr>
              <w:t>1 00 </w:t>
            </w:r>
          </w:p>
        </w:tc>
        <w:tc>
          <w:tcPr>
            <w:tcW w:w="1769" w:type="pct"/>
            <w:gridSpan w:val="2"/>
          </w:tcPr>
          <w:p w:rsidRPr="00E3092D" w:rsidR="00507241" w:rsidP="00507241" w:rsidRDefault="00507241" w14:paraId="21732E1A" w14:textId="46EF0B5A">
            <w:pPr>
              <w:textAlignment w:val="baseline"/>
              <w:rPr>
                <w:rFonts w:ascii="Calibri" w:hAnsi="Calibri" w:eastAsia="Times New Roman" w:cs="Calibri"/>
                <w:sz w:val="20"/>
                <w:szCs w:val="20"/>
                <w:lang w:eastAsia="en-GB"/>
              </w:rPr>
            </w:pPr>
            <w:r w:rsidRPr="00E3092D">
              <w:rPr>
                <w:rFonts w:ascii="Calibri" w:hAnsi="Calibri" w:eastAsia="Times New Roman" w:cs="Calibri"/>
                <w:sz w:val="20"/>
                <w:szCs w:val="20"/>
                <w:lang w:eastAsia="en-GB"/>
              </w:rPr>
              <w:t>Hull University Union </w:t>
            </w:r>
          </w:p>
        </w:tc>
        <w:tc>
          <w:tcPr>
            <w:tcW w:w="1063" w:type="pct"/>
            <w:gridSpan w:val="3"/>
          </w:tcPr>
          <w:p w:rsidRPr="00E3092D" w:rsidR="00507241" w:rsidP="00507241" w:rsidRDefault="00507241" w14:paraId="5ABC5A16" w14:textId="5B93468C">
            <w:pPr>
              <w:textAlignment w:val="baseline"/>
              <w:rPr>
                <w:rFonts w:ascii="Calibri" w:hAnsi="Calibri" w:eastAsia="Times New Roman" w:cs="Calibri"/>
                <w:sz w:val="20"/>
                <w:szCs w:val="20"/>
                <w:lang w:eastAsia="en-GB"/>
              </w:rPr>
            </w:pPr>
            <w:r w:rsidRPr="00E3092D">
              <w:rPr>
                <w:rFonts w:ascii="Calibri" w:hAnsi="Calibri" w:eastAsia="Times New Roman" w:cs="Calibri"/>
                <w:sz w:val="20"/>
                <w:szCs w:val="20"/>
                <w:lang w:eastAsia="en-GB"/>
              </w:rPr>
              <w:t>Jan 2004, University Learning Teaching and Assessment Committee (ULTAC) </w:t>
            </w:r>
          </w:p>
        </w:tc>
        <w:tc>
          <w:tcPr>
            <w:tcW w:w="1571" w:type="pct"/>
          </w:tcPr>
          <w:p w:rsidRPr="00E3092D" w:rsidR="00507241" w:rsidP="00507241" w:rsidRDefault="00507241" w14:paraId="3C06544F" w14:textId="77777777">
            <w:pPr>
              <w:textAlignment w:val="baseline"/>
              <w:rPr>
                <w:rFonts w:ascii="Segoe UI" w:hAnsi="Segoe UI" w:eastAsia="Times New Roman" w:cs="Segoe UI"/>
                <w:sz w:val="18"/>
                <w:szCs w:val="18"/>
                <w:lang w:eastAsia="en-GB"/>
              </w:rPr>
            </w:pPr>
            <w:r w:rsidRPr="00E3092D">
              <w:rPr>
                <w:rFonts w:ascii="Calibri" w:hAnsi="Calibri" w:eastAsia="Times New Roman" w:cs="Calibri"/>
                <w:sz w:val="20"/>
                <w:szCs w:val="20"/>
                <w:lang w:eastAsia="en-GB"/>
              </w:rPr>
              <w:t> </w:t>
            </w:r>
          </w:p>
          <w:p w:rsidRPr="00E3092D" w:rsidR="00507241" w:rsidP="00507241" w:rsidRDefault="00507241" w14:paraId="59DD204E" w14:textId="77777777">
            <w:pPr>
              <w:textAlignment w:val="baseline"/>
              <w:rPr>
                <w:rFonts w:ascii="Segoe UI" w:hAnsi="Segoe UI" w:eastAsia="Times New Roman" w:cs="Segoe UI"/>
                <w:sz w:val="18"/>
                <w:szCs w:val="18"/>
                <w:lang w:eastAsia="en-GB"/>
              </w:rPr>
            </w:pPr>
            <w:r w:rsidRPr="00E3092D">
              <w:rPr>
                <w:rFonts w:ascii="Calibri" w:hAnsi="Calibri" w:eastAsia="Times New Roman" w:cs="Calibri"/>
                <w:sz w:val="20"/>
                <w:szCs w:val="20"/>
                <w:lang w:eastAsia="en-GB"/>
              </w:rPr>
              <w:t> </w:t>
            </w:r>
          </w:p>
          <w:p w:rsidRPr="00E3092D" w:rsidR="00507241" w:rsidP="00507241" w:rsidRDefault="00507241" w14:paraId="132D46BA" w14:textId="77777777">
            <w:pPr>
              <w:textAlignment w:val="baseline"/>
              <w:rPr>
                <w:rFonts w:ascii="Segoe UI" w:hAnsi="Segoe UI" w:eastAsia="Times New Roman" w:cs="Segoe UI"/>
                <w:sz w:val="18"/>
                <w:szCs w:val="18"/>
                <w:lang w:eastAsia="en-GB"/>
              </w:rPr>
            </w:pPr>
            <w:r w:rsidRPr="00E3092D">
              <w:rPr>
                <w:rFonts w:ascii="Calibri" w:hAnsi="Calibri" w:eastAsia="Times New Roman" w:cs="Calibri"/>
                <w:sz w:val="20"/>
                <w:szCs w:val="20"/>
                <w:lang w:eastAsia="en-GB"/>
              </w:rPr>
              <w:t> </w:t>
            </w:r>
          </w:p>
          <w:p w:rsidRPr="00E3092D" w:rsidR="00507241" w:rsidP="00507241" w:rsidRDefault="00507241" w14:paraId="4AFF00BF" w14:textId="77777777">
            <w:pPr>
              <w:textAlignment w:val="baseline"/>
              <w:rPr>
                <w:rFonts w:ascii="Segoe UI" w:hAnsi="Segoe UI" w:eastAsia="Times New Roman" w:cs="Segoe UI"/>
                <w:sz w:val="18"/>
                <w:szCs w:val="18"/>
                <w:lang w:eastAsia="en-GB"/>
              </w:rPr>
            </w:pPr>
            <w:r w:rsidRPr="00E3092D">
              <w:rPr>
                <w:rFonts w:ascii="Calibri" w:hAnsi="Calibri" w:eastAsia="Times New Roman" w:cs="Calibri"/>
                <w:sz w:val="20"/>
                <w:szCs w:val="20"/>
                <w:lang w:eastAsia="en-GB"/>
              </w:rPr>
              <w:t> </w:t>
            </w:r>
          </w:p>
          <w:p w:rsidRPr="00E3092D" w:rsidR="00507241" w:rsidP="00507241" w:rsidRDefault="00507241" w14:paraId="06D8D224" w14:textId="33CC7B8D">
            <w:pPr>
              <w:textAlignment w:val="baseline"/>
              <w:rPr>
                <w:rFonts w:ascii="Calibri" w:hAnsi="Calibri" w:eastAsia="Times New Roman" w:cs="Calibri"/>
                <w:sz w:val="20"/>
                <w:szCs w:val="20"/>
                <w:lang w:eastAsia="en-GB"/>
              </w:rPr>
            </w:pPr>
            <w:r w:rsidRPr="00E3092D">
              <w:rPr>
                <w:rFonts w:ascii="Calibri" w:hAnsi="Calibri" w:eastAsia="Times New Roman" w:cs="Calibri"/>
                <w:lang w:eastAsia="en-GB"/>
              </w:rPr>
              <w:t> </w:t>
            </w:r>
          </w:p>
        </w:tc>
      </w:tr>
    </w:tbl>
    <w:p w:rsidRPr="00B93213" w:rsidR="007F5E30" w:rsidP="00532548"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0618" w14:textId="77777777" w:rsidR="00FD4072" w:rsidRDefault="00FD4072" w:rsidP="00B93213">
      <w:pPr>
        <w:spacing w:after="0" w:line="240" w:lineRule="auto"/>
      </w:pPr>
      <w:r>
        <w:separator/>
      </w:r>
    </w:p>
  </w:endnote>
  <w:endnote w:type="continuationSeparator" w:id="0">
    <w:p w14:paraId="741E0239" w14:textId="77777777" w:rsidR="00FD4072" w:rsidRDefault="00FD4072"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BBDF" w14:textId="329D883D" w:rsidR="1E1A68D8" w:rsidRDefault="1E1A68D8" w:rsidP="1E1A68D8">
    <w:pPr>
      <w:pStyle w:val="Footer"/>
      <w:jc w:val="right"/>
    </w:pPr>
    <w:r>
      <w:t xml:space="preserve">Page </w:t>
    </w:r>
    <w:r>
      <w:fldChar w:fldCharType="begin"/>
    </w:r>
    <w:r>
      <w:instrText>PAGE</w:instrText>
    </w:r>
    <w:r>
      <w:fldChar w:fldCharType="separate"/>
    </w:r>
    <w:r w:rsidR="001C5BF3">
      <w:rPr>
        <w:noProof/>
      </w:rPr>
      <w:t>2</w:t>
    </w:r>
    <w:r>
      <w:fldChar w:fldCharType="end"/>
    </w:r>
  </w:p>
  <w:p w14:paraId="529A1E49" w14:textId="1EC44D68"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858A6">
          <w:rPr>
            <w:color w:val="0E1647"/>
            <w:sz w:val="20"/>
            <w:szCs w:val="20"/>
          </w:rPr>
          <w:t>4 02</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5B1331">
          <w:rPr>
            <w:color w:val="0E1647"/>
            <w:sz w:val="20"/>
            <w:szCs w:val="20"/>
          </w:rPr>
          <w:t>Education Committee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rPr>
          <w:sz w:val="18"/>
          <w:szCs w:val="18"/>
        </w:rPr>
      </w:sdtEndPr>
      <w:sdtContent>
        <w:r w:rsidR="003A7831">
          <w:rPr>
            <w:color w:val="0E1647"/>
            <w:sz w:val="20"/>
            <w:szCs w:val="20"/>
          </w:rPr>
          <w:t>07 April 2026</w:t>
        </w:r>
      </w:sdtContent>
    </w:sdt>
    <w:r w:rsidR="004A13B0">
      <w:rPr>
        <w:color w:val="0E1647"/>
        <w:sz w:val="20"/>
        <w:szCs w:val="20"/>
      </w:rPr>
      <w:tab/>
    </w:r>
  </w:p>
  <w:p w14:paraId="3F1BB64C" w14:textId="646B6266" w:rsidR="0062546A" w:rsidRPr="00F3779A" w:rsidRDefault="0062546A" w:rsidP="1E1A68D8">
    <w:pPr>
      <w:pStyle w:val="Footer"/>
      <w:tabs>
        <w:tab w:val="clear" w:pos="9026"/>
        <w:tab w:val="right" w:pos="9356"/>
      </w:tabs>
      <w:jc w:val="right"/>
      <w:rPr>
        <w:noProof/>
        <w:color w:val="0E1647"/>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EC01" w14:textId="77777777" w:rsidR="00FD4072" w:rsidRDefault="00FD4072" w:rsidP="00B93213">
      <w:pPr>
        <w:spacing w:after="0" w:line="240" w:lineRule="auto"/>
      </w:pPr>
      <w:r>
        <w:separator/>
      </w:r>
    </w:p>
  </w:footnote>
  <w:footnote w:type="continuationSeparator" w:id="0">
    <w:p w14:paraId="48A8FD33" w14:textId="77777777" w:rsidR="00FD4072" w:rsidRDefault="00FD4072"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BACB" w14:textId="4C1DA321" w:rsidR="00B9687E" w:rsidRPr="00B9687E" w:rsidRDefault="00B9687E" w:rsidP="00B9687E">
    <w:pPr>
      <w:pStyle w:val="TOCHeading"/>
      <w:spacing w:before="0" w:after="0" w:line="276" w:lineRule="auto"/>
      <w:rPr>
        <w:noProof/>
        <w:color w:val="0E1647"/>
        <w:sz w:val="20"/>
        <w:szCs w:val="20"/>
        <w:lang w:val="en-GB"/>
      </w:rPr>
    </w:pPr>
    <w:r w:rsidRPr="00B9687E">
      <w:rPr>
        <w:noProof/>
        <w:color w:val="0E1647"/>
        <w:sz w:val="20"/>
        <w:szCs w:val="20"/>
        <w:lang w:val="en-GB"/>
      </w:rPr>
      <w:drawing>
        <wp:anchor distT="0" distB="0" distL="114300" distR="114300" simplePos="0" relativeHeight="251658243" behindDoc="1" locked="0" layoutInCell="1" allowOverlap="1" wp14:anchorId="0C5D9E04" wp14:editId="588D3DD3">
          <wp:simplePos x="0" y="0"/>
          <wp:positionH relativeFrom="column">
            <wp:posOffset>5360035</wp:posOffset>
          </wp:positionH>
          <wp:positionV relativeFrom="paragraph">
            <wp:posOffset>6985</wp:posOffset>
          </wp:positionV>
          <wp:extent cx="1220470" cy="285750"/>
          <wp:effectExtent l="0" t="0" r="0" b="0"/>
          <wp:wrapTight wrapText="bothSides">
            <wp:wrapPolygon edited="0">
              <wp:start x="14835" y="0"/>
              <wp:lineTo x="0" y="0"/>
              <wp:lineTo x="0" y="17280"/>
              <wp:lineTo x="674" y="20160"/>
              <wp:lineTo x="21240" y="20160"/>
              <wp:lineTo x="21240" y="11520"/>
              <wp:lineTo x="19217" y="0"/>
              <wp:lineTo x="14835" y="0"/>
            </wp:wrapPolygon>
          </wp:wrapTight>
          <wp:docPr id="20590787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78709" name="Picture 2"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A2E6D" w14:textId="01BFC6C0"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58241" behindDoc="1" locked="0" layoutInCell="1" allowOverlap="1" wp14:anchorId="38180686" wp14:editId="165D53A3">
          <wp:simplePos x="0" y="0"/>
          <wp:positionH relativeFrom="page">
            <wp:align>right</wp:align>
          </wp:positionH>
          <wp:positionV relativeFrom="paragraph">
            <wp:posOffset>4228466</wp:posOffset>
          </wp:positionV>
          <wp:extent cx="10692000" cy="1335796"/>
          <wp:effectExtent l="10795" t="0" r="6350" b="6350"/>
          <wp:wrapNone/>
          <wp:docPr id="11399030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3013"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08F9" w14:textId="5D5B01C4" w:rsidR="00356BE7" w:rsidRPr="00356BE7" w:rsidRDefault="00356BE7" w:rsidP="00356BE7">
    <w:pPr>
      <w:pStyle w:val="Header"/>
      <w:tabs>
        <w:tab w:val="left" w:pos="6220"/>
      </w:tabs>
      <w:rPr>
        <w:noProof/>
        <w:lang w:val="en-GB"/>
      </w:rPr>
    </w:pPr>
    <w:r w:rsidRPr="00356BE7">
      <w:rPr>
        <w:noProof/>
        <w:lang w:val="en-GB"/>
      </w:rPr>
      <w:drawing>
        <wp:anchor distT="0" distB="0" distL="114300" distR="114300" simplePos="0" relativeHeight="251658242" behindDoc="1" locked="0" layoutInCell="1" allowOverlap="1" wp14:anchorId="79419EF5" wp14:editId="7C36DE34">
          <wp:simplePos x="0" y="0"/>
          <wp:positionH relativeFrom="column">
            <wp:posOffset>-276225</wp:posOffset>
          </wp:positionH>
          <wp:positionV relativeFrom="paragraph">
            <wp:posOffset>-364490</wp:posOffset>
          </wp:positionV>
          <wp:extent cx="4171950" cy="975995"/>
          <wp:effectExtent l="0" t="0" r="0" b="0"/>
          <wp:wrapTight wrapText="bothSides">
            <wp:wrapPolygon edited="0">
              <wp:start x="15584" y="0"/>
              <wp:lineTo x="0" y="1686"/>
              <wp:lineTo x="0" y="20237"/>
              <wp:lineTo x="18542" y="21080"/>
              <wp:lineTo x="21501" y="21080"/>
              <wp:lineTo x="21501" y="12648"/>
              <wp:lineTo x="20416" y="8010"/>
              <wp:lineTo x="19825" y="6746"/>
              <wp:lineTo x="18838" y="0"/>
              <wp:lineTo x="15584" y="0"/>
            </wp:wrapPolygon>
          </wp:wrapTight>
          <wp:docPr id="208726364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63641"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03D7E" w14:textId="7C12E49A" w:rsidR="002E6FFE" w:rsidRPr="00E97F44" w:rsidRDefault="00E97F44" w:rsidP="009320F4">
    <w:pPr>
      <w:pStyle w:val="Header"/>
      <w:tabs>
        <w:tab w:val="clear" w:pos="4513"/>
        <w:tab w:val="clear" w:pos="9026"/>
        <w:tab w:val="left" w:pos="6220"/>
      </w:tabs>
    </w:pPr>
    <w:r>
      <w:rPr>
        <w:noProof/>
      </w:rPr>
      <w:drawing>
        <wp:anchor distT="0" distB="0" distL="114300" distR="114300" simplePos="0" relativeHeight="251658240" behindDoc="1" locked="1" layoutInCell="1" allowOverlap="1" wp14:anchorId="1570715C" wp14:editId="7BD8DC4E">
          <wp:simplePos x="0" y="0"/>
          <wp:positionH relativeFrom="margin">
            <wp:align>center</wp:align>
          </wp:positionH>
          <wp:positionV relativeFrom="page">
            <wp:align>top</wp:align>
          </wp:positionV>
          <wp:extent cx="7560000" cy="1133051"/>
          <wp:effectExtent l="0" t="0" r="3175" b="0"/>
          <wp:wrapNone/>
          <wp:docPr id="84236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58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r w:rsidR="009320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DFB"/>
    <w:multiLevelType w:val="multilevel"/>
    <w:tmpl w:val="018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9063F"/>
    <w:multiLevelType w:val="multilevel"/>
    <w:tmpl w:val="92E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A499F"/>
    <w:multiLevelType w:val="multilevel"/>
    <w:tmpl w:val="399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55EBC"/>
    <w:multiLevelType w:val="hybridMultilevel"/>
    <w:tmpl w:val="766447BE"/>
    <w:lvl w:ilvl="0" w:tplc="C2D61C64">
      <w:start w:val="1"/>
      <w:numFmt w:val="bullet"/>
      <w:lvlText w:val=""/>
      <w:lvlJc w:val="left"/>
      <w:pPr>
        <w:ind w:left="1040" w:hanging="360"/>
      </w:pPr>
      <w:rPr>
        <w:rFonts w:ascii="Symbol" w:hAnsi="Symbol" w:hint="default"/>
      </w:rPr>
    </w:lvl>
    <w:lvl w:ilvl="1" w:tplc="8D6AB30C">
      <w:start w:val="1"/>
      <w:numFmt w:val="bullet"/>
      <w:lvlText w:val="o"/>
      <w:lvlJc w:val="left"/>
      <w:pPr>
        <w:ind w:left="1760" w:hanging="360"/>
      </w:pPr>
      <w:rPr>
        <w:rFonts w:ascii="Courier New" w:hAnsi="Courier New" w:hint="default"/>
      </w:rPr>
    </w:lvl>
    <w:lvl w:ilvl="2" w:tplc="4F46C0F4">
      <w:start w:val="1"/>
      <w:numFmt w:val="bullet"/>
      <w:lvlText w:val=""/>
      <w:lvlJc w:val="left"/>
      <w:pPr>
        <w:ind w:left="2480" w:hanging="360"/>
      </w:pPr>
      <w:rPr>
        <w:rFonts w:ascii="Wingdings" w:hAnsi="Wingdings" w:hint="default"/>
      </w:rPr>
    </w:lvl>
    <w:lvl w:ilvl="3" w:tplc="F6B42120">
      <w:start w:val="1"/>
      <w:numFmt w:val="bullet"/>
      <w:lvlText w:val=""/>
      <w:lvlJc w:val="left"/>
      <w:pPr>
        <w:ind w:left="3200" w:hanging="360"/>
      </w:pPr>
      <w:rPr>
        <w:rFonts w:ascii="Symbol" w:hAnsi="Symbol" w:hint="default"/>
      </w:rPr>
    </w:lvl>
    <w:lvl w:ilvl="4" w:tplc="0C601566">
      <w:start w:val="1"/>
      <w:numFmt w:val="bullet"/>
      <w:lvlText w:val="o"/>
      <w:lvlJc w:val="left"/>
      <w:pPr>
        <w:ind w:left="3920" w:hanging="360"/>
      </w:pPr>
      <w:rPr>
        <w:rFonts w:ascii="Courier New" w:hAnsi="Courier New" w:hint="default"/>
      </w:rPr>
    </w:lvl>
    <w:lvl w:ilvl="5" w:tplc="38AECBEE">
      <w:start w:val="1"/>
      <w:numFmt w:val="bullet"/>
      <w:lvlText w:val=""/>
      <w:lvlJc w:val="left"/>
      <w:pPr>
        <w:ind w:left="4640" w:hanging="360"/>
      </w:pPr>
      <w:rPr>
        <w:rFonts w:ascii="Wingdings" w:hAnsi="Wingdings" w:hint="default"/>
      </w:rPr>
    </w:lvl>
    <w:lvl w:ilvl="6" w:tplc="FFD2B2A8">
      <w:start w:val="1"/>
      <w:numFmt w:val="bullet"/>
      <w:lvlText w:val=""/>
      <w:lvlJc w:val="left"/>
      <w:pPr>
        <w:ind w:left="5360" w:hanging="360"/>
      </w:pPr>
      <w:rPr>
        <w:rFonts w:ascii="Symbol" w:hAnsi="Symbol" w:hint="default"/>
      </w:rPr>
    </w:lvl>
    <w:lvl w:ilvl="7" w:tplc="8E828F1C">
      <w:start w:val="1"/>
      <w:numFmt w:val="bullet"/>
      <w:lvlText w:val="o"/>
      <w:lvlJc w:val="left"/>
      <w:pPr>
        <w:ind w:left="6080" w:hanging="360"/>
      </w:pPr>
      <w:rPr>
        <w:rFonts w:ascii="Courier New" w:hAnsi="Courier New" w:hint="default"/>
      </w:rPr>
    </w:lvl>
    <w:lvl w:ilvl="8" w:tplc="CF8A718E">
      <w:start w:val="1"/>
      <w:numFmt w:val="bullet"/>
      <w:lvlText w:val=""/>
      <w:lvlJc w:val="left"/>
      <w:pPr>
        <w:ind w:left="6800" w:hanging="360"/>
      </w:pPr>
      <w:rPr>
        <w:rFonts w:ascii="Wingdings" w:hAnsi="Wingdings" w:hint="default"/>
      </w:rPr>
    </w:lvl>
  </w:abstractNum>
  <w:abstractNum w:abstractNumId="4" w15:restartNumberingAfterBreak="0">
    <w:nsid w:val="096B10CD"/>
    <w:multiLevelType w:val="multilevel"/>
    <w:tmpl w:val="76A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05FBF"/>
    <w:multiLevelType w:val="multilevel"/>
    <w:tmpl w:val="EDE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B760A"/>
    <w:multiLevelType w:val="multilevel"/>
    <w:tmpl w:val="600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06E4"/>
    <w:multiLevelType w:val="hybridMultilevel"/>
    <w:tmpl w:val="21D40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A84F0E"/>
    <w:multiLevelType w:val="multilevel"/>
    <w:tmpl w:val="2C6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D689A"/>
    <w:multiLevelType w:val="multilevel"/>
    <w:tmpl w:val="0F9ADE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0E6213"/>
    <w:multiLevelType w:val="multilevel"/>
    <w:tmpl w:val="8B4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50496"/>
    <w:multiLevelType w:val="multilevel"/>
    <w:tmpl w:val="38D8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B0F85"/>
    <w:multiLevelType w:val="hybridMultilevel"/>
    <w:tmpl w:val="190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64306A"/>
    <w:multiLevelType w:val="multilevel"/>
    <w:tmpl w:val="26B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E03D2"/>
    <w:multiLevelType w:val="multilevel"/>
    <w:tmpl w:val="8CB0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A32063"/>
    <w:multiLevelType w:val="multilevel"/>
    <w:tmpl w:val="510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255DB"/>
    <w:multiLevelType w:val="multilevel"/>
    <w:tmpl w:val="E09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3951CE"/>
    <w:multiLevelType w:val="multilevel"/>
    <w:tmpl w:val="2E1A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1221EB"/>
    <w:multiLevelType w:val="multilevel"/>
    <w:tmpl w:val="B3E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44DC0"/>
    <w:multiLevelType w:val="multilevel"/>
    <w:tmpl w:val="487C0AD4"/>
    <w:lvl w:ilvl="0">
      <w:start w:val="1"/>
      <w:numFmt w:val="decimal"/>
      <w:pStyle w:val="Heading1"/>
      <w:lvlText w:val="%1"/>
      <w:lvlJc w:val="left"/>
      <w:pPr>
        <w:ind w:left="680" w:hanging="680"/>
      </w:pPr>
      <w:rPr>
        <w:b/>
        <w:bCs w:val="0"/>
      </w:rPr>
    </w:lvl>
    <w:lvl w:ilvl="1">
      <w:start w:val="1"/>
      <w:numFmt w:val="upperLetter"/>
      <w:pStyle w:val="AlphaSubhead"/>
      <w:lvlText w:val="%2"/>
      <w:lvlJc w:val="left"/>
      <w:pPr>
        <w:ind w:left="680" w:hanging="680"/>
      </w:pPr>
      <w:rPr>
        <w:rFonts w:hint="default"/>
        <w:b w:val="0"/>
      </w:rPr>
    </w:lvl>
    <w:lvl w:ilvl="2">
      <w:start w:val="1"/>
      <w:numFmt w:val="decimal"/>
      <w:lvlRestart w:val="1"/>
      <w:pStyle w:val="MainBullet"/>
      <w:lvlText w:val="%1.%3"/>
      <w:lvlJc w:val="left"/>
      <w:pPr>
        <w:ind w:left="680" w:hanging="680"/>
      </w:pPr>
      <w:rPr>
        <w:b w:val="0"/>
      </w:rPr>
    </w:lvl>
    <w:lvl w:ilvl="3">
      <w:start w:val="1"/>
      <w:numFmt w:val="lowerLetter"/>
      <w:lvlText w:val="%4."/>
      <w:lvlJc w:val="left"/>
      <w:pPr>
        <w:ind w:left="1134" w:hanging="454"/>
      </w:pPr>
      <w:rPr>
        <w:rFonts w:hint="default"/>
        <w:b w:val="0"/>
        <w:color w:val="auto"/>
      </w:rPr>
    </w:lvl>
    <w:lvl w:ilvl="4">
      <w:start w:val="1"/>
      <w:numFmt w:val="lowerRoman"/>
      <w:lvlText w:val="[%5]"/>
      <w:lvlJc w:val="left"/>
      <w:pPr>
        <w:ind w:left="1588" w:hanging="454"/>
      </w:pPr>
      <w:rPr>
        <w:rFonts w:hint="default"/>
        <w:b w:val="0"/>
        <w:color w:val="auto"/>
      </w:rPr>
    </w:lvl>
    <w:lvl w:ilvl="5">
      <w:start w:val="1"/>
      <w:numFmt w:val="bullet"/>
      <w:lvlRestart w:val="4"/>
      <w:lvlText w:val=""/>
      <w:lvlJc w:val="left"/>
      <w:pPr>
        <w:ind w:left="1418" w:hanging="284"/>
      </w:pPr>
      <w:rPr>
        <w:rFonts w:ascii="Symbol" w:hAnsi="Symbol" w:hint="default"/>
        <w:b w:val="0"/>
        <w:color w:val="auto"/>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20" w15:restartNumberingAfterBreak="0">
    <w:nsid w:val="4929763D"/>
    <w:multiLevelType w:val="multilevel"/>
    <w:tmpl w:val="94EA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E5253E"/>
    <w:multiLevelType w:val="multilevel"/>
    <w:tmpl w:val="E10C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FB89E7"/>
    <w:multiLevelType w:val="hybridMultilevel"/>
    <w:tmpl w:val="27A2F7E4"/>
    <w:lvl w:ilvl="0" w:tplc="669C0868">
      <w:start w:val="1"/>
      <w:numFmt w:val="decimal"/>
      <w:lvlText w:val="%1."/>
      <w:lvlJc w:val="left"/>
      <w:pPr>
        <w:ind w:left="720" w:hanging="360"/>
      </w:pPr>
    </w:lvl>
    <w:lvl w:ilvl="1" w:tplc="FD50A986">
      <w:start w:val="1"/>
      <w:numFmt w:val="lowerLetter"/>
      <w:lvlText w:val="%2."/>
      <w:lvlJc w:val="left"/>
      <w:pPr>
        <w:ind w:left="1440" w:hanging="360"/>
      </w:pPr>
    </w:lvl>
    <w:lvl w:ilvl="2" w:tplc="F6F6C60E">
      <w:start w:val="1"/>
      <w:numFmt w:val="lowerRoman"/>
      <w:lvlText w:val="%3."/>
      <w:lvlJc w:val="right"/>
      <w:pPr>
        <w:ind w:left="2160" w:hanging="180"/>
      </w:pPr>
    </w:lvl>
    <w:lvl w:ilvl="3" w:tplc="8382993C">
      <w:start w:val="1"/>
      <w:numFmt w:val="decimal"/>
      <w:lvlText w:val="%4."/>
      <w:lvlJc w:val="left"/>
      <w:pPr>
        <w:ind w:left="2880" w:hanging="360"/>
      </w:pPr>
    </w:lvl>
    <w:lvl w:ilvl="4" w:tplc="F79CB3EE">
      <w:start w:val="1"/>
      <w:numFmt w:val="lowerLetter"/>
      <w:lvlText w:val="%5."/>
      <w:lvlJc w:val="left"/>
      <w:pPr>
        <w:ind w:left="3600" w:hanging="360"/>
      </w:pPr>
    </w:lvl>
    <w:lvl w:ilvl="5" w:tplc="2ED03C7A">
      <w:start w:val="1"/>
      <w:numFmt w:val="lowerRoman"/>
      <w:lvlText w:val="%6."/>
      <w:lvlJc w:val="right"/>
      <w:pPr>
        <w:ind w:left="4320" w:hanging="180"/>
      </w:pPr>
    </w:lvl>
    <w:lvl w:ilvl="6" w:tplc="80B06C82">
      <w:start w:val="1"/>
      <w:numFmt w:val="decimal"/>
      <w:lvlText w:val="%7."/>
      <w:lvlJc w:val="left"/>
      <w:pPr>
        <w:ind w:left="5040" w:hanging="360"/>
      </w:pPr>
    </w:lvl>
    <w:lvl w:ilvl="7" w:tplc="1F846AAE">
      <w:start w:val="1"/>
      <w:numFmt w:val="lowerLetter"/>
      <w:lvlText w:val="%8."/>
      <w:lvlJc w:val="left"/>
      <w:pPr>
        <w:ind w:left="5760" w:hanging="360"/>
      </w:pPr>
    </w:lvl>
    <w:lvl w:ilvl="8" w:tplc="3560ED10">
      <w:start w:val="1"/>
      <w:numFmt w:val="lowerRoman"/>
      <w:lvlText w:val="%9."/>
      <w:lvlJc w:val="right"/>
      <w:pPr>
        <w:ind w:left="6480" w:hanging="180"/>
      </w:pPr>
    </w:lvl>
  </w:abstractNum>
  <w:abstractNum w:abstractNumId="23" w15:restartNumberingAfterBreak="0">
    <w:nsid w:val="560A17BB"/>
    <w:multiLevelType w:val="multilevel"/>
    <w:tmpl w:val="09D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E62244"/>
    <w:multiLevelType w:val="multilevel"/>
    <w:tmpl w:val="AC3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2B3DA5"/>
    <w:multiLevelType w:val="multilevel"/>
    <w:tmpl w:val="248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B04F32"/>
    <w:multiLevelType w:val="hybridMultilevel"/>
    <w:tmpl w:val="E2F6B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7952EA"/>
    <w:multiLevelType w:val="multilevel"/>
    <w:tmpl w:val="3368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937BA1"/>
    <w:multiLevelType w:val="multilevel"/>
    <w:tmpl w:val="3D9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7EDB7E41"/>
    <w:multiLevelType w:val="hybridMultilevel"/>
    <w:tmpl w:val="953CC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7887360">
    <w:abstractNumId w:val="22"/>
  </w:num>
  <w:num w:numId="2" w16cid:durableId="1405835641">
    <w:abstractNumId w:val="3"/>
  </w:num>
  <w:num w:numId="3" w16cid:durableId="1199854616">
    <w:abstractNumId w:val="30"/>
  </w:num>
  <w:num w:numId="4" w16cid:durableId="1281495573">
    <w:abstractNumId w:val="27"/>
  </w:num>
  <w:num w:numId="5" w16cid:durableId="195434652">
    <w:abstractNumId w:val="19"/>
  </w:num>
  <w:num w:numId="6" w16cid:durableId="354117047">
    <w:abstractNumId w:val="8"/>
  </w:num>
  <w:num w:numId="7" w16cid:durableId="1600061954">
    <w:abstractNumId w:val="29"/>
  </w:num>
  <w:num w:numId="8" w16cid:durableId="144708812">
    <w:abstractNumId w:val="10"/>
  </w:num>
  <w:num w:numId="9" w16cid:durableId="1028675797">
    <w:abstractNumId w:val="2"/>
  </w:num>
  <w:num w:numId="10" w16cid:durableId="1916474132">
    <w:abstractNumId w:val="17"/>
  </w:num>
  <w:num w:numId="11" w16cid:durableId="1741243707">
    <w:abstractNumId w:val="5"/>
  </w:num>
  <w:num w:numId="12" w16cid:durableId="639768675">
    <w:abstractNumId w:val="13"/>
  </w:num>
  <w:num w:numId="13" w16cid:durableId="2059545440">
    <w:abstractNumId w:val="20"/>
  </w:num>
  <w:num w:numId="14" w16cid:durableId="2079478252">
    <w:abstractNumId w:val="11"/>
  </w:num>
  <w:num w:numId="15" w16cid:durableId="1417752348">
    <w:abstractNumId w:val="0"/>
  </w:num>
  <w:num w:numId="16" w16cid:durableId="345180359">
    <w:abstractNumId w:val="1"/>
  </w:num>
  <w:num w:numId="17" w16cid:durableId="211036440">
    <w:abstractNumId w:val="25"/>
  </w:num>
  <w:num w:numId="18" w16cid:durableId="1548028628">
    <w:abstractNumId w:val="15"/>
  </w:num>
  <w:num w:numId="19" w16cid:durableId="179204768">
    <w:abstractNumId w:val="4"/>
  </w:num>
  <w:num w:numId="20" w16cid:durableId="1504127645">
    <w:abstractNumId w:val="14"/>
  </w:num>
  <w:num w:numId="21" w16cid:durableId="1197308923">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9774308">
    <w:abstractNumId w:val="6"/>
  </w:num>
  <w:num w:numId="23" w16cid:durableId="1098330653">
    <w:abstractNumId w:val="21"/>
  </w:num>
  <w:num w:numId="24" w16cid:durableId="2008287920">
    <w:abstractNumId w:val="18"/>
  </w:num>
  <w:num w:numId="25" w16cid:durableId="1166047795">
    <w:abstractNumId w:val="16"/>
  </w:num>
  <w:num w:numId="26" w16cid:durableId="1239903354">
    <w:abstractNumId w:val="23"/>
  </w:num>
  <w:num w:numId="27" w16cid:durableId="1735620235">
    <w:abstractNumId w:val="24"/>
  </w:num>
  <w:num w:numId="28" w16cid:durableId="962420362">
    <w:abstractNumId w:val="28"/>
  </w:num>
  <w:num w:numId="29" w16cid:durableId="1825511102">
    <w:abstractNumId w:val="7"/>
  </w:num>
  <w:num w:numId="30" w16cid:durableId="1603220577">
    <w:abstractNumId w:val="12"/>
  </w:num>
  <w:num w:numId="31" w16cid:durableId="207301884">
    <w:abstractNumId w:val="31"/>
  </w:num>
  <w:num w:numId="32" w16cid:durableId="1221988458">
    <w:abstractNumId w:val="26"/>
  </w:num>
  <w:num w:numId="33" w16cid:durableId="168100414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14B0E"/>
    <w:rsid w:val="000268CE"/>
    <w:rsid w:val="000313B2"/>
    <w:rsid w:val="000367A6"/>
    <w:rsid w:val="00044ADB"/>
    <w:rsid w:val="000516BC"/>
    <w:rsid w:val="0006045B"/>
    <w:rsid w:val="00064FA6"/>
    <w:rsid w:val="0006580E"/>
    <w:rsid w:val="0007234A"/>
    <w:rsid w:val="000749F2"/>
    <w:rsid w:val="00074A6E"/>
    <w:rsid w:val="00075E62"/>
    <w:rsid w:val="00076638"/>
    <w:rsid w:val="00085124"/>
    <w:rsid w:val="00086ACC"/>
    <w:rsid w:val="00090301"/>
    <w:rsid w:val="0009168A"/>
    <w:rsid w:val="00096214"/>
    <w:rsid w:val="0009775E"/>
    <w:rsid w:val="000A31AA"/>
    <w:rsid w:val="000B095F"/>
    <w:rsid w:val="000B296D"/>
    <w:rsid w:val="000D0C4A"/>
    <w:rsid w:val="000D205F"/>
    <w:rsid w:val="000D2A3C"/>
    <w:rsid w:val="000D6F96"/>
    <w:rsid w:val="000E495E"/>
    <w:rsid w:val="000E70D3"/>
    <w:rsid w:val="000E733E"/>
    <w:rsid w:val="000F07B2"/>
    <w:rsid w:val="000F3811"/>
    <w:rsid w:val="00100BD9"/>
    <w:rsid w:val="0010316C"/>
    <w:rsid w:val="001074E8"/>
    <w:rsid w:val="0011063A"/>
    <w:rsid w:val="00117636"/>
    <w:rsid w:val="00126C23"/>
    <w:rsid w:val="00126FBD"/>
    <w:rsid w:val="0013045B"/>
    <w:rsid w:val="0013123E"/>
    <w:rsid w:val="001343EE"/>
    <w:rsid w:val="00134C8A"/>
    <w:rsid w:val="001368F4"/>
    <w:rsid w:val="001419EB"/>
    <w:rsid w:val="00142844"/>
    <w:rsid w:val="00143EC2"/>
    <w:rsid w:val="001443DC"/>
    <w:rsid w:val="00144FF0"/>
    <w:rsid w:val="00147726"/>
    <w:rsid w:val="00147CA2"/>
    <w:rsid w:val="00165927"/>
    <w:rsid w:val="00182E6C"/>
    <w:rsid w:val="00186E2C"/>
    <w:rsid w:val="00191ACC"/>
    <w:rsid w:val="001A22C9"/>
    <w:rsid w:val="001A57E1"/>
    <w:rsid w:val="001A700C"/>
    <w:rsid w:val="001A79BB"/>
    <w:rsid w:val="001B119C"/>
    <w:rsid w:val="001B4CC8"/>
    <w:rsid w:val="001C01D6"/>
    <w:rsid w:val="001C25B7"/>
    <w:rsid w:val="001C5BF3"/>
    <w:rsid w:val="001F15CC"/>
    <w:rsid w:val="001F2BED"/>
    <w:rsid w:val="001F3577"/>
    <w:rsid w:val="00202E33"/>
    <w:rsid w:val="00203A8A"/>
    <w:rsid w:val="002050F8"/>
    <w:rsid w:val="0020693E"/>
    <w:rsid w:val="002203EA"/>
    <w:rsid w:val="0022259A"/>
    <w:rsid w:val="00223E2E"/>
    <w:rsid w:val="002261D1"/>
    <w:rsid w:val="0023046D"/>
    <w:rsid w:val="00232164"/>
    <w:rsid w:val="00250ECE"/>
    <w:rsid w:val="00266406"/>
    <w:rsid w:val="00271269"/>
    <w:rsid w:val="002834DD"/>
    <w:rsid w:val="00284A7F"/>
    <w:rsid w:val="0029153B"/>
    <w:rsid w:val="00293EB9"/>
    <w:rsid w:val="002B0483"/>
    <w:rsid w:val="002B7D02"/>
    <w:rsid w:val="002C551E"/>
    <w:rsid w:val="002E01C0"/>
    <w:rsid w:val="002E0CB7"/>
    <w:rsid w:val="002E110E"/>
    <w:rsid w:val="002E3203"/>
    <w:rsid w:val="002E4D4A"/>
    <w:rsid w:val="002E5977"/>
    <w:rsid w:val="002E6BBA"/>
    <w:rsid w:val="002E6FFE"/>
    <w:rsid w:val="002F3230"/>
    <w:rsid w:val="002F6127"/>
    <w:rsid w:val="00317908"/>
    <w:rsid w:val="00320E0A"/>
    <w:rsid w:val="00325F9D"/>
    <w:rsid w:val="00356BE7"/>
    <w:rsid w:val="00362DA3"/>
    <w:rsid w:val="003637E7"/>
    <w:rsid w:val="00364621"/>
    <w:rsid w:val="00367467"/>
    <w:rsid w:val="003708EB"/>
    <w:rsid w:val="0037498D"/>
    <w:rsid w:val="00383903"/>
    <w:rsid w:val="00383EE7"/>
    <w:rsid w:val="003969BD"/>
    <w:rsid w:val="003A7831"/>
    <w:rsid w:val="003B2834"/>
    <w:rsid w:val="003B2AAB"/>
    <w:rsid w:val="003B300F"/>
    <w:rsid w:val="003B558A"/>
    <w:rsid w:val="003C3821"/>
    <w:rsid w:val="003C4347"/>
    <w:rsid w:val="003D2D16"/>
    <w:rsid w:val="003D372A"/>
    <w:rsid w:val="003D50AD"/>
    <w:rsid w:val="003D6C77"/>
    <w:rsid w:val="003E1650"/>
    <w:rsid w:val="003E747B"/>
    <w:rsid w:val="003F3EA8"/>
    <w:rsid w:val="00401C70"/>
    <w:rsid w:val="00410F9D"/>
    <w:rsid w:val="00423A8F"/>
    <w:rsid w:val="00426E69"/>
    <w:rsid w:val="004348D1"/>
    <w:rsid w:val="00435AAE"/>
    <w:rsid w:val="00437DE3"/>
    <w:rsid w:val="0044745F"/>
    <w:rsid w:val="00457569"/>
    <w:rsid w:val="004755ED"/>
    <w:rsid w:val="004839A5"/>
    <w:rsid w:val="004903FB"/>
    <w:rsid w:val="0049512F"/>
    <w:rsid w:val="004A13B0"/>
    <w:rsid w:val="004A651B"/>
    <w:rsid w:val="004B146F"/>
    <w:rsid w:val="004B68C6"/>
    <w:rsid w:val="004B7373"/>
    <w:rsid w:val="004C1E85"/>
    <w:rsid w:val="004C355A"/>
    <w:rsid w:val="004C694E"/>
    <w:rsid w:val="004E25FA"/>
    <w:rsid w:val="004E47BD"/>
    <w:rsid w:val="004E530B"/>
    <w:rsid w:val="00507241"/>
    <w:rsid w:val="00512BC5"/>
    <w:rsid w:val="00513D59"/>
    <w:rsid w:val="0051524A"/>
    <w:rsid w:val="0051529E"/>
    <w:rsid w:val="005176E9"/>
    <w:rsid w:val="00523039"/>
    <w:rsid w:val="005258A2"/>
    <w:rsid w:val="00526F85"/>
    <w:rsid w:val="00532548"/>
    <w:rsid w:val="00535ACE"/>
    <w:rsid w:val="0053778A"/>
    <w:rsid w:val="005417F8"/>
    <w:rsid w:val="00542BCD"/>
    <w:rsid w:val="0054449F"/>
    <w:rsid w:val="0054488A"/>
    <w:rsid w:val="00545B4C"/>
    <w:rsid w:val="005503CC"/>
    <w:rsid w:val="00562523"/>
    <w:rsid w:val="00562C6A"/>
    <w:rsid w:val="00563646"/>
    <w:rsid w:val="00567FA3"/>
    <w:rsid w:val="005713ED"/>
    <w:rsid w:val="00571D82"/>
    <w:rsid w:val="00574245"/>
    <w:rsid w:val="00580259"/>
    <w:rsid w:val="00580465"/>
    <w:rsid w:val="005819E2"/>
    <w:rsid w:val="00582BFE"/>
    <w:rsid w:val="00591267"/>
    <w:rsid w:val="0059344E"/>
    <w:rsid w:val="00594F90"/>
    <w:rsid w:val="00596A96"/>
    <w:rsid w:val="005A6998"/>
    <w:rsid w:val="005B1331"/>
    <w:rsid w:val="005C3775"/>
    <w:rsid w:val="005C7F4B"/>
    <w:rsid w:val="005D0872"/>
    <w:rsid w:val="005D3D56"/>
    <w:rsid w:val="005D4B32"/>
    <w:rsid w:val="005D758F"/>
    <w:rsid w:val="005E4117"/>
    <w:rsid w:val="005E4130"/>
    <w:rsid w:val="005E53B3"/>
    <w:rsid w:val="005F2137"/>
    <w:rsid w:val="005F305C"/>
    <w:rsid w:val="005F46D3"/>
    <w:rsid w:val="00604415"/>
    <w:rsid w:val="0060622A"/>
    <w:rsid w:val="00611999"/>
    <w:rsid w:val="00615DF6"/>
    <w:rsid w:val="00616569"/>
    <w:rsid w:val="00617924"/>
    <w:rsid w:val="0062307E"/>
    <w:rsid w:val="00623634"/>
    <w:rsid w:val="00624DA3"/>
    <w:rsid w:val="0062546A"/>
    <w:rsid w:val="00625934"/>
    <w:rsid w:val="006327E3"/>
    <w:rsid w:val="0063750A"/>
    <w:rsid w:val="00644DAC"/>
    <w:rsid w:val="00645B3F"/>
    <w:rsid w:val="0064683D"/>
    <w:rsid w:val="00647915"/>
    <w:rsid w:val="006500B5"/>
    <w:rsid w:val="006525B9"/>
    <w:rsid w:val="0065405C"/>
    <w:rsid w:val="006701E3"/>
    <w:rsid w:val="00680727"/>
    <w:rsid w:val="006809A3"/>
    <w:rsid w:val="00680EFD"/>
    <w:rsid w:val="006833A5"/>
    <w:rsid w:val="00683A23"/>
    <w:rsid w:val="006913ED"/>
    <w:rsid w:val="006A691C"/>
    <w:rsid w:val="006B2C42"/>
    <w:rsid w:val="006C57EC"/>
    <w:rsid w:val="006C7E54"/>
    <w:rsid w:val="006D0430"/>
    <w:rsid w:val="006F062C"/>
    <w:rsid w:val="006F0F63"/>
    <w:rsid w:val="00701894"/>
    <w:rsid w:val="00704A3A"/>
    <w:rsid w:val="00704FE7"/>
    <w:rsid w:val="00705AE5"/>
    <w:rsid w:val="00706E65"/>
    <w:rsid w:val="00710A5C"/>
    <w:rsid w:val="00710D8B"/>
    <w:rsid w:val="007135AD"/>
    <w:rsid w:val="00720C1C"/>
    <w:rsid w:val="00721A18"/>
    <w:rsid w:val="00722A91"/>
    <w:rsid w:val="00723833"/>
    <w:rsid w:val="0072715E"/>
    <w:rsid w:val="00733CBF"/>
    <w:rsid w:val="007424DA"/>
    <w:rsid w:val="00747486"/>
    <w:rsid w:val="00751C82"/>
    <w:rsid w:val="007538E2"/>
    <w:rsid w:val="0076044F"/>
    <w:rsid w:val="00765F84"/>
    <w:rsid w:val="007722C2"/>
    <w:rsid w:val="00780B17"/>
    <w:rsid w:val="00781240"/>
    <w:rsid w:val="00784325"/>
    <w:rsid w:val="0079129A"/>
    <w:rsid w:val="00796F35"/>
    <w:rsid w:val="007A565A"/>
    <w:rsid w:val="007B3005"/>
    <w:rsid w:val="007B5D98"/>
    <w:rsid w:val="007C165B"/>
    <w:rsid w:val="007C1FEB"/>
    <w:rsid w:val="007C29DE"/>
    <w:rsid w:val="007D456D"/>
    <w:rsid w:val="007E5840"/>
    <w:rsid w:val="007E75AF"/>
    <w:rsid w:val="007F5E30"/>
    <w:rsid w:val="008004F0"/>
    <w:rsid w:val="00801FFB"/>
    <w:rsid w:val="00812A45"/>
    <w:rsid w:val="00822365"/>
    <w:rsid w:val="0082393A"/>
    <w:rsid w:val="00832B78"/>
    <w:rsid w:val="00834348"/>
    <w:rsid w:val="00851205"/>
    <w:rsid w:val="0085777E"/>
    <w:rsid w:val="00865DBF"/>
    <w:rsid w:val="00870A33"/>
    <w:rsid w:val="0087565F"/>
    <w:rsid w:val="008812A9"/>
    <w:rsid w:val="00883DED"/>
    <w:rsid w:val="008858A6"/>
    <w:rsid w:val="00886079"/>
    <w:rsid w:val="00895C77"/>
    <w:rsid w:val="00896773"/>
    <w:rsid w:val="008A0745"/>
    <w:rsid w:val="008A24D4"/>
    <w:rsid w:val="008A4E7F"/>
    <w:rsid w:val="008A6142"/>
    <w:rsid w:val="008D4541"/>
    <w:rsid w:val="008D593B"/>
    <w:rsid w:val="008E79B5"/>
    <w:rsid w:val="008F2463"/>
    <w:rsid w:val="008F34C8"/>
    <w:rsid w:val="00916886"/>
    <w:rsid w:val="00924381"/>
    <w:rsid w:val="00930FB7"/>
    <w:rsid w:val="009320F4"/>
    <w:rsid w:val="00936E32"/>
    <w:rsid w:val="00944EE4"/>
    <w:rsid w:val="009500FF"/>
    <w:rsid w:val="00955C59"/>
    <w:rsid w:val="00966661"/>
    <w:rsid w:val="0098217A"/>
    <w:rsid w:val="0098688D"/>
    <w:rsid w:val="00997382"/>
    <w:rsid w:val="009A2ACD"/>
    <w:rsid w:val="009A3345"/>
    <w:rsid w:val="009A54D6"/>
    <w:rsid w:val="009B1B98"/>
    <w:rsid w:val="009B2E18"/>
    <w:rsid w:val="009B4416"/>
    <w:rsid w:val="009B4F2B"/>
    <w:rsid w:val="009C131D"/>
    <w:rsid w:val="009C23F4"/>
    <w:rsid w:val="009C3AB3"/>
    <w:rsid w:val="009D0825"/>
    <w:rsid w:val="009D42D4"/>
    <w:rsid w:val="009E3063"/>
    <w:rsid w:val="009E3F43"/>
    <w:rsid w:val="009E7A37"/>
    <w:rsid w:val="009F088A"/>
    <w:rsid w:val="009F20A5"/>
    <w:rsid w:val="00A01DD0"/>
    <w:rsid w:val="00A03335"/>
    <w:rsid w:val="00A1197F"/>
    <w:rsid w:val="00A156D5"/>
    <w:rsid w:val="00A22FE2"/>
    <w:rsid w:val="00A35820"/>
    <w:rsid w:val="00A37C37"/>
    <w:rsid w:val="00A43969"/>
    <w:rsid w:val="00A47EA5"/>
    <w:rsid w:val="00A501DE"/>
    <w:rsid w:val="00A50C90"/>
    <w:rsid w:val="00A53221"/>
    <w:rsid w:val="00A6550A"/>
    <w:rsid w:val="00A70AA4"/>
    <w:rsid w:val="00A764B0"/>
    <w:rsid w:val="00A77CAA"/>
    <w:rsid w:val="00A811AD"/>
    <w:rsid w:val="00A851B0"/>
    <w:rsid w:val="00A92FE5"/>
    <w:rsid w:val="00A9320D"/>
    <w:rsid w:val="00A95ACB"/>
    <w:rsid w:val="00A965E6"/>
    <w:rsid w:val="00AA6450"/>
    <w:rsid w:val="00AB02EF"/>
    <w:rsid w:val="00AB16CB"/>
    <w:rsid w:val="00AB5DF0"/>
    <w:rsid w:val="00AB5F7C"/>
    <w:rsid w:val="00AC50AE"/>
    <w:rsid w:val="00AC67C7"/>
    <w:rsid w:val="00AD62EF"/>
    <w:rsid w:val="00AE7249"/>
    <w:rsid w:val="00AF0155"/>
    <w:rsid w:val="00AF3CF5"/>
    <w:rsid w:val="00AF44A6"/>
    <w:rsid w:val="00AF48FB"/>
    <w:rsid w:val="00B06A5B"/>
    <w:rsid w:val="00B1555C"/>
    <w:rsid w:val="00B2187D"/>
    <w:rsid w:val="00B230A8"/>
    <w:rsid w:val="00B23175"/>
    <w:rsid w:val="00B23C55"/>
    <w:rsid w:val="00B2407D"/>
    <w:rsid w:val="00B246FB"/>
    <w:rsid w:val="00B30933"/>
    <w:rsid w:val="00B34018"/>
    <w:rsid w:val="00B361FE"/>
    <w:rsid w:val="00B372F4"/>
    <w:rsid w:val="00B40189"/>
    <w:rsid w:val="00B40475"/>
    <w:rsid w:val="00B42E26"/>
    <w:rsid w:val="00B472DE"/>
    <w:rsid w:val="00B47D99"/>
    <w:rsid w:val="00B50A1E"/>
    <w:rsid w:val="00B52587"/>
    <w:rsid w:val="00B53B51"/>
    <w:rsid w:val="00B63D21"/>
    <w:rsid w:val="00B724D6"/>
    <w:rsid w:val="00B740F0"/>
    <w:rsid w:val="00B845D2"/>
    <w:rsid w:val="00B85178"/>
    <w:rsid w:val="00B91F68"/>
    <w:rsid w:val="00B930CC"/>
    <w:rsid w:val="00B93213"/>
    <w:rsid w:val="00B953D7"/>
    <w:rsid w:val="00B95BAD"/>
    <w:rsid w:val="00B9687E"/>
    <w:rsid w:val="00BA2431"/>
    <w:rsid w:val="00BA34E2"/>
    <w:rsid w:val="00BA3E7F"/>
    <w:rsid w:val="00BA56C3"/>
    <w:rsid w:val="00BA6378"/>
    <w:rsid w:val="00BA6837"/>
    <w:rsid w:val="00BA6B87"/>
    <w:rsid w:val="00BB08BF"/>
    <w:rsid w:val="00BC26B9"/>
    <w:rsid w:val="00BC5840"/>
    <w:rsid w:val="00BD6045"/>
    <w:rsid w:val="00BE2156"/>
    <w:rsid w:val="00BF176A"/>
    <w:rsid w:val="00BF262A"/>
    <w:rsid w:val="00BF6AC8"/>
    <w:rsid w:val="00C038C7"/>
    <w:rsid w:val="00C03F4D"/>
    <w:rsid w:val="00C23D9F"/>
    <w:rsid w:val="00C26EAA"/>
    <w:rsid w:val="00C30800"/>
    <w:rsid w:val="00C35BBC"/>
    <w:rsid w:val="00C4243B"/>
    <w:rsid w:val="00C557E3"/>
    <w:rsid w:val="00C64EEA"/>
    <w:rsid w:val="00C65652"/>
    <w:rsid w:val="00C70442"/>
    <w:rsid w:val="00C71EE6"/>
    <w:rsid w:val="00C76903"/>
    <w:rsid w:val="00C772E4"/>
    <w:rsid w:val="00C804DD"/>
    <w:rsid w:val="00C87A9A"/>
    <w:rsid w:val="00C93614"/>
    <w:rsid w:val="00C945EB"/>
    <w:rsid w:val="00CA0AF7"/>
    <w:rsid w:val="00CA51A7"/>
    <w:rsid w:val="00CA611C"/>
    <w:rsid w:val="00CB501B"/>
    <w:rsid w:val="00CB688E"/>
    <w:rsid w:val="00CB6FB1"/>
    <w:rsid w:val="00CC273D"/>
    <w:rsid w:val="00CD0EF5"/>
    <w:rsid w:val="00CD4EA3"/>
    <w:rsid w:val="00CD7921"/>
    <w:rsid w:val="00CE07EB"/>
    <w:rsid w:val="00CE2B97"/>
    <w:rsid w:val="00CE6696"/>
    <w:rsid w:val="00CF1D9F"/>
    <w:rsid w:val="00D14CFB"/>
    <w:rsid w:val="00D21EA7"/>
    <w:rsid w:val="00D24747"/>
    <w:rsid w:val="00D31F6E"/>
    <w:rsid w:val="00D3644F"/>
    <w:rsid w:val="00D37442"/>
    <w:rsid w:val="00D40529"/>
    <w:rsid w:val="00D42C77"/>
    <w:rsid w:val="00D448AB"/>
    <w:rsid w:val="00D57A28"/>
    <w:rsid w:val="00D650AF"/>
    <w:rsid w:val="00D650BF"/>
    <w:rsid w:val="00D71FB2"/>
    <w:rsid w:val="00D74202"/>
    <w:rsid w:val="00D74261"/>
    <w:rsid w:val="00D86D8F"/>
    <w:rsid w:val="00D92F00"/>
    <w:rsid w:val="00DB0253"/>
    <w:rsid w:val="00DB168D"/>
    <w:rsid w:val="00DC1437"/>
    <w:rsid w:val="00DC493A"/>
    <w:rsid w:val="00DC76D0"/>
    <w:rsid w:val="00DD2E57"/>
    <w:rsid w:val="00DE0E2F"/>
    <w:rsid w:val="00DE7DE6"/>
    <w:rsid w:val="00DF0E50"/>
    <w:rsid w:val="00E022A8"/>
    <w:rsid w:val="00E10173"/>
    <w:rsid w:val="00E137B8"/>
    <w:rsid w:val="00E14979"/>
    <w:rsid w:val="00E15EFD"/>
    <w:rsid w:val="00E165D0"/>
    <w:rsid w:val="00E3144F"/>
    <w:rsid w:val="00E36D4A"/>
    <w:rsid w:val="00E40F34"/>
    <w:rsid w:val="00E45F3F"/>
    <w:rsid w:val="00E73AF9"/>
    <w:rsid w:val="00E8118A"/>
    <w:rsid w:val="00E8339E"/>
    <w:rsid w:val="00E8487A"/>
    <w:rsid w:val="00E95DAD"/>
    <w:rsid w:val="00E967DE"/>
    <w:rsid w:val="00E97F44"/>
    <w:rsid w:val="00EA0B48"/>
    <w:rsid w:val="00EB17E4"/>
    <w:rsid w:val="00EB20C7"/>
    <w:rsid w:val="00EB4964"/>
    <w:rsid w:val="00EC2CDE"/>
    <w:rsid w:val="00EC4B8F"/>
    <w:rsid w:val="00ED07D1"/>
    <w:rsid w:val="00ED39EB"/>
    <w:rsid w:val="00EE5211"/>
    <w:rsid w:val="00EE7735"/>
    <w:rsid w:val="00EF03E0"/>
    <w:rsid w:val="00EF0854"/>
    <w:rsid w:val="00EF337D"/>
    <w:rsid w:val="00EF7C0A"/>
    <w:rsid w:val="00F01270"/>
    <w:rsid w:val="00F065A7"/>
    <w:rsid w:val="00F10E04"/>
    <w:rsid w:val="00F12E48"/>
    <w:rsid w:val="00F2297D"/>
    <w:rsid w:val="00F24D55"/>
    <w:rsid w:val="00F3779A"/>
    <w:rsid w:val="00F4191D"/>
    <w:rsid w:val="00F41923"/>
    <w:rsid w:val="00F43353"/>
    <w:rsid w:val="00F438F7"/>
    <w:rsid w:val="00F44576"/>
    <w:rsid w:val="00F530EA"/>
    <w:rsid w:val="00F532E9"/>
    <w:rsid w:val="00F55D11"/>
    <w:rsid w:val="00F56FEA"/>
    <w:rsid w:val="00F65878"/>
    <w:rsid w:val="00F70581"/>
    <w:rsid w:val="00F70AE5"/>
    <w:rsid w:val="00F7436D"/>
    <w:rsid w:val="00F77644"/>
    <w:rsid w:val="00F82F67"/>
    <w:rsid w:val="00F9136C"/>
    <w:rsid w:val="00F91AA1"/>
    <w:rsid w:val="00F91D92"/>
    <w:rsid w:val="00F968E3"/>
    <w:rsid w:val="00FA0295"/>
    <w:rsid w:val="00FA066A"/>
    <w:rsid w:val="00FA4EAC"/>
    <w:rsid w:val="00FB3816"/>
    <w:rsid w:val="00FB5CFC"/>
    <w:rsid w:val="00FB6C3F"/>
    <w:rsid w:val="00FD4072"/>
    <w:rsid w:val="00FD5282"/>
    <w:rsid w:val="00FD53A3"/>
    <w:rsid w:val="00FD7549"/>
    <w:rsid w:val="00FE0128"/>
    <w:rsid w:val="00FE6904"/>
    <w:rsid w:val="00FF32A8"/>
    <w:rsid w:val="00FF7CA5"/>
    <w:rsid w:val="032713B7"/>
    <w:rsid w:val="03EAE3D8"/>
    <w:rsid w:val="0680A29B"/>
    <w:rsid w:val="06A720A7"/>
    <w:rsid w:val="06CB0A82"/>
    <w:rsid w:val="0A111437"/>
    <w:rsid w:val="0AF31F8D"/>
    <w:rsid w:val="0C8030A7"/>
    <w:rsid w:val="0D6CD7EF"/>
    <w:rsid w:val="0E9662DB"/>
    <w:rsid w:val="0F07AE80"/>
    <w:rsid w:val="10C09ED4"/>
    <w:rsid w:val="11E40D87"/>
    <w:rsid w:val="11F8F20F"/>
    <w:rsid w:val="132415FE"/>
    <w:rsid w:val="137F782B"/>
    <w:rsid w:val="14A54CBB"/>
    <w:rsid w:val="14FCD15E"/>
    <w:rsid w:val="157D5C30"/>
    <w:rsid w:val="15F085A2"/>
    <w:rsid w:val="161148C8"/>
    <w:rsid w:val="163A1B53"/>
    <w:rsid w:val="17AF6A27"/>
    <w:rsid w:val="18A309B9"/>
    <w:rsid w:val="18E54D33"/>
    <w:rsid w:val="1B2F9B98"/>
    <w:rsid w:val="1BE41F1E"/>
    <w:rsid w:val="1CF6D8F5"/>
    <w:rsid w:val="1D10B0AE"/>
    <w:rsid w:val="1D2976FC"/>
    <w:rsid w:val="1DA899C1"/>
    <w:rsid w:val="1E1A68D8"/>
    <w:rsid w:val="209B01AD"/>
    <w:rsid w:val="20B461C6"/>
    <w:rsid w:val="2162CE68"/>
    <w:rsid w:val="21E1EAB4"/>
    <w:rsid w:val="220B85F2"/>
    <w:rsid w:val="221315B7"/>
    <w:rsid w:val="22C90685"/>
    <w:rsid w:val="22F9D58E"/>
    <w:rsid w:val="2368F9C2"/>
    <w:rsid w:val="23CCB417"/>
    <w:rsid w:val="23EF58E9"/>
    <w:rsid w:val="24BB1159"/>
    <w:rsid w:val="2509ABAB"/>
    <w:rsid w:val="2576FE47"/>
    <w:rsid w:val="25E1695A"/>
    <w:rsid w:val="2691E606"/>
    <w:rsid w:val="27F63607"/>
    <w:rsid w:val="2A1EA128"/>
    <w:rsid w:val="2A777632"/>
    <w:rsid w:val="2AC0FF64"/>
    <w:rsid w:val="2B8631AE"/>
    <w:rsid w:val="2CCB1F7E"/>
    <w:rsid w:val="2D94FA7C"/>
    <w:rsid w:val="2E517086"/>
    <w:rsid w:val="2E51AA25"/>
    <w:rsid w:val="2F11268F"/>
    <w:rsid w:val="2F11C38C"/>
    <w:rsid w:val="2F31DB85"/>
    <w:rsid w:val="2F8C6283"/>
    <w:rsid w:val="30A80004"/>
    <w:rsid w:val="30D8BBDB"/>
    <w:rsid w:val="31548D53"/>
    <w:rsid w:val="320E621B"/>
    <w:rsid w:val="3264D619"/>
    <w:rsid w:val="32F9C4A0"/>
    <w:rsid w:val="32FC77ED"/>
    <w:rsid w:val="332487B3"/>
    <w:rsid w:val="336B7A1C"/>
    <w:rsid w:val="33CC48D1"/>
    <w:rsid w:val="346861A7"/>
    <w:rsid w:val="3483D2D0"/>
    <w:rsid w:val="34DEEA62"/>
    <w:rsid w:val="350AF595"/>
    <w:rsid w:val="35D166B0"/>
    <w:rsid w:val="36910A94"/>
    <w:rsid w:val="36BBA63B"/>
    <w:rsid w:val="37BBADCA"/>
    <w:rsid w:val="3811B129"/>
    <w:rsid w:val="38B03CF7"/>
    <w:rsid w:val="38B26428"/>
    <w:rsid w:val="390798AF"/>
    <w:rsid w:val="3A39C9E5"/>
    <w:rsid w:val="3B7EF22F"/>
    <w:rsid w:val="3BF42CAD"/>
    <w:rsid w:val="3C88D22A"/>
    <w:rsid w:val="3CEFD1EB"/>
    <w:rsid w:val="3D305C73"/>
    <w:rsid w:val="3E415B01"/>
    <w:rsid w:val="3E4E4543"/>
    <w:rsid w:val="3EE1C1E0"/>
    <w:rsid w:val="3F88181D"/>
    <w:rsid w:val="40A17412"/>
    <w:rsid w:val="40F89D22"/>
    <w:rsid w:val="42B601E5"/>
    <w:rsid w:val="446D9A98"/>
    <w:rsid w:val="44731516"/>
    <w:rsid w:val="4508F9F9"/>
    <w:rsid w:val="45136719"/>
    <w:rsid w:val="45CE21C4"/>
    <w:rsid w:val="46C12CDD"/>
    <w:rsid w:val="477725AF"/>
    <w:rsid w:val="4780F01F"/>
    <w:rsid w:val="48C0AE77"/>
    <w:rsid w:val="48D3760C"/>
    <w:rsid w:val="4964316F"/>
    <w:rsid w:val="497FA160"/>
    <w:rsid w:val="4AE331DC"/>
    <w:rsid w:val="4B310F7E"/>
    <w:rsid w:val="4C758CDF"/>
    <w:rsid w:val="4CF7CFBF"/>
    <w:rsid w:val="4D1D999E"/>
    <w:rsid w:val="4DD3F642"/>
    <w:rsid w:val="4F161A9A"/>
    <w:rsid w:val="4F474C25"/>
    <w:rsid w:val="4FD4DEB8"/>
    <w:rsid w:val="503F6A22"/>
    <w:rsid w:val="515BA8FF"/>
    <w:rsid w:val="519C9326"/>
    <w:rsid w:val="51CBFDE5"/>
    <w:rsid w:val="5221E9FE"/>
    <w:rsid w:val="52B8CEB0"/>
    <w:rsid w:val="532D514A"/>
    <w:rsid w:val="53E33466"/>
    <w:rsid w:val="54491D39"/>
    <w:rsid w:val="54CECCB0"/>
    <w:rsid w:val="54DBA1AA"/>
    <w:rsid w:val="54E730E5"/>
    <w:rsid w:val="55168606"/>
    <w:rsid w:val="551B3CF2"/>
    <w:rsid w:val="55DC2CF7"/>
    <w:rsid w:val="56423C72"/>
    <w:rsid w:val="56E589E3"/>
    <w:rsid w:val="5853B71B"/>
    <w:rsid w:val="59FE3F89"/>
    <w:rsid w:val="5A3033C6"/>
    <w:rsid w:val="5A4889DD"/>
    <w:rsid w:val="5C228ABD"/>
    <w:rsid w:val="5DDCBF63"/>
    <w:rsid w:val="5EF2B201"/>
    <w:rsid w:val="5F88FEDC"/>
    <w:rsid w:val="60758E36"/>
    <w:rsid w:val="6084DCCD"/>
    <w:rsid w:val="60C7FDB9"/>
    <w:rsid w:val="60F7F3B2"/>
    <w:rsid w:val="62344D4B"/>
    <w:rsid w:val="63453CB5"/>
    <w:rsid w:val="63965990"/>
    <w:rsid w:val="64398409"/>
    <w:rsid w:val="651704EA"/>
    <w:rsid w:val="675101E4"/>
    <w:rsid w:val="685C1F1A"/>
    <w:rsid w:val="69507E1B"/>
    <w:rsid w:val="69EE5069"/>
    <w:rsid w:val="6A873DF5"/>
    <w:rsid w:val="6AEEB74A"/>
    <w:rsid w:val="6C490231"/>
    <w:rsid w:val="6D9A9B82"/>
    <w:rsid w:val="6E23BDCE"/>
    <w:rsid w:val="7010F2C8"/>
    <w:rsid w:val="708DF509"/>
    <w:rsid w:val="70C98069"/>
    <w:rsid w:val="70FB2950"/>
    <w:rsid w:val="71501ACA"/>
    <w:rsid w:val="72256800"/>
    <w:rsid w:val="72290DD8"/>
    <w:rsid w:val="73565FD3"/>
    <w:rsid w:val="73D3DA03"/>
    <w:rsid w:val="760B068D"/>
    <w:rsid w:val="76109616"/>
    <w:rsid w:val="76B47874"/>
    <w:rsid w:val="77C88647"/>
    <w:rsid w:val="79B129FF"/>
    <w:rsid w:val="7A52FEC7"/>
    <w:rsid w:val="7B59D0CC"/>
    <w:rsid w:val="7C4C8264"/>
    <w:rsid w:val="7D51DF36"/>
    <w:rsid w:val="7D7833DE"/>
    <w:rsid w:val="7D79C0A9"/>
    <w:rsid w:val="7DE7625C"/>
    <w:rsid w:val="7EB3B6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F77829F9-651A-4E10-9006-5632BD7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5"/>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rsid w:val="00C87A9A"/>
    <w:pPr>
      <w:keepNext/>
      <w:keepLines/>
      <w:numPr>
        <w:ilvl w:val="2"/>
        <w:numId w:val="3"/>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semiHidden/>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ascii="Aptos" w:eastAsiaTheme="majorEastAsia" w:hAnsi="Aptos"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ascii="Aptos" w:eastAsiaTheme="majorEastAsia" w:hAnsi="Aptos"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2"/>
        <w:numId w:val="5"/>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AutoTitle">
    <w:name w:val="Policy Auto Title"/>
    <w:basedOn w:val="Normal"/>
    <w:link w:val="PolicyAutoTitleChar"/>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customStyle="1" w:styleId="AlphaSubhead">
    <w:name w:val="Alpha Subhead"/>
    <w:basedOn w:val="Heading2"/>
    <w:next w:val="MainBullet"/>
    <w:link w:val="AlphaSubheadChar"/>
    <w:qFormat/>
    <w:rsid w:val="00580465"/>
    <w:pPr>
      <w:numPr>
        <w:ilvl w:val="1"/>
        <w:numId w:val="5"/>
      </w:numPr>
      <w:spacing w:before="120" w:after="0" w:line="240" w:lineRule="auto"/>
    </w:pPr>
    <w:rPr>
      <w:szCs w:val="36"/>
    </w:rPr>
  </w:style>
  <w:style w:type="character" w:customStyle="1" w:styleId="AlphaSubheadChar">
    <w:name w:val="Alpha Subhead Char"/>
    <w:basedOn w:val="Heading2Char"/>
    <w:link w:val="AlphaSubhead"/>
    <w:rsid w:val="00580465"/>
    <w:rPr>
      <w:rFonts w:ascii="Aptos" w:eastAsiaTheme="majorEastAsia" w:hAnsi="Aptos" w:cstheme="majorBidi"/>
      <w:szCs w:val="36"/>
      <w:u w:val="single"/>
    </w:rPr>
  </w:style>
  <w:style w:type="paragraph" w:customStyle="1" w:styleId="PoilcyMainTitle">
    <w:name w:val="Poilcy Main Title"/>
    <w:basedOn w:val="PolicyAutoTitle"/>
    <w:link w:val="PoilcyMainTitleChar"/>
    <w:qFormat/>
    <w:rsid w:val="00BF6AC8"/>
    <w:rPr>
      <w:sz w:val="36"/>
    </w:rPr>
  </w:style>
  <w:style w:type="character" w:customStyle="1" w:styleId="PolicyAutoTitleChar">
    <w:name w:val="Policy Auto Title Char"/>
    <w:basedOn w:val="DefaultParagraphFont"/>
    <w:link w:val="PolicyAutoTitle"/>
    <w:rsid w:val="00BF6AC8"/>
    <w:rPr>
      <w:rFonts w:ascii="Aptos" w:hAnsi="Aptos"/>
      <w:b/>
      <w:color w:val="0E1647"/>
      <w:sz w:val="28"/>
      <w:szCs w:val="28"/>
    </w:rPr>
  </w:style>
  <w:style w:type="character" w:customStyle="1" w:styleId="PoilcyMainTitleChar">
    <w:name w:val="Poilcy Main Title Char"/>
    <w:basedOn w:val="PolicyAutoTitleChar"/>
    <w:link w:val="PoilcyMainTitle"/>
    <w:rsid w:val="00BF6AC8"/>
    <w:rPr>
      <w:rFonts w:ascii="Aptos" w:hAnsi="Aptos"/>
      <w:b/>
      <w:color w:val="0E1647"/>
      <w:sz w:val="36"/>
      <w:szCs w:val="28"/>
    </w:rPr>
  </w:style>
  <w:style w:type="character" w:customStyle="1" w:styleId="normaltextrun">
    <w:name w:val="normaltextrun"/>
    <w:basedOn w:val="DefaultParagraphFont"/>
    <w:rsid w:val="000B296D"/>
  </w:style>
  <w:style w:type="character" w:customStyle="1" w:styleId="eop">
    <w:name w:val="eop"/>
    <w:basedOn w:val="DefaultParagraphFont"/>
    <w:rsid w:val="000B296D"/>
  </w:style>
  <w:style w:type="paragraph" w:customStyle="1" w:styleId="paragraph">
    <w:name w:val="paragraph"/>
    <w:basedOn w:val="Normal"/>
    <w:rsid w:val="000B29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husu-representation@hull.ac.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usu-representation@hull.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policy@hull.ac.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hyperlink" Target="https://hulluniuni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B107E"/>
    <w:rsid w:val="000E733E"/>
    <w:rsid w:val="002E4D4A"/>
    <w:rsid w:val="003B2834"/>
    <w:rsid w:val="00441CBD"/>
    <w:rsid w:val="00535ACE"/>
    <w:rsid w:val="0054449F"/>
    <w:rsid w:val="00544843"/>
    <w:rsid w:val="005C4CE9"/>
    <w:rsid w:val="00627A49"/>
    <w:rsid w:val="006D0430"/>
    <w:rsid w:val="00701894"/>
    <w:rsid w:val="007F2846"/>
    <w:rsid w:val="00870A33"/>
    <w:rsid w:val="00924381"/>
    <w:rsid w:val="00937783"/>
    <w:rsid w:val="009836DA"/>
    <w:rsid w:val="009F088A"/>
    <w:rsid w:val="00AB323C"/>
    <w:rsid w:val="00BC3326"/>
    <w:rsid w:val="00D91D4C"/>
    <w:rsid w:val="00DC76D0"/>
    <w:rsid w:val="00E10173"/>
    <w:rsid w:val="00E93D61"/>
    <w:rsid w:val="00F00AFD"/>
    <w:rsid w:val="00F31EC1"/>
    <w:rsid w:val="00F65DEE"/>
    <w:rsid w:val="00F70581"/>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2026-04-07T00:00:00</PublishDate>
  <Abstract>​​Partnership with Students in the Management of ​Quality and Standards: A - Course Representative Recruitment​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3.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5.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6.xml><?xml version="1.0" encoding="utf-8"?>
<ds:datastoreItem xmlns:ds="http://schemas.openxmlformats.org/officeDocument/2006/customXml" ds:itemID="{D9476682-3967-4B8D-A966-BB2AE5BE3143}">
  <ds:schemaRefs>
    <ds:schemaRef ds:uri="http://schemas.microsoft.com/sharepoint/v3/contenttype/form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8</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with Students CoP Part A Amended 23 Feb</dc:title>
  <dc:subject>
  </dc:subject>
  <dc:creator>Katie J Skilton</dc:creator>
  <cp:keywords>
  </cp:keywords>
  <dc:description>
  </dc:description>
  <cp:lastModifiedBy>lisa Tees</cp:lastModifiedBy>
  <cp:revision>11</cp:revision>
  <cp:lastPrinted>2018-01-15T08:18:00Z</cp:lastPrinted>
  <dcterms:created xsi:type="dcterms:W3CDTF">2026-01-19T17:53:00Z</dcterms:created>
  <dcterms:modified xsi:type="dcterms:W3CDTF">2026-04-07T12:54:35Z</dcterms:modified>
  <cp:contentStatus>4 02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