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971BD5" w14:paraId="441537AB" w14:textId="68C5E51C">
                <w:pPr>
                  <w:spacing w:before="40" w:after="40"/>
                  <w:jc w:val="center"/>
                  <w:rPr>
                    <w:rFonts w:ascii="Calibri" w:hAnsi="Calibri"/>
                    <w:b w:val="0"/>
                    <w:bCs w:val="0"/>
                    <w:sz w:val="28"/>
                    <w:szCs w:val="28"/>
                  </w:rPr>
                </w:pPr>
                <w:r>
                  <w:rPr>
                    <w:rFonts w:ascii="Calibri" w:hAnsi="Calibri"/>
                    <w:sz w:val="28"/>
                    <w:szCs w:val="28"/>
                  </w:rPr>
                  <w:t>Key Concepts for Members of Boards of E</w:t>
                </w:r>
                <w:r w:rsidRPr="00971BD5">
                  <w:rPr>
                    <w:rFonts w:ascii="Calibri" w:hAnsi="Calibri"/>
                    <w:sz w:val="28"/>
                    <w:szCs w:val="28"/>
                  </w:rPr>
                  <w:t>xaminers</w:t>
                </w:r>
                <w:r w:rsidR="00EA15E9">
                  <w:rPr>
                    <w:rFonts w:ascii="Calibri" w:hAnsi="Calibri"/>
                    <w:sz w:val="28"/>
                    <w:szCs w:val="28"/>
                  </w:rPr>
                  <w:t xml:space="preserve"> (P</w:t>
                </w:r>
                <w:r>
                  <w:rPr>
                    <w:rFonts w:ascii="Calibri" w:hAnsi="Calibri"/>
                    <w:sz w:val="28"/>
                    <w:szCs w:val="28"/>
                  </w:rPr>
                  <w:t>G</w:t>
                </w:r>
                <w:r w:rsidR="00EA15E9">
                  <w:rPr>
                    <w:rFonts w:ascii="Calibri" w:hAnsi="Calibri"/>
                    <w:sz w:val="28"/>
                    <w:szCs w:val="28"/>
                  </w:rPr>
                  <w:t>T</w:t>
                </w:r>
                <w:r>
                  <w:rPr>
                    <w:rFonts w:ascii="Calibri" w:hAnsi="Calibri"/>
                    <w:sz w:val="28"/>
                    <w:szCs w:val="28"/>
                  </w:rPr>
                  <w: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71BD5" w14:paraId="3E2CEE3B" w14:textId="5A20007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Guidance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204314" w14:paraId="40376BAB" w14:textId="1435524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01-18</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71BD5" w14:paraId="1B520532" w14:textId="6FEB87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71BD5" w:rsidRDefault="00971BD5" w14:paraId="4C836476" w14:textId="0CD9FBD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971BD5" w:rsidRDefault="00204314" w14:paraId="01BC3F01" w14:textId="4D090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10/07/2023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971BD5" w:rsidRDefault="008A5B35" w14:paraId="4B9731B5" w14:textId="0351622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204314">
                  <w:rPr>
                    <w:rFonts w:ascii="Calibri" w:hAnsi="Calibri"/>
                    <w:sz w:val="20"/>
                    <w:szCs w:val="20"/>
                  </w:rPr>
                  <w:t>/0</w:t>
                </w:r>
                <w:r>
                  <w:rPr>
                    <w:rFonts w:ascii="Calibri" w:hAnsi="Calibri"/>
                    <w:sz w:val="20"/>
                    <w:szCs w:val="20"/>
                  </w:rPr>
                  <w:t>9</w:t>
                </w:r>
                <w:r w:rsidR="00204314">
                  <w:rPr>
                    <w:rFonts w:ascii="Calibri" w:hAnsi="Calibri"/>
                    <w:sz w:val="20"/>
                    <w:szCs w:val="20"/>
                  </w:rPr>
                  <w:t>/2023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971BD5" w:rsidRDefault="00F728ED" w14:paraId="7E61A690" w14:textId="5F4F40F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971BD5" w:rsidRDefault="00204314" w14:paraId="52F7977B" w14:textId="5039B6C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Service/Academic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971BD5" w:rsidRDefault="008A5B35" w14:paraId="34A4D006" w14:textId="1B559E8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971BD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971BD5" w:rsidRDefault="00971BD5" w14:paraId="4998D8DD" w14:textId="4075BC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4D5AF5" w:rsidRDefault="00B93213" w14:paraId="7E072BF9" w14:textId="46F076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EB76FA" w:rsidRDefault="00EB76FA" w14:paraId="50E9F400" w14:textId="7B5A30B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D5AF5">
                  <w:rPr>
                    <w:rFonts w:ascii="Calibri" w:hAnsi="Calibri"/>
                    <w:sz w:val="20"/>
                    <w:szCs w:val="20"/>
                  </w:rPr>
                  <w:t xml:space="preserve">University Code of Practice for Assessment Procedures.  University Code of Practice for </w:t>
                </w:r>
                <w:r>
                  <w:rPr>
                    <w:rFonts w:ascii="Calibri" w:hAnsi="Calibri"/>
                    <w:sz w:val="20"/>
                    <w:szCs w:val="20"/>
                  </w:rPr>
                  <w:t>Requests for Extensions and Additional Consideration</w:t>
                </w:r>
                <w:r w:rsidRPr="004D5AF5">
                  <w:rPr>
                    <w:rFonts w:ascii="Calibri" w:hAnsi="Calibri"/>
                    <w:sz w:val="20"/>
                    <w:szCs w:val="20"/>
                  </w:rPr>
                  <w:t xml:space="preserve">. University Code of Practice for External Examining. University Code of Practice </w:t>
                </w:r>
                <w:r>
                  <w:rPr>
                    <w:rFonts w:ascii="Calibri" w:hAnsi="Calibri"/>
                    <w:sz w:val="20"/>
                    <w:szCs w:val="20"/>
                  </w:rPr>
                  <w:t xml:space="preserve">for Boards of Examiners. </w:t>
                </w:r>
                <w:r w:rsidRPr="004D5AF5">
                  <w:rPr>
                    <w:rFonts w:ascii="Calibri" w:hAnsi="Calibri"/>
                    <w:sz w:val="20"/>
                    <w:szCs w:val="20"/>
                  </w:rPr>
                  <w:t xml:space="preserve">University Programme Regulations: </w:t>
                </w:r>
                <w:r>
                  <w:rPr>
                    <w:rFonts w:ascii="Calibri" w:hAnsi="Calibri"/>
                    <w:sz w:val="20"/>
                    <w:szCs w:val="20"/>
                  </w:rPr>
                  <w:t xml:space="preserve">Taught Masters Degrees. </w:t>
                </w:r>
                <w:r w:rsidRPr="004D5AF5">
                  <w:rPr>
                    <w:rFonts w:ascii="Calibri" w:hAnsi="Calibri"/>
                    <w:sz w:val="20"/>
                    <w:szCs w:val="20"/>
                  </w:rPr>
                  <w:t>University Regulations for Academic Misconduct.</w:t>
                </w:r>
                <w:r>
                  <w:rPr>
                    <w:rFonts w:ascii="Calibri" w:hAnsi="Calibri"/>
                    <w:sz w:val="20"/>
                    <w:szCs w:val="20"/>
                  </w:rPr>
                  <w:t xml:space="preserve"> University Regulations Governing the Investigation and Determination of Concerns about Fitness to Practise.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4D5AF5" w:rsidRDefault="008A5B35" w14:paraId="1A383E72" w14:textId="50860A2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Pr="004D5AF5" w:rsidR="004D5AF5">
                  <w:rPr>
                    <w:rFonts w:ascii="Calibri" w:hAnsi="Calibri"/>
                    <w:sz w:val="20"/>
                    <w:szCs w:val="20"/>
                  </w:rPr>
                  <w:t>Quality and Standards website – Programme Regula</w:t>
                </w:r>
                <w:r w:rsidR="004D5AF5">
                  <w:rPr>
                    <w:rFonts w:ascii="Calibri" w:hAnsi="Calibri"/>
                    <w:sz w:val="20"/>
                    <w:szCs w:val="20"/>
                  </w:rPr>
                  <w:t xml:space="preserve">tions.  </w:t>
                </w:r>
              </w:sdtContent>
            </w:sdt>
            <w:hyperlink w:history="1" r:id="rId12">
              <w:r w:rsidRPr="0036713E" w:rsidR="004D5AF5">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8A5B35"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A15E9" w:rsidRDefault="00971BD5" w14:paraId="756EC18C" w14:textId="6CC2DF0A">
                <w:pPr>
                  <w:spacing w:before="40" w:after="40"/>
                  <w:jc w:val="center"/>
                  <w:rPr>
                    <w:rFonts w:ascii="Calibri" w:hAnsi="Calibri"/>
                    <w:sz w:val="28"/>
                    <w:szCs w:val="28"/>
                  </w:rPr>
                </w:pPr>
                <w:r w:rsidRPr="00971BD5">
                  <w:rPr>
                    <w:rFonts w:ascii="Calibri" w:hAnsi="Calibri"/>
                    <w:sz w:val="28"/>
                    <w:szCs w:val="28"/>
                  </w:rPr>
                  <w:t>Key Concepts for Members of Boards of Examiners (</w:t>
                </w:r>
                <w:r w:rsidR="00EA15E9">
                  <w:rPr>
                    <w:rFonts w:ascii="Calibri" w:hAnsi="Calibri"/>
                    <w:sz w:val="28"/>
                    <w:szCs w:val="28"/>
                  </w:rPr>
                  <w:t>PGT</w:t>
                </w:r>
                <w:r w:rsidRPr="00971BD5">
                  <w:rPr>
                    <w:rFonts w:ascii="Calibri" w:hAnsi="Calibri"/>
                    <w:sz w:val="28"/>
                    <w:szCs w:val="28"/>
                  </w:rPr>
                  <w:t>)</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245DD" w:rsidRDefault="00F24D55" w14:paraId="3F7C92A0" w14:textId="31ED5052">
          <w:pPr>
            <w:pStyle w:val="TOC1"/>
            <w:rPr>
              <w:rFonts w:cstheme="minorBidi"/>
              <w:noProof/>
              <w:lang w:val="en-GB" w:eastAsia="en-GB"/>
            </w:rPr>
          </w:pPr>
          <w:r>
            <w:fldChar w:fldCharType="begin"/>
          </w:r>
          <w:r>
            <w:instrText xml:space="preserve"> TOC \o "1-3" \h \z \u </w:instrText>
          </w:r>
          <w:r>
            <w:fldChar w:fldCharType="separate"/>
          </w:r>
          <w:hyperlink w:history="1" w:anchor="_Toc109736596">
            <w:r w:rsidRPr="00DB7088" w:rsidR="00D245DD">
              <w:rPr>
                <w:rStyle w:val="Hyperlink"/>
                <w:noProof/>
              </w:rPr>
              <w:t>1.</w:t>
            </w:r>
            <w:r w:rsidR="00D245DD">
              <w:rPr>
                <w:rFonts w:cstheme="minorBidi"/>
                <w:noProof/>
                <w:lang w:val="en-GB" w:eastAsia="en-GB"/>
              </w:rPr>
              <w:tab/>
            </w:r>
            <w:r w:rsidRPr="00DB7088" w:rsidR="00D245DD">
              <w:rPr>
                <w:rStyle w:val="Hyperlink"/>
                <w:noProof/>
              </w:rPr>
              <w:t>Role of External Examiner</w:t>
            </w:r>
            <w:r w:rsidR="00D245DD">
              <w:rPr>
                <w:noProof/>
                <w:webHidden/>
              </w:rPr>
              <w:tab/>
            </w:r>
            <w:r w:rsidR="00D245DD">
              <w:rPr>
                <w:noProof/>
                <w:webHidden/>
              </w:rPr>
              <w:fldChar w:fldCharType="begin"/>
            </w:r>
            <w:r w:rsidR="00D245DD">
              <w:rPr>
                <w:noProof/>
                <w:webHidden/>
              </w:rPr>
              <w:instrText xml:space="preserve"> PAGEREF _Toc109736596 \h </w:instrText>
            </w:r>
            <w:r w:rsidR="00D245DD">
              <w:rPr>
                <w:noProof/>
                <w:webHidden/>
              </w:rPr>
            </w:r>
            <w:r w:rsidR="00D245DD">
              <w:rPr>
                <w:noProof/>
                <w:webHidden/>
              </w:rPr>
              <w:fldChar w:fldCharType="separate"/>
            </w:r>
            <w:r w:rsidR="00D245DD">
              <w:rPr>
                <w:noProof/>
                <w:webHidden/>
              </w:rPr>
              <w:t>3</w:t>
            </w:r>
            <w:r w:rsidR="00D245DD">
              <w:rPr>
                <w:noProof/>
                <w:webHidden/>
              </w:rPr>
              <w:fldChar w:fldCharType="end"/>
            </w:r>
          </w:hyperlink>
        </w:p>
        <w:p w:rsidR="00D245DD" w:rsidRDefault="008A5B35" w14:paraId="2911D127" w14:textId="32D9F9CD">
          <w:pPr>
            <w:pStyle w:val="TOC1"/>
            <w:rPr>
              <w:rFonts w:cstheme="minorBidi"/>
              <w:noProof/>
              <w:lang w:val="en-GB" w:eastAsia="en-GB"/>
            </w:rPr>
          </w:pPr>
          <w:hyperlink w:history="1" w:anchor="_Toc109736597">
            <w:r w:rsidRPr="00DB7088" w:rsidR="00D245DD">
              <w:rPr>
                <w:rStyle w:val="Hyperlink"/>
                <w:noProof/>
              </w:rPr>
              <w:t>2.</w:t>
            </w:r>
            <w:r w:rsidR="00D245DD">
              <w:rPr>
                <w:rFonts w:cstheme="minorBidi"/>
                <w:noProof/>
                <w:lang w:val="en-GB" w:eastAsia="en-GB"/>
              </w:rPr>
              <w:tab/>
            </w:r>
            <w:r w:rsidRPr="00DB7088" w:rsidR="00D245DD">
              <w:rPr>
                <w:rStyle w:val="Hyperlink"/>
                <w:noProof/>
              </w:rPr>
              <w:t>Role of Module Boards</w:t>
            </w:r>
            <w:r w:rsidR="00D245DD">
              <w:rPr>
                <w:noProof/>
                <w:webHidden/>
              </w:rPr>
              <w:tab/>
            </w:r>
            <w:r w:rsidR="00D245DD">
              <w:rPr>
                <w:noProof/>
                <w:webHidden/>
              </w:rPr>
              <w:fldChar w:fldCharType="begin"/>
            </w:r>
            <w:r w:rsidR="00D245DD">
              <w:rPr>
                <w:noProof/>
                <w:webHidden/>
              </w:rPr>
              <w:instrText xml:space="preserve"> PAGEREF _Toc109736597 \h </w:instrText>
            </w:r>
            <w:r w:rsidR="00D245DD">
              <w:rPr>
                <w:noProof/>
                <w:webHidden/>
              </w:rPr>
            </w:r>
            <w:r w:rsidR="00D245DD">
              <w:rPr>
                <w:noProof/>
                <w:webHidden/>
              </w:rPr>
              <w:fldChar w:fldCharType="separate"/>
            </w:r>
            <w:r w:rsidR="00D245DD">
              <w:rPr>
                <w:noProof/>
                <w:webHidden/>
              </w:rPr>
              <w:t>3</w:t>
            </w:r>
            <w:r w:rsidR="00D245DD">
              <w:rPr>
                <w:noProof/>
                <w:webHidden/>
              </w:rPr>
              <w:fldChar w:fldCharType="end"/>
            </w:r>
          </w:hyperlink>
        </w:p>
        <w:p w:rsidR="00D245DD" w:rsidRDefault="008A5B35" w14:paraId="2B919485" w14:textId="033F876B">
          <w:pPr>
            <w:pStyle w:val="TOC1"/>
            <w:rPr>
              <w:rFonts w:cstheme="minorBidi"/>
              <w:noProof/>
              <w:lang w:val="en-GB" w:eastAsia="en-GB"/>
            </w:rPr>
          </w:pPr>
          <w:hyperlink w:history="1" w:anchor="_Toc109736598">
            <w:r w:rsidRPr="00DB7088" w:rsidR="00D245DD">
              <w:rPr>
                <w:rStyle w:val="Hyperlink"/>
                <w:noProof/>
              </w:rPr>
              <w:t>3.</w:t>
            </w:r>
            <w:r w:rsidR="00D245DD">
              <w:rPr>
                <w:rFonts w:cstheme="minorBidi"/>
                <w:noProof/>
                <w:lang w:val="en-GB" w:eastAsia="en-GB"/>
              </w:rPr>
              <w:tab/>
            </w:r>
            <w:r w:rsidRPr="00DB7088" w:rsidR="00D245DD">
              <w:rPr>
                <w:rStyle w:val="Hyperlink"/>
                <w:noProof/>
              </w:rPr>
              <w:t>Role of Programme Boards</w:t>
            </w:r>
            <w:r w:rsidR="00D245DD">
              <w:rPr>
                <w:noProof/>
                <w:webHidden/>
              </w:rPr>
              <w:tab/>
            </w:r>
            <w:r w:rsidR="00D245DD">
              <w:rPr>
                <w:noProof/>
                <w:webHidden/>
              </w:rPr>
              <w:fldChar w:fldCharType="begin"/>
            </w:r>
            <w:r w:rsidR="00D245DD">
              <w:rPr>
                <w:noProof/>
                <w:webHidden/>
              </w:rPr>
              <w:instrText xml:space="preserve"> PAGEREF _Toc109736598 \h </w:instrText>
            </w:r>
            <w:r w:rsidR="00D245DD">
              <w:rPr>
                <w:noProof/>
                <w:webHidden/>
              </w:rPr>
            </w:r>
            <w:r w:rsidR="00D245DD">
              <w:rPr>
                <w:noProof/>
                <w:webHidden/>
              </w:rPr>
              <w:fldChar w:fldCharType="separate"/>
            </w:r>
            <w:r w:rsidR="00D245DD">
              <w:rPr>
                <w:noProof/>
                <w:webHidden/>
              </w:rPr>
              <w:t>3</w:t>
            </w:r>
            <w:r w:rsidR="00D245DD">
              <w:rPr>
                <w:noProof/>
                <w:webHidden/>
              </w:rPr>
              <w:fldChar w:fldCharType="end"/>
            </w:r>
          </w:hyperlink>
        </w:p>
        <w:p w:rsidR="00D245DD" w:rsidRDefault="008A5B35" w14:paraId="0AFB7382" w14:textId="1237B12A">
          <w:pPr>
            <w:pStyle w:val="TOC1"/>
            <w:rPr>
              <w:rFonts w:cstheme="minorBidi"/>
              <w:noProof/>
              <w:lang w:val="en-GB" w:eastAsia="en-GB"/>
            </w:rPr>
          </w:pPr>
          <w:hyperlink w:history="1" w:anchor="_Toc109736599">
            <w:r w:rsidRPr="00DB7088" w:rsidR="00D245DD">
              <w:rPr>
                <w:rStyle w:val="Hyperlink"/>
                <w:noProof/>
              </w:rPr>
              <w:t>4.</w:t>
            </w:r>
            <w:r w:rsidR="00D245DD">
              <w:rPr>
                <w:rFonts w:cstheme="minorBidi"/>
                <w:noProof/>
                <w:lang w:val="en-GB" w:eastAsia="en-GB"/>
              </w:rPr>
              <w:tab/>
            </w:r>
            <w:r w:rsidRPr="00DB7088" w:rsidR="00D245DD">
              <w:rPr>
                <w:rStyle w:val="Hyperlink"/>
                <w:noProof/>
              </w:rPr>
              <w:t>University Student Cases Committee (SCC)</w:t>
            </w:r>
            <w:r w:rsidR="00D245DD">
              <w:rPr>
                <w:noProof/>
                <w:webHidden/>
              </w:rPr>
              <w:tab/>
            </w:r>
            <w:r w:rsidR="00D245DD">
              <w:rPr>
                <w:noProof/>
                <w:webHidden/>
              </w:rPr>
              <w:fldChar w:fldCharType="begin"/>
            </w:r>
            <w:r w:rsidR="00D245DD">
              <w:rPr>
                <w:noProof/>
                <w:webHidden/>
              </w:rPr>
              <w:instrText xml:space="preserve"> PAGEREF _Toc109736599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6B8AF6C0" w14:textId="06B018E5">
          <w:pPr>
            <w:pStyle w:val="TOC1"/>
            <w:rPr>
              <w:rFonts w:cstheme="minorBidi"/>
              <w:noProof/>
              <w:lang w:val="en-GB" w:eastAsia="en-GB"/>
            </w:rPr>
          </w:pPr>
          <w:hyperlink w:history="1" w:anchor="_Toc109736600">
            <w:r w:rsidRPr="00DB7088" w:rsidR="00D245DD">
              <w:rPr>
                <w:rStyle w:val="Hyperlink"/>
                <w:noProof/>
              </w:rPr>
              <w:t>5.</w:t>
            </w:r>
            <w:r w:rsidR="00D245DD">
              <w:rPr>
                <w:rFonts w:cstheme="minorBidi"/>
                <w:noProof/>
                <w:lang w:val="en-GB" w:eastAsia="en-GB"/>
              </w:rPr>
              <w:tab/>
            </w:r>
            <w:r w:rsidRPr="00DB7088" w:rsidR="00D245DD">
              <w:rPr>
                <w:rStyle w:val="Hyperlink"/>
                <w:noProof/>
              </w:rPr>
              <w:t>Additional Consideration Committee (ACC)</w:t>
            </w:r>
            <w:r w:rsidR="00D245DD">
              <w:rPr>
                <w:noProof/>
                <w:webHidden/>
              </w:rPr>
              <w:tab/>
            </w:r>
            <w:r w:rsidR="00D245DD">
              <w:rPr>
                <w:noProof/>
                <w:webHidden/>
              </w:rPr>
              <w:fldChar w:fldCharType="begin"/>
            </w:r>
            <w:r w:rsidR="00D245DD">
              <w:rPr>
                <w:noProof/>
                <w:webHidden/>
              </w:rPr>
              <w:instrText xml:space="preserve"> PAGEREF _Toc109736600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4D290A40" w14:textId="666C58A4">
          <w:pPr>
            <w:pStyle w:val="TOC1"/>
            <w:rPr>
              <w:rFonts w:cstheme="minorBidi"/>
              <w:noProof/>
              <w:lang w:val="en-GB" w:eastAsia="en-GB"/>
            </w:rPr>
          </w:pPr>
          <w:hyperlink w:history="1" w:anchor="_Toc109736601">
            <w:r w:rsidRPr="00DB7088" w:rsidR="00D245DD">
              <w:rPr>
                <w:rStyle w:val="Hyperlink"/>
                <w:noProof/>
              </w:rPr>
              <w:t>6.</w:t>
            </w:r>
            <w:r w:rsidR="00D245DD">
              <w:rPr>
                <w:rFonts w:cstheme="minorBidi"/>
                <w:noProof/>
                <w:lang w:val="en-GB" w:eastAsia="en-GB"/>
              </w:rPr>
              <w:tab/>
            </w:r>
            <w:r w:rsidRPr="00DB7088" w:rsidR="00D245DD">
              <w:rPr>
                <w:rStyle w:val="Hyperlink"/>
                <w:noProof/>
              </w:rPr>
              <w:t>Official Results</w:t>
            </w:r>
            <w:r w:rsidR="00D245DD">
              <w:rPr>
                <w:noProof/>
                <w:webHidden/>
              </w:rPr>
              <w:tab/>
            </w:r>
            <w:r w:rsidR="00D245DD">
              <w:rPr>
                <w:noProof/>
                <w:webHidden/>
              </w:rPr>
              <w:fldChar w:fldCharType="begin"/>
            </w:r>
            <w:r w:rsidR="00D245DD">
              <w:rPr>
                <w:noProof/>
                <w:webHidden/>
              </w:rPr>
              <w:instrText xml:space="preserve"> PAGEREF _Toc109736601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3A7B25AC" w14:textId="312F4D31">
          <w:pPr>
            <w:pStyle w:val="TOC1"/>
            <w:rPr>
              <w:rFonts w:cstheme="minorBidi"/>
              <w:noProof/>
              <w:lang w:val="en-GB" w:eastAsia="en-GB"/>
            </w:rPr>
          </w:pPr>
          <w:hyperlink w:history="1" w:anchor="_Toc109736602">
            <w:r w:rsidRPr="00DB7088" w:rsidR="00D245DD">
              <w:rPr>
                <w:rStyle w:val="Hyperlink"/>
                <w:noProof/>
              </w:rPr>
              <w:t>7.</w:t>
            </w:r>
            <w:r w:rsidR="00D245DD">
              <w:rPr>
                <w:rFonts w:cstheme="minorBidi"/>
                <w:noProof/>
                <w:lang w:val="en-GB" w:eastAsia="en-GB"/>
              </w:rPr>
              <w:tab/>
            </w:r>
            <w:r w:rsidRPr="00DB7088" w:rsidR="00D245DD">
              <w:rPr>
                <w:rStyle w:val="Hyperlink"/>
                <w:noProof/>
              </w:rPr>
              <w:t>Award of Degrees</w:t>
            </w:r>
            <w:r w:rsidR="00D245DD">
              <w:rPr>
                <w:noProof/>
                <w:webHidden/>
              </w:rPr>
              <w:tab/>
            </w:r>
            <w:r w:rsidR="00D245DD">
              <w:rPr>
                <w:noProof/>
                <w:webHidden/>
              </w:rPr>
              <w:fldChar w:fldCharType="begin"/>
            </w:r>
            <w:r w:rsidR="00D245DD">
              <w:rPr>
                <w:noProof/>
                <w:webHidden/>
              </w:rPr>
              <w:instrText xml:space="preserve"> PAGEREF _Toc109736602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21610AF5" w14:textId="7316D045">
          <w:pPr>
            <w:pStyle w:val="TOC1"/>
            <w:rPr>
              <w:rFonts w:cstheme="minorBidi"/>
              <w:noProof/>
              <w:lang w:val="en-GB" w:eastAsia="en-GB"/>
            </w:rPr>
          </w:pPr>
          <w:hyperlink w:history="1" w:anchor="_Toc109736603">
            <w:r w:rsidRPr="00DB7088" w:rsidR="00D245DD">
              <w:rPr>
                <w:rStyle w:val="Hyperlink"/>
                <w:noProof/>
              </w:rPr>
              <w:t>MODULE BOARDS</w:t>
            </w:r>
            <w:r w:rsidR="00D245DD">
              <w:rPr>
                <w:noProof/>
                <w:webHidden/>
              </w:rPr>
              <w:tab/>
            </w:r>
            <w:r w:rsidR="00D245DD">
              <w:rPr>
                <w:noProof/>
                <w:webHidden/>
              </w:rPr>
              <w:fldChar w:fldCharType="begin"/>
            </w:r>
            <w:r w:rsidR="00D245DD">
              <w:rPr>
                <w:noProof/>
                <w:webHidden/>
              </w:rPr>
              <w:instrText xml:space="preserve"> PAGEREF _Toc109736603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22EE19D2" w14:textId="50B27C89">
          <w:pPr>
            <w:pStyle w:val="TOC1"/>
            <w:rPr>
              <w:rFonts w:cstheme="minorBidi"/>
              <w:noProof/>
              <w:lang w:val="en-GB" w:eastAsia="en-GB"/>
            </w:rPr>
          </w:pPr>
          <w:hyperlink w:history="1" w:anchor="_Toc109736604">
            <w:r w:rsidRPr="00DB7088" w:rsidR="00D245DD">
              <w:rPr>
                <w:rStyle w:val="Hyperlink"/>
                <w:noProof/>
              </w:rPr>
              <w:t>8.</w:t>
            </w:r>
            <w:r w:rsidR="00D245DD">
              <w:rPr>
                <w:rFonts w:cstheme="minorBidi"/>
                <w:noProof/>
                <w:lang w:val="en-GB" w:eastAsia="en-GB"/>
              </w:rPr>
              <w:tab/>
            </w:r>
            <w:r w:rsidRPr="00DB7088" w:rsidR="00D245DD">
              <w:rPr>
                <w:rStyle w:val="Hyperlink"/>
                <w:noProof/>
              </w:rPr>
              <w:t>Pass Mark</w:t>
            </w:r>
            <w:r w:rsidR="00D245DD">
              <w:rPr>
                <w:noProof/>
                <w:webHidden/>
              </w:rPr>
              <w:tab/>
            </w:r>
            <w:r w:rsidR="00D245DD">
              <w:rPr>
                <w:noProof/>
                <w:webHidden/>
              </w:rPr>
              <w:fldChar w:fldCharType="begin"/>
            </w:r>
            <w:r w:rsidR="00D245DD">
              <w:rPr>
                <w:noProof/>
                <w:webHidden/>
              </w:rPr>
              <w:instrText xml:space="preserve"> PAGEREF _Toc109736604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23614556" w14:textId="06EA2D1A">
          <w:pPr>
            <w:pStyle w:val="TOC1"/>
            <w:rPr>
              <w:rFonts w:cstheme="minorBidi"/>
              <w:noProof/>
              <w:lang w:val="en-GB" w:eastAsia="en-GB"/>
            </w:rPr>
          </w:pPr>
          <w:hyperlink w:history="1" w:anchor="_Toc109736605">
            <w:r w:rsidRPr="00DB7088" w:rsidR="00D245DD">
              <w:rPr>
                <w:rStyle w:val="Hyperlink"/>
                <w:noProof/>
              </w:rPr>
              <w:t>9.</w:t>
            </w:r>
            <w:r w:rsidR="00D245DD">
              <w:rPr>
                <w:rFonts w:cstheme="minorBidi"/>
                <w:noProof/>
                <w:lang w:val="en-GB" w:eastAsia="en-GB"/>
              </w:rPr>
              <w:tab/>
            </w:r>
            <w:r w:rsidRPr="00DB7088" w:rsidR="00D245DD">
              <w:rPr>
                <w:rStyle w:val="Hyperlink"/>
                <w:noProof/>
              </w:rPr>
              <w:t>Reassessment</w:t>
            </w:r>
            <w:r w:rsidR="00D245DD">
              <w:rPr>
                <w:noProof/>
                <w:webHidden/>
              </w:rPr>
              <w:tab/>
            </w:r>
            <w:r w:rsidR="00D245DD">
              <w:rPr>
                <w:noProof/>
                <w:webHidden/>
              </w:rPr>
              <w:fldChar w:fldCharType="begin"/>
            </w:r>
            <w:r w:rsidR="00D245DD">
              <w:rPr>
                <w:noProof/>
                <w:webHidden/>
              </w:rPr>
              <w:instrText xml:space="preserve"> PAGEREF _Toc109736605 \h </w:instrText>
            </w:r>
            <w:r w:rsidR="00D245DD">
              <w:rPr>
                <w:noProof/>
                <w:webHidden/>
              </w:rPr>
            </w:r>
            <w:r w:rsidR="00D245DD">
              <w:rPr>
                <w:noProof/>
                <w:webHidden/>
              </w:rPr>
              <w:fldChar w:fldCharType="separate"/>
            </w:r>
            <w:r w:rsidR="00D245DD">
              <w:rPr>
                <w:noProof/>
                <w:webHidden/>
              </w:rPr>
              <w:t>4</w:t>
            </w:r>
            <w:r w:rsidR="00D245DD">
              <w:rPr>
                <w:noProof/>
                <w:webHidden/>
              </w:rPr>
              <w:fldChar w:fldCharType="end"/>
            </w:r>
          </w:hyperlink>
        </w:p>
        <w:p w:rsidR="00D245DD" w:rsidRDefault="008A5B35" w14:paraId="65ADC8FC" w14:textId="7AAED113">
          <w:pPr>
            <w:pStyle w:val="TOC1"/>
            <w:rPr>
              <w:rFonts w:cstheme="minorBidi"/>
              <w:noProof/>
              <w:lang w:val="en-GB" w:eastAsia="en-GB"/>
            </w:rPr>
          </w:pPr>
          <w:hyperlink w:history="1" w:anchor="_Toc109736606">
            <w:r w:rsidRPr="00DB7088" w:rsidR="00D245DD">
              <w:rPr>
                <w:rStyle w:val="Hyperlink"/>
                <w:noProof/>
              </w:rPr>
              <w:t>10.</w:t>
            </w:r>
            <w:r w:rsidR="00D245DD">
              <w:rPr>
                <w:rFonts w:cstheme="minorBidi"/>
                <w:noProof/>
                <w:lang w:val="en-GB" w:eastAsia="en-GB"/>
              </w:rPr>
              <w:tab/>
            </w:r>
            <w:r w:rsidRPr="00DB7088" w:rsidR="00D245DD">
              <w:rPr>
                <w:rStyle w:val="Hyperlink"/>
                <w:noProof/>
              </w:rPr>
              <w:t>Non-submission</w:t>
            </w:r>
            <w:r w:rsidR="00D245DD">
              <w:rPr>
                <w:noProof/>
                <w:webHidden/>
              </w:rPr>
              <w:tab/>
            </w:r>
            <w:r w:rsidR="00D245DD">
              <w:rPr>
                <w:noProof/>
                <w:webHidden/>
              </w:rPr>
              <w:fldChar w:fldCharType="begin"/>
            </w:r>
            <w:r w:rsidR="00D245DD">
              <w:rPr>
                <w:noProof/>
                <w:webHidden/>
              </w:rPr>
              <w:instrText xml:space="preserve"> PAGEREF _Toc109736606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57045618" w14:textId="69DAA411">
          <w:pPr>
            <w:pStyle w:val="TOC1"/>
            <w:rPr>
              <w:rFonts w:cstheme="minorBidi"/>
              <w:noProof/>
              <w:lang w:val="en-GB" w:eastAsia="en-GB"/>
            </w:rPr>
          </w:pPr>
          <w:hyperlink w:history="1" w:anchor="_Toc109736607">
            <w:r w:rsidRPr="00DB7088" w:rsidR="00D245DD">
              <w:rPr>
                <w:rStyle w:val="Hyperlink"/>
                <w:noProof/>
              </w:rPr>
              <w:t>11.</w:t>
            </w:r>
            <w:r w:rsidR="00D245DD">
              <w:rPr>
                <w:rFonts w:cstheme="minorBidi"/>
                <w:noProof/>
                <w:lang w:val="en-GB" w:eastAsia="en-GB"/>
              </w:rPr>
              <w:tab/>
            </w:r>
            <w:r w:rsidRPr="00DB7088" w:rsidR="00D245DD">
              <w:rPr>
                <w:rStyle w:val="Hyperlink"/>
                <w:noProof/>
              </w:rPr>
              <w:t>Academic Misconduct</w:t>
            </w:r>
            <w:r w:rsidR="00D245DD">
              <w:rPr>
                <w:noProof/>
                <w:webHidden/>
              </w:rPr>
              <w:tab/>
            </w:r>
            <w:r w:rsidR="00D245DD">
              <w:rPr>
                <w:noProof/>
                <w:webHidden/>
              </w:rPr>
              <w:fldChar w:fldCharType="begin"/>
            </w:r>
            <w:r w:rsidR="00D245DD">
              <w:rPr>
                <w:noProof/>
                <w:webHidden/>
              </w:rPr>
              <w:instrText xml:space="preserve"> PAGEREF _Toc109736607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5C67BBCC" w14:textId="62CBA839">
          <w:pPr>
            <w:pStyle w:val="TOC1"/>
            <w:rPr>
              <w:rFonts w:cstheme="minorBidi"/>
              <w:noProof/>
              <w:lang w:val="en-GB" w:eastAsia="en-GB"/>
            </w:rPr>
          </w:pPr>
          <w:hyperlink w:history="1" w:anchor="_Toc109736608">
            <w:r w:rsidRPr="00DB7088" w:rsidR="00D245DD">
              <w:rPr>
                <w:rStyle w:val="Hyperlink"/>
                <w:noProof/>
              </w:rPr>
              <w:t>12.</w:t>
            </w:r>
            <w:r w:rsidR="00D245DD">
              <w:rPr>
                <w:rFonts w:cstheme="minorBidi"/>
                <w:noProof/>
                <w:lang w:val="en-GB" w:eastAsia="en-GB"/>
              </w:rPr>
              <w:tab/>
            </w:r>
            <w:r w:rsidRPr="00DB7088" w:rsidR="00D245DD">
              <w:rPr>
                <w:rStyle w:val="Hyperlink"/>
                <w:noProof/>
              </w:rPr>
              <w:t>Masters level dissertation, project or equivalent</w:t>
            </w:r>
            <w:r w:rsidR="00D245DD">
              <w:rPr>
                <w:noProof/>
                <w:webHidden/>
              </w:rPr>
              <w:tab/>
            </w:r>
            <w:r w:rsidR="00D245DD">
              <w:rPr>
                <w:noProof/>
                <w:webHidden/>
              </w:rPr>
              <w:fldChar w:fldCharType="begin"/>
            </w:r>
            <w:r w:rsidR="00D245DD">
              <w:rPr>
                <w:noProof/>
                <w:webHidden/>
              </w:rPr>
              <w:instrText xml:space="preserve"> PAGEREF _Toc109736608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129C5C3A" w14:textId="0CDFD8CA">
          <w:pPr>
            <w:pStyle w:val="TOC1"/>
            <w:rPr>
              <w:rFonts w:cstheme="minorBidi"/>
              <w:noProof/>
              <w:lang w:val="en-GB" w:eastAsia="en-GB"/>
            </w:rPr>
          </w:pPr>
          <w:hyperlink w:history="1" w:anchor="_Toc109736609">
            <w:r w:rsidRPr="00DB7088" w:rsidR="00D245DD">
              <w:rPr>
                <w:rStyle w:val="Hyperlink"/>
                <w:noProof/>
              </w:rPr>
              <w:t>13.</w:t>
            </w:r>
            <w:r w:rsidR="00D245DD">
              <w:rPr>
                <w:rFonts w:cstheme="minorBidi"/>
                <w:noProof/>
                <w:lang w:val="en-GB" w:eastAsia="en-GB"/>
              </w:rPr>
              <w:tab/>
            </w:r>
            <w:r w:rsidRPr="00DB7088" w:rsidR="00D245DD">
              <w:rPr>
                <w:rStyle w:val="Hyperlink"/>
                <w:noProof/>
              </w:rPr>
              <w:t>PROGRAMME BOARDS – END OF DIPLOMA LEVEL</w:t>
            </w:r>
            <w:r w:rsidR="00D245DD">
              <w:rPr>
                <w:noProof/>
                <w:webHidden/>
              </w:rPr>
              <w:tab/>
            </w:r>
            <w:r w:rsidR="00D245DD">
              <w:rPr>
                <w:noProof/>
                <w:webHidden/>
              </w:rPr>
              <w:fldChar w:fldCharType="begin"/>
            </w:r>
            <w:r w:rsidR="00D245DD">
              <w:rPr>
                <w:noProof/>
                <w:webHidden/>
              </w:rPr>
              <w:instrText xml:space="preserve"> PAGEREF _Toc109736609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138ACBC1" w14:textId="27AFDC49">
          <w:pPr>
            <w:pStyle w:val="TOC1"/>
            <w:rPr>
              <w:rFonts w:cstheme="minorBidi"/>
              <w:noProof/>
              <w:lang w:val="en-GB" w:eastAsia="en-GB"/>
            </w:rPr>
          </w:pPr>
          <w:hyperlink w:history="1" w:anchor="_Toc109736610">
            <w:r w:rsidRPr="00DB7088" w:rsidR="00D245DD">
              <w:rPr>
                <w:rStyle w:val="Hyperlink"/>
                <w:noProof/>
              </w:rPr>
              <w:t>14.</w:t>
            </w:r>
            <w:r w:rsidR="00D245DD">
              <w:rPr>
                <w:rFonts w:cstheme="minorBidi"/>
                <w:noProof/>
                <w:lang w:val="en-GB" w:eastAsia="en-GB"/>
              </w:rPr>
              <w:tab/>
            </w:r>
            <w:r w:rsidRPr="00DB7088" w:rsidR="00D245DD">
              <w:rPr>
                <w:rStyle w:val="Hyperlink"/>
                <w:noProof/>
              </w:rPr>
              <w:t>Compensation and condonement maxima</w:t>
            </w:r>
            <w:r w:rsidR="00D245DD">
              <w:rPr>
                <w:noProof/>
                <w:webHidden/>
              </w:rPr>
              <w:tab/>
            </w:r>
            <w:r w:rsidR="00D245DD">
              <w:rPr>
                <w:noProof/>
                <w:webHidden/>
              </w:rPr>
              <w:fldChar w:fldCharType="begin"/>
            </w:r>
            <w:r w:rsidR="00D245DD">
              <w:rPr>
                <w:noProof/>
                <w:webHidden/>
              </w:rPr>
              <w:instrText xml:space="preserve"> PAGEREF _Toc109736610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4EB764CF" w14:textId="21504F3D">
          <w:pPr>
            <w:pStyle w:val="TOC1"/>
            <w:rPr>
              <w:rFonts w:cstheme="minorBidi"/>
              <w:noProof/>
              <w:lang w:val="en-GB" w:eastAsia="en-GB"/>
            </w:rPr>
          </w:pPr>
          <w:hyperlink w:history="1" w:anchor="_Toc109736611">
            <w:r w:rsidRPr="00DB7088" w:rsidR="00D245DD">
              <w:rPr>
                <w:rStyle w:val="Hyperlink"/>
                <w:noProof/>
              </w:rPr>
              <w:t>15.</w:t>
            </w:r>
            <w:r w:rsidR="00D245DD">
              <w:rPr>
                <w:rFonts w:cstheme="minorBidi"/>
                <w:noProof/>
                <w:lang w:val="en-GB" w:eastAsia="en-GB"/>
              </w:rPr>
              <w:tab/>
            </w:r>
            <w:r w:rsidRPr="00DB7088" w:rsidR="00D245DD">
              <w:rPr>
                <w:rStyle w:val="Hyperlink"/>
                <w:noProof/>
              </w:rPr>
              <w:t>Compensation</w:t>
            </w:r>
            <w:r w:rsidR="00D245DD">
              <w:rPr>
                <w:noProof/>
                <w:webHidden/>
              </w:rPr>
              <w:tab/>
            </w:r>
            <w:r w:rsidR="00D245DD">
              <w:rPr>
                <w:noProof/>
                <w:webHidden/>
              </w:rPr>
              <w:fldChar w:fldCharType="begin"/>
            </w:r>
            <w:r w:rsidR="00D245DD">
              <w:rPr>
                <w:noProof/>
                <w:webHidden/>
              </w:rPr>
              <w:instrText xml:space="preserve"> PAGEREF _Toc109736611 \h </w:instrText>
            </w:r>
            <w:r w:rsidR="00D245DD">
              <w:rPr>
                <w:noProof/>
                <w:webHidden/>
              </w:rPr>
            </w:r>
            <w:r w:rsidR="00D245DD">
              <w:rPr>
                <w:noProof/>
                <w:webHidden/>
              </w:rPr>
              <w:fldChar w:fldCharType="separate"/>
            </w:r>
            <w:r w:rsidR="00D245DD">
              <w:rPr>
                <w:noProof/>
                <w:webHidden/>
              </w:rPr>
              <w:t>5</w:t>
            </w:r>
            <w:r w:rsidR="00D245DD">
              <w:rPr>
                <w:noProof/>
                <w:webHidden/>
              </w:rPr>
              <w:fldChar w:fldCharType="end"/>
            </w:r>
          </w:hyperlink>
        </w:p>
        <w:p w:rsidR="00D245DD" w:rsidRDefault="008A5B35" w14:paraId="6CA32DCA" w14:textId="096C2078">
          <w:pPr>
            <w:pStyle w:val="TOC1"/>
            <w:rPr>
              <w:rFonts w:cstheme="minorBidi"/>
              <w:noProof/>
              <w:lang w:val="en-GB" w:eastAsia="en-GB"/>
            </w:rPr>
          </w:pPr>
          <w:hyperlink w:history="1" w:anchor="_Toc109736612">
            <w:r w:rsidRPr="00DB7088" w:rsidR="00D245DD">
              <w:rPr>
                <w:rStyle w:val="Hyperlink"/>
                <w:noProof/>
              </w:rPr>
              <w:t>16.</w:t>
            </w:r>
            <w:r w:rsidR="00D245DD">
              <w:rPr>
                <w:rFonts w:cstheme="minorBidi"/>
                <w:noProof/>
                <w:lang w:val="en-GB" w:eastAsia="en-GB"/>
              </w:rPr>
              <w:tab/>
            </w:r>
            <w:r w:rsidRPr="00DB7088" w:rsidR="00D245DD">
              <w:rPr>
                <w:rStyle w:val="Hyperlink"/>
                <w:noProof/>
              </w:rPr>
              <w:t>Condonement</w:t>
            </w:r>
            <w:r w:rsidR="00D245DD">
              <w:rPr>
                <w:noProof/>
                <w:webHidden/>
              </w:rPr>
              <w:tab/>
            </w:r>
            <w:r w:rsidR="00D245DD">
              <w:rPr>
                <w:noProof/>
                <w:webHidden/>
              </w:rPr>
              <w:fldChar w:fldCharType="begin"/>
            </w:r>
            <w:r w:rsidR="00D245DD">
              <w:rPr>
                <w:noProof/>
                <w:webHidden/>
              </w:rPr>
              <w:instrText xml:space="preserve"> PAGEREF _Toc109736612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4B20A15B" w14:textId="3FB284D3">
          <w:pPr>
            <w:pStyle w:val="TOC1"/>
            <w:rPr>
              <w:rFonts w:cstheme="minorBidi"/>
              <w:noProof/>
              <w:lang w:val="en-GB" w:eastAsia="en-GB"/>
            </w:rPr>
          </w:pPr>
          <w:hyperlink w:history="1" w:anchor="_Toc109736613">
            <w:r w:rsidRPr="00DB7088" w:rsidR="00D245DD">
              <w:rPr>
                <w:rStyle w:val="Hyperlink"/>
                <w:noProof/>
              </w:rPr>
              <w:t>17.</w:t>
            </w:r>
            <w:r w:rsidR="00D245DD">
              <w:rPr>
                <w:rFonts w:cstheme="minorBidi"/>
                <w:noProof/>
                <w:lang w:val="en-GB" w:eastAsia="en-GB"/>
              </w:rPr>
              <w:tab/>
            </w:r>
            <w:r w:rsidRPr="00DB7088" w:rsidR="00D245DD">
              <w:rPr>
                <w:rStyle w:val="Hyperlink"/>
                <w:noProof/>
              </w:rPr>
              <w:t>Repeat years</w:t>
            </w:r>
            <w:r w:rsidR="00D245DD">
              <w:rPr>
                <w:noProof/>
                <w:webHidden/>
              </w:rPr>
              <w:tab/>
            </w:r>
            <w:r w:rsidR="00D245DD">
              <w:rPr>
                <w:noProof/>
                <w:webHidden/>
              </w:rPr>
              <w:fldChar w:fldCharType="begin"/>
            </w:r>
            <w:r w:rsidR="00D245DD">
              <w:rPr>
                <w:noProof/>
                <w:webHidden/>
              </w:rPr>
              <w:instrText xml:space="preserve"> PAGEREF _Toc109736613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3DDB0D61" w14:textId="4F084A9A">
          <w:pPr>
            <w:pStyle w:val="TOC1"/>
            <w:rPr>
              <w:rFonts w:cstheme="minorBidi"/>
              <w:noProof/>
              <w:lang w:val="en-GB" w:eastAsia="en-GB"/>
            </w:rPr>
          </w:pPr>
          <w:hyperlink w:history="1" w:anchor="_Toc109736614">
            <w:r w:rsidRPr="00DB7088" w:rsidR="00D245DD">
              <w:rPr>
                <w:rStyle w:val="Hyperlink"/>
                <w:noProof/>
              </w:rPr>
              <w:t>PROGRAMME BOARDS – END OF MASTERS LEVEL</w:t>
            </w:r>
            <w:r w:rsidR="00D245DD">
              <w:rPr>
                <w:noProof/>
                <w:webHidden/>
              </w:rPr>
              <w:tab/>
            </w:r>
            <w:r w:rsidR="00D245DD">
              <w:rPr>
                <w:noProof/>
                <w:webHidden/>
              </w:rPr>
              <w:fldChar w:fldCharType="begin"/>
            </w:r>
            <w:r w:rsidR="00D245DD">
              <w:rPr>
                <w:noProof/>
                <w:webHidden/>
              </w:rPr>
              <w:instrText xml:space="preserve"> PAGEREF _Toc109736614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179D1C9B" w14:textId="70FEE0F6">
          <w:pPr>
            <w:pStyle w:val="TOC1"/>
            <w:rPr>
              <w:rFonts w:cstheme="minorBidi"/>
              <w:noProof/>
              <w:lang w:val="en-GB" w:eastAsia="en-GB"/>
            </w:rPr>
          </w:pPr>
          <w:hyperlink w:history="1" w:anchor="_Toc109736615">
            <w:r w:rsidRPr="00DB7088" w:rsidR="00D245DD">
              <w:rPr>
                <w:rStyle w:val="Hyperlink"/>
                <w:rFonts w:ascii="Calibri" w:hAnsi="Calibri" w:eastAsia="Arial" w:cs="Arial"/>
                <w:bCs/>
                <w:noProof/>
              </w:rPr>
              <w:t>18.</w:t>
            </w:r>
            <w:r w:rsidR="00D245DD">
              <w:rPr>
                <w:rFonts w:cstheme="minorBidi"/>
                <w:noProof/>
                <w:lang w:val="en-GB" w:eastAsia="en-GB"/>
              </w:rPr>
              <w:tab/>
            </w:r>
            <w:r w:rsidRPr="00DB7088" w:rsidR="00D245DD">
              <w:rPr>
                <w:rStyle w:val="Hyperlink"/>
                <w:noProof/>
              </w:rPr>
              <w:t>Progression to the award</w:t>
            </w:r>
            <w:r w:rsidR="00D245DD">
              <w:rPr>
                <w:noProof/>
                <w:webHidden/>
              </w:rPr>
              <w:tab/>
            </w:r>
            <w:r w:rsidR="00D245DD">
              <w:rPr>
                <w:noProof/>
                <w:webHidden/>
              </w:rPr>
              <w:fldChar w:fldCharType="begin"/>
            </w:r>
            <w:r w:rsidR="00D245DD">
              <w:rPr>
                <w:noProof/>
                <w:webHidden/>
              </w:rPr>
              <w:instrText xml:space="preserve"> PAGEREF _Toc109736615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015F1C09" w14:textId="288C3BFE">
          <w:pPr>
            <w:pStyle w:val="TOC1"/>
            <w:rPr>
              <w:rFonts w:cstheme="minorBidi"/>
              <w:noProof/>
              <w:lang w:val="en-GB" w:eastAsia="en-GB"/>
            </w:rPr>
          </w:pPr>
          <w:hyperlink w:history="1" w:anchor="_Toc109736616">
            <w:r w:rsidRPr="00DB7088" w:rsidR="00D245DD">
              <w:rPr>
                <w:rStyle w:val="Hyperlink"/>
                <w:noProof/>
              </w:rPr>
              <w:t>19.</w:t>
            </w:r>
            <w:r w:rsidR="00D245DD">
              <w:rPr>
                <w:rFonts w:cstheme="minorBidi"/>
                <w:noProof/>
                <w:lang w:val="en-GB" w:eastAsia="en-GB"/>
              </w:rPr>
              <w:tab/>
            </w:r>
            <w:r w:rsidRPr="00DB7088" w:rsidR="00D245DD">
              <w:rPr>
                <w:rStyle w:val="Hyperlink"/>
                <w:noProof/>
              </w:rPr>
              <w:t>Merits</w:t>
            </w:r>
            <w:r w:rsidR="00D245DD">
              <w:rPr>
                <w:noProof/>
                <w:webHidden/>
              </w:rPr>
              <w:tab/>
            </w:r>
            <w:r w:rsidR="00D245DD">
              <w:rPr>
                <w:noProof/>
                <w:webHidden/>
              </w:rPr>
              <w:fldChar w:fldCharType="begin"/>
            </w:r>
            <w:r w:rsidR="00D245DD">
              <w:rPr>
                <w:noProof/>
                <w:webHidden/>
              </w:rPr>
              <w:instrText xml:space="preserve"> PAGEREF _Toc109736616 \h </w:instrText>
            </w:r>
            <w:r w:rsidR="00D245DD">
              <w:rPr>
                <w:noProof/>
                <w:webHidden/>
              </w:rPr>
            </w:r>
            <w:r w:rsidR="00D245DD">
              <w:rPr>
                <w:noProof/>
                <w:webHidden/>
              </w:rPr>
              <w:fldChar w:fldCharType="separate"/>
            </w:r>
            <w:r w:rsidR="00D245DD">
              <w:rPr>
                <w:noProof/>
                <w:webHidden/>
              </w:rPr>
              <w:t>6</w:t>
            </w:r>
            <w:r w:rsidR="00D245DD">
              <w:rPr>
                <w:noProof/>
                <w:webHidden/>
              </w:rPr>
              <w:fldChar w:fldCharType="end"/>
            </w:r>
          </w:hyperlink>
        </w:p>
        <w:p w:rsidR="00D245DD" w:rsidRDefault="008A5B35" w14:paraId="38C341D0" w14:textId="5DCA58FB">
          <w:pPr>
            <w:pStyle w:val="TOC1"/>
            <w:rPr>
              <w:rFonts w:cstheme="minorBidi"/>
              <w:noProof/>
              <w:lang w:val="en-GB" w:eastAsia="en-GB"/>
            </w:rPr>
          </w:pPr>
          <w:hyperlink w:history="1" w:anchor="_Toc109736617">
            <w:r w:rsidRPr="00DB7088" w:rsidR="00D245DD">
              <w:rPr>
                <w:rStyle w:val="Hyperlink"/>
                <w:noProof/>
              </w:rPr>
              <w:t>20.</w:t>
            </w:r>
            <w:r w:rsidR="00D245DD">
              <w:rPr>
                <w:rFonts w:cstheme="minorBidi"/>
                <w:noProof/>
                <w:lang w:val="en-GB" w:eastAsia="en-GB"/>
              </w:rPr>
              <w:tab/>
            </w:r>
            <w:r w:rsidRPr="00DB7088" w:rsidR="00D245DD">
              <w:rPr>
                <w:rStyle w:val="Hyperlink"/>
                <w:noProof/>
              </w:rPr>
              <w:t>Distinctions</w:t>
            </w:r>
            <w:r w:rsidR="00D245DD">
              <w:rPr>
                <w:noProof/>
                <w:webHidden/>
              </w:rPr>
              <w:tab/>
            </w:r>
            <w:r w:rsidR="00D245DD">
              <w:rPr>
                <w:noProof/>
                <w:webHidden/>
              </w:rPr>
              <w:fldChar w:fldCharType="begin"/>
            </w:r>
            <w:r w:rsidR="00D245DD">
              <w:rPr>
                <w:noProof/>
                <w:webHidden/>
              </w:rPr>
              <w:instrText xml:space="preserve"> PAGEREF _Toc109736617 \h </w:instrText>
            </w:r>
            <w:r w:rsidR="00D245DD">
              <w:rPr>
                <w:noProof/>
                <w:webHidden/>
              </w:rPr>
            </w:r>
            <w:r w:rsidR="00D245DD">
              <w:rPr>
                <w:noProof/>
                <w:webHidden/>
              </w:rPr>
              <w:fldChar w:fldCharType="separate"/>
            </w:r>
            <w:r w:rsidR="00D245DD">
              <w:rPr>
                <w:noProof/>
                <w:webHidden/>
              </w:rPr>
              <w:t>7</w:t>
            </w:r>
            <w:r w:rsidR="00D245DD">
              <w:rPr>
                <w:noProof/>
                <w:webHidden/>
              </w:rPr>
              <w:fldChar w:fldCharType="end"/>
            </w:r>
          </w:hyperlink>
        </w:p>
        <w:p w:rsidR="00F24D55" w:rsidRDefault="00F24D55" w14:paraId="79CE4072" w14:textId="60F2037C">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971BD5" w14:paraId="4C12A926" w14:textId="7A561FB6">
                <w:pPr>
                  <w:spacing w:before="40" w:after="40"/>
                  <w:jc w:val="center"/>
                  <w:rPr>
                    <w:rFonts w:ascii="Calibri" w:hAnsi="Calibri"/>
                    <w:sz w:val="28"/>
                    <w:szCs w:val="28"/>
                  </w:rPr>
                </w:pPr>
                <w:r w:rsidRPr="00971BD5">
                  <w:rPr>
                    <w:rFonts w:ascii="Calibri" w:hAnsi="Calibri"/>
                    <w:sz w:val="28"/>
                    <w:szCs w:val="28"/>
                  </w:rPr>
                  <w:t>Key Concepts for Me</w:t>
                </w:r>
                <w:r w:rsidR="00EA15E9">
                  <w:rPr>
                    <w:rFonts w:ascii="Calibri" w:hAnsi="Calibri"/>
                    <w:sz w:val="28"/>
                    <w:szCs w:val="28"/>
                  </w:rPr>
                  <w:t>mbers of Boards of Examiners (PGT</w:t>
                </w:r>
                <w:r w:rsidRPr="00971BD5">
                  <w:rPr>
                    <w:rFonts w:ascii="Calibri" w:hAnsi="Calibri"/>
                    <w:sz w:val="28"/>
                    <w:szCs w:val="28"/>
                  </w:rPr>
                  <w:t>)</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046DEE" w14:paraId="1BA8A9EC" w14:textId="1E992A5C">
      <w:pPr>
        <w:pStyle w:val="Heading1"/>
      </w:pPr>
      <w:bookmarkStart w:name="_Toc109736596" w:id="0"/>
      <w:r>
        <w:t>Role of External Examiner</w:t>
      </w:r>
      <w:bookmarkEnd w:id="0"/>
    </w:p>
    <w:p w:rsidR="00046DEE" w:rsidP="00046DEE" w:rsidRDefault="00046DEE" w14:paraId="238B7FC4" w14:textId="77777777">
      <w:pPr>
        <w:pStyle w:val="numberedmainbody"/>
      </w:pPr>
      <w:r>
        <w:t xml:space="preserve">As a member of Module and </w:t>
      </w:r>
      <w:proofErr w:type="spellStart"/>
      <w:r>
        <w:t>Programme</w:t>
      </w:r>
      <w:proofErr w:type="spellEnd"/>
      <w:r>
        <w:t xml:space="preserve"> Boards, external examiners:</w:t>
      </w:r>
    </w:p>
    <w:p w:rsidR="00046DEE" w:rsidP="00046DEE" w:rsidRDefault="00046DEE" w14:paraId="0B73D681" w14:textId="77777777">
      <w:pPr>
        <w:pStyle w:val="numberedmainbody"/>
        <w:numPr>
          <w:ilvl w:val="0"/>
          <w:numId w:val="25"/>
        </w:numPr>
        <w:spacing w:before="0" w:after="0"/>
      </w:pPr>
      <w:r w:rsidRPr="00AE4DB9">
        <w:rPr>
          <w:b/>
        </w:rPr>
        <w:t>should</w:t>
      </w:r>
      <w:r>
        <w:t xml:space="preserve"> be given the opportunity to report on the quality of the assessments, standard and accuracy of marking, and conduct of the assessment process generally,</w:t>
      </w:r>
    </w:p>
    <w:p w:rsidR="00046DEE" w:rsidP="00046DEE" w:rsidRDefault="00046DEE" w14:paraId="2516454F" w14:textId="77777777">
      <w:pPr>
        <w:pStyle w:val="numberedmainbody"/>
        <w:numPr>
          <w:ilvl w:val="0"/>
          <w:numId w:val="25"/>
        </w:numPr>
        <w:spacing w:before="0" w:after="0"/>
      </w:pPr>
      <w:r>
        <w:t>can offer suggestions to enhance the process of assessment and the quality of the learning opportunities,</w:t>
      </w:r>
    </w:p>
    <w:p w:rsidR="00046DEE" w:rsidP="00046DEE" w:rsidRDefault="00046DEE" w14:paraId="68CEE634" w14:textId="77777777">
      <w:pPr>
        <w:pStyle w:val="numberedmainbody"/>
        <w:numPr>
          <w:ilvl w:val="0"/>
          <w:numId w:val="25"/>
        </w:numPr>
        <w:spacing w:before="0" w:after="0"/>
      </w:pPr>
      <w:r>
        <w:t>are not expected to revise marks awarded for the output of individual students other than give an opinion in specific cases at the request of the internal examiners,</w:t>
      </w:r>
    </w:p>
    <w:p w:rsidR="00046DEE" w:rsidP="00046DEE" w:rsidRDefault="00046DEE" w14:paraId="73075AC3" w14:textId="77777777">
      <w:pPr>
        <w:pStyle w:val="numberedmainbody"/>
        <w:numPr>
          <w:ilvl w:val="0"/>
          <w:numId w:val="25"/>
        </w:numPr>
        <w:spacing w:before="0" w:after="0"/>
      </w:pPr>
      <w:r>
        <w:t>can provide independent opinion and objective advice in cases that are difficult to resolve, particularly those falling below the pass mark or close to a threshold, or where the marking for a whole batch of student outputs is judged to be significantly over- or under-marked,</w:t>
      </w:r>
    </w:p>
    <w:p w:rsidR="00046DEE" w:rsidP="00046DEE" w:rsidRDefault="00046DEE" w14:paraId="0E652D7D" w14:textId="77777777">
      <w:pPr>
        <w:pStyle w:val="numberedmainbody"/>
        <w:numPr>
          <w:ilvl w:val="0"/>
          <w:numId w:val="25"/>
        </w:numPr>
        <w:spacing w:before="0" w:after="0"/>
      </w:pPr>
      <w:r>
        <w:t>can advise the Board, but advice is taken as a recommendation rather than a binding decision,</w:t>
      </w:r>
    </w:p>
    <w:p w:rsidR="00046DEE" w:rsidP="00AF5A9A" w:rsidRDefault="00046DEE" w14:paraId="4291722D" w14:textId="32A8B5B8">
      <w:pPr>
        <w:pStyle w:val="numberedmainbody"/>
        <w:numPr>
          <w:ilvl w:val="0"/>
          <w:numId w:val="25"/>
        </w:numPr>
        <w:spacing w:before="0" w:after="0"/>
      </w:pPr>
      <w:r>
        <w:t>can comm</w:t>
      </w:r>
      <w:r w:rsidR="00DF2C8E">
        <w:t>ent on the conduct of the Board</w:t>
      </w:r>
    </w:p>
    <w:p w:rsidRPr="00617924" w:rsidR="00DF2C8E" w:rsidP="00DF2C8E" w:rsidRDefault="00DF2C8E" w14:paraId="0D502A8A" w14:textId="71E42E5D">
      <w:pPr>
        <w:pStyle w:val="numberedmainbody"/>
        <w:numPr>
          <w:ilvl w:val="0"/>
          <w:numId w:val="25"/>
        </w:numPr>
        <w:spacing w:before="0" w:after="0"/>
      </w:pPr>
      <w:r w:rsidRPr="00AE4DB9">
        <w:rPr>
          <w:b/>
        </w:rPr>
        <w:t>should</w:t>
      </w:r>
      <w:r w:rsidRPr="00DF2C8E">
        <w:t xml:space="preserve"> ensure that the Board follow key University regulations.</w:t>
      </w:r>
    </w:p>
    <w:p w:rsidRPr="00046DEE" w:rsidR="00046DEE" w:rsidP="00046DEE" w:rsidRDefault="00046DEE" w14:paraId="0595541D" w14:textId="33AC851F">
      <w:pPr>
        <w:pStyle w:val="Heading1"/>
      </w:pPr>
      <w:bookmarkStart w:name="_Toc109736597" w:id="1"/>
      <w:r>
        <w:t>Role of Module Boards</w:t>
      </w:r>
      <w:bookmarkEnd w:id="1"/>
    </w:p>
    <w:p w:rsidR="00046DEE" w:rsidP="00046DEE" w:rsidRDefault="00046DEE" w14:paraId="3D215D04" w14:textId="77777777">
      <w:pPr>
        <w:pStyle w:val="numberedmainbody"/>
      </w:pPr>
      <w:r>
        <w:t>Confirm the agreed mark for each candidate in the module, taking into account all module components, weighted as published in the approved module specification.</w:t>
      </w:r>
    </w:p>
    <w:p w:rsidR="00046DEE" w:rsidP="00046DEE" w:rsidRDefault="00046DEE" w14:paraId="43FA3387" w14:textId="77777777">
      <w:pPr>
        <w:pStyle w:val="numberedmainbody"/>
      </w:pPr>
      <w:r>
        <w:t xml:space="preserve">The Module Board’s decision </w:t>
      </w:r>
      <w:r w:rsidRPr="00AE4DB9">
        <w:rPr>
          <w:b/>
        </w:rPr>
        <w:t>must</w:t>
      </w:r>
      <w:r>
        <w:t xml:space="preserve"> be informed by the relevant module results data, which includes comparing the current range of marks with those in previous years and on other modules at the same level.  Boards </w:t>
      </w:r>
      <w:r w:rsidRPr="00AE4DB9">
        <w:rPr>
          <w:b/>
        </w:rPr>
        <w:t>must</w:t>
      </w:r>
      <w:r>
        <w:t xml:space="preserve"> consider any anomalies and take steps to address any unfairness.</w:t>
      </w:r>
    </w:p>
    <w:p w:rsidR="00046DEE" w:rsidP="00046DEE" w:rsidRDefault="00046DEE" w14:paraId="70978A0C" w14:textId="77777777">
      <w:pPr>
        <w:pStyle w:val="numberedmainbody"/>
      </w:pPr>
      <w:r>
        <w:t>Can change agreed marks only in exceptional circumstances.</w:t>
      </w:r>
    </w:p>
    <w:p w:rsidR="00046DEE" w:rsidP="00046DEE" w:rsidRDefault="00046DEE" w14:paraId="0097DD8F" w14:textId="61F0A807">
      <w:pPr>
        <w:pStyle w:val="numberedmainbody"/>
      </w:pPr>
      <w:r>
        <w:t xml:space="preserve">Be informed of any </w:t>
      </w:r>
      <w:r w:rsidR="00EB76FA">
        <w:t>requests for additional consideration</w:t>
      </w:r>
      <w:r>
        <w:t>.</w:t>
      </w:r>
    </w:p>
    <w:p w:rsidRPr="00617924" w:rsidR="00046DEE" w:rsidP="00AF5A9A" w:rsidRDefault="00046DEE" w14:paraId="41D9C60B" w14:textId="7925099A">
      <w:pPr>
        <w:pStyle w:val="numberedmainbody"/>
      </w:pPr>
      <w:r>
        <w:t>Defer decision in the event of an unresolved academic misconduct investigation.</w:t>
      </w:r>
    </w:p>
    <w:p w:rsidRPr="00704FE7" w:rsidR="00147726" w:rsidP="00C87A9A" w:rsidRDefault="00046DEE" w14:paraId="12EDD8D5" w14:textId="1696AB3B">
      <w:pPr>
        <w:pStyle w:val="Heading1"/>
      </w:pPr>
      <w:bookmarkStart w:name="_Toc109736598" w:id="2"/>
      <w:r>
        <w:t>Role of Programme Boards</w:t>
      </w:r>
      <w:bookmarkEnd w:id="2"/>
    </w:p>
    <w:p w:rsidRPr="00046DEE" w:rsidR="00046DEE" w:rsidP="00046DEE" w:rsidRDefault="00046DEE" w14:paraId="5CDF5322" w14:textId="697D90DD">
      <w:pPr>
        <w:pStyle w:val="numberedmainbody"/>
        <w:rPr>
          <w:color w:val="000000" w:themeColor="text1"/>
        </w:rPr>
      </w:pPr>
      <w:r w:rsidRPr="00046DEE">
        <w:rPr>
          <w:color w:val="000000" w:themeColor="text1"/>
        </w:rPr>
        <w:t>Determine the progression of each candidate</w:t>
      </w:r>
      <w:r w:rsidR="00DF2C8E">
        <w:rPr>
          <w:color w:val="000000" w:themeColor="text1"/>
        </w:rPr>
        <w:t xml:space="preserve"> to the next level.</w:t>
      </w:r>
    </w:p>
    <w:p w:rsidRPr="00046DEE" w:rsidR="00046DEE" w:rsidP="00046DEE" w:rsidRDefault="00046DEE" w14:paraId="64D50930" w14:textId="686B06A8">
      <w:pPr>
        <w:pStyle w:val="numberedmainbody"/>
        <w:rPr>
          <w:color w:val="000000" w:themeColor="text1"/>
        </w:rPr>
      </w:pPr>
      <w:r w:rsidRPr="00046DEE">
        <w:rPr>
          <w:color w:val="000000" w:themeColor="text1"/>
        </w:rPr>
        <w:t xml:space="preserve">Be informed of any </w:t>
      </w:r>
      <w:r w:rsidR="00EB76FA">
        <w:rPr>
          <w:color w:val="000000" w:themeColor="text1"/>
        </w:rPr>
        <w:t>requests for additional consideration</w:t>
      </w:r>
      <w:r w:rsidRPr="00046DEE">
        <w:rPr>
          <w:color w:val="000000" w:themeColor="text1"/>
        </w:rPr>
        <w:t xml:space="preserve">. </w:t>
      </w:r>
    </w:p>
    <w:p w:rsidRPr="00AF5A9A" w:rsidR="00617924" w:rsidP="00AF5A9A" w:rsidRDefault="00046DEE" w14:paraId="7A830681" w14:textId="4484D403">
      <w:pPr>
        <w:pStyle w:val="numberedmainbody"/>
        <w:rPr>
          <w:color w:val="000000" w:themeColor="text1"/>
        </w:rPr>
      </w:pPr>
      <w:r w:rsidRPr="00046DEE">
        <w:rPr>
          <w:color w:val="000000" w:themeColor="text1"/>
        </w:rPr>
        <w:t xml:space="preserve">Under no circumstances is a </w:t>
      </w:r>
      <w:proofErr w:type="spellStart"/>
      <w:r w:rsidRPr="00046DEE">
        <w:rPr>
          <w:color w:val="000000" w:themeColor="text1"/>
        </w:rPr>
        <w:t>Programme</w:t>
      </w:r>
      <w:proofErr w:type="spellEnd"/>
      <w:r w:rsidRPr="00046DEE">
        <w:rPr>
          <w:color w:val="000000" w:themeColor="text1"/>
        </w:rPr>
        <w:t xml:space="preserve"> Board permitted to alter decisions made by the Module Board.  In exceptional circumstances, where the </w:t>
      </w:r>
      <w:proofErr w:type="spellStart"/>
      <w:r w:rsidRPr="00046DEE">
        <w:rPr>
          <w:color w:val="000000" w:themeColor="text1"/>
        </w:rPr>
        <w:t>Programme</w:t>
      </w:r>
      <w:proofErr w:type="spellEnd"/>
      <w:r w:rsidRPr="00046DEE">
        <w:rPr>
          <w:color w:val="000000" w:themeColor="text1"/>
        </w:rPr>
        <w:t xml:space="preserve"> Board has access to information not available to Module Boards, the </w:t>
      </w:r>
      <w:proofErr w:type="spellStart"/>
      <w:r w:rsidRPr="00046DEE">
        <w:rPr>
          <w:color w:val="000000" w:themeColor="text1"/>
        </w:rPr>
        <w:t>Programme</w:t>
      </w:r>
      <w:proofErr w:type="spellEnd"/>
      <w:r w:rsidRPr="00046DEE">
        <w:rPr>
          <w:color w:val="000000" w:themeColor="text1"/>
        </w:rPr>
        <w:t xml:space="preserve"> Board may invite the Chair of a Module Board to consider whether the marks verified for a specif</w:t>
      </w:r>
      <w:r w:rsidR="00AF5A9A">
        <w:rPr>
          <w:color w:val="000000" w:themeColor="text1"/>
        </w:rPr>
        <w:t>ied module(s) were appropriate.</w:t>
      </w:r>
    </w:p>
    <w:p w:rsidR="008A24D4" w:rsidP="00617924" w:rsidRDefault="00046DEE" w14:paraId="1FAC9501" w14:textId="7A87F9CD">
      <w:pPr>
        <w:pStyle w:val="Heading1"/>
      </w:pPr>
      <w:bookmarkStart w:name="_Toc109736599" w:id="3"/>
      <w:r>
        <w:lastRenderedPageBreak/>
        <w:t>University Student Cases Committee (SCC)</w:t>
      </w:r>
      <w:bookmarkEnd w:id="3"/>
    </w:p>
    <w:p w:rsidR="00DF2C8E" w:rsidP="00DF2C8E" w:rsidRDefault="00DF2C8E" w14:paraId="1D487605" w14:textId="753EC8BA">
      <w:pPr>
        <w:pStyle w:val="numberedmainbody"/>
      </w:pPr>
      <w:r w:rsidRPr="00DF2C8E">
        <w:t>Delegated authority to approve the award of taught qualifications on behalf of Senate.</w:t>
      </w:r>
    </w:p>
    <w:p w:rsidR="00046DEE" w:rsidP="00046DEE" w:rsidRDefault="00046DEE" w14:paraId="6EB658F8" w14:textId="697A8B8C">
      <w:pPr>
        <w:pStyle w:val="numberedmainbody"/>
      </w:pPr>
      <w:r>
        <w:t>Considers and approves where appropriate special cases such as extension of suspension of study beyond a year, repeating a level and requests for decisions based on individual student circumstances.  Boards may not act outside regulations, but a Board may put a case to SCC for approval ‘regulations notwithstanding’.</w:t>
      </w:r>
    </w:p>
    <w:p w:rsidRPr="00D74261" w:rsidR="00FA4EAC" w:rsidP="00AF5A9A" w:rsidRDefault="00046DEE" w14:paraId="1EC2C1B0" w14:textId="6092718D">
      <w:pPr>
        <w:pStyle w:val="numberedmainbody"/>
      </w:pPr>
      <w:r>
        <w:t>Deals with academic appeals (candidates cannot appe</w:t>
      </w:r>
      <w:r w:rsidR="00AF5A9A">
        <w:t>al against academic judgement).</w:t>
      </w:r>
    </w:p>
    <w:p w:rsidRPr="00D74261" w:rsidR="006500B5" w:rsidP="00617924" w:rsidRDefault="00EB76FA" w14:paraId="40FCDE94" w14:textId="29DBF54A">
      <w:pPr>
        <w:pStyle w:val="Heading1"/>
      </w:pPr>
      <w:bookmarkStart w:name="_Toc109736600" w:id="4"/>
      <w:r>
        <w:t>Additional Consideration</w:t>
      </w:r>
      <w:r w:rsidR="00046DEE">
        <w:t xml:space="preserve"> Committee (</w:t>
      </w:r>
      <w:r>
        <w:t>A</w:t>
      </w:r>
      <w:r w:rsidR="00046DEE">
        <w:t>CC)</w:t>
      </w:r>
      <w:bookmarkEnd w:id="4"/>
    </w:p>
    <w:p w:rsidRPr="00D74261" w:rsidR="00046DEE" w:rsidP="00AF5A9A" w:rsidRDefault="00046DEE" w14:paraId="2682ED96" w14:textId="7C94B995">
      <w:pPr>
        <w:pStyle w:val="numberedmainbody"/>
      </w:pPr>
      <w:r w:rsidRPr="00046DEE">
        <w:t xml:space="preserve">For information regarding </w:t>
      </w:r>
      <w:r w:rsidR="00EB76FA">
        <w:t xml:space="preserve">requests for </w:t>
      </w:r>
      <w:r w:rsidR="00D245DD">
        <w:t xml:space="preserve">extensions and </w:t>
      </w:r>
      <w:r w:rsidR="00EB76FA">
        <w:t>additional consideration</w:t>
      </w:r>
      <w:r w:rsidRPr="00046DEE">
        <w:t xml:space="preserve"> please refer to the University Code of Practice: </w:t>
      </w:r>
      <w:r w:rsidR="00EB76FA">
        <w:t>Requests for Extensions and Additional Consideration.</w:t>
      </w:r>
    </w:p>
    <w:p w:rsidR="0072715E" w:rsidP="00C87A9A" w:rsidRDefault="00DF2C8E" w14:paraId="3877AA8A" w14:textId="01F6ABE4">
      <w:pPr>
        <w:pStyle w:val="Heading1"/>
      </w:pPr>
      <w:bookmarkStart w:name="_Toc109736601" w:id="5"/>
      <w:r>
        <w:t xml:space="preserve">Official </w:t>
      </w:r>
      <w:r w:rsidR="00046DEE">
        <w:t>Results</w:t>
      </w:r>
      <w:bookmarkEnd w:id="5"/>
    </w:p>
    <w:p w:rsidRPr="00AF5A9A" w:rsidR="006525B9" w:rsidP="00DF2C8E" w:rsidRDefault="00046DEE" w14:paraId="6168883B" w14:textId="57390320">
      <w:pPr>
        <w:pStyle w:val="numberedmainbody"/>
      </w:pPr>
      <w:r w:rsidRPr="00046DEE">
        <w:t xml:space="preserve">The decisions of the </w:t>
      </w:r>
      <w:proofErr w:type="spellStart"/>
      <w:r w:rsidRPr="00046DEE">
        <w:t>programme</w:t>
      </w:r>
      <w:proofErr w:type="spellEnd"/>
      <w:r w:rsidRPr="00046DEE">
        <w:t xml:space="preserve"> </w:t>
      </w:r>
      <w:r w:rsidR="00D46D6C">
        <w:t>board, including compensation</w:t>
      </w:r>
      <w:r w:rsidRPr="00046DEE">
        <w:t xml:space="preserve"> and condonement, </w:t>
      </w:r>
      <w:r w:rsidRPr="00AE4DB9">
        <w:rPr>
          <w:b/>
        </w:rPr>
        <w:t>must</w:t>
      </w:r>
      <w:r w:rsidRPr="00046DEE">
        <w:t xml:space="preserve"> be accurately recorded in the format specified by the University – which constitutes the official record of the University. </w:t>
      </w:r>
    </w:p>
    <w:p w:rsidRPr="00C557E3" w:rsidR="000516BC" w:rsidP="00617924" w:rsidRDefault="00046DEE" w14:paraId="1429B8DE" w14:textId="2E43C8EC">
      <w:pPr>
        <w:pStyle w:val="Heading1"/>
      </w:pPr>
      <w:bookmarkStart w:name="_Toc109736602" w:id="6"/>
      <w:r>
        <w:t>Award of Degrees</w:t>
      </w:r>
      <w:bookmarkEnd w:id="6"/>
    </w:p>
    <w:p w:rsidRPr="00AF5A9A" w:rsidR="00E14979" w:rsidP="00AF5A9A" w:rsidRDefault="00046DEE" w14:paraId="72599499" w14:textId="0FD7F067">
      <w:pPr>
        <w:pStyle w:val="numberedmainbody"/>
      </w:pPr>
      <w:r w:rsidRPr="00046DEE">
        <w:t>Degrees and other awards are made by the University of Hull, and not by individual Academic Units, Faculties, or Collaborative Partners.</w:t>
      </w:r>
    </w:p>
    <w:p w:rsidRPr="0055758C" w:rsidR="00383903" w:rsidP="0055758C" w:rsidRDefault="006F714F" w14:paraId="72DEE1BF" w14:textId="48AFC699">
      <w:pPr>
        <w:pStyle w:val="Heading1"/>
        <w:numPr>
          <w:ilvl w:val="0"/>
          <w:numId w:val="0"/>
        </w:numPr>
        <w:ind w:left="680"/>
      </w:pPr>
      <w:bookmarkStart w:name="_Toc109736603" w:id="7"/>
      <w:r>
        <w:t>MODULE BOARDS</w:t>
      </w:r>
      <w:bookmarkEnd w:id="7"/>
    </w:p>
    <w:p w:rsidR="00DF2C8E" w:rsidP="00DF2C8E" w:rsidRDefault="00DF2C8E" w14:paraId="7CCD1D91" w14:textId="4DA436F1">
      <w:pPr>
        <w:pStyle w:val="Heading1"/>
        <w:rPr>
          <w:rStyle w:val="SubtleReference"/>
          <w:rFonts w:eastAsiaTheme="majorEastAsia" w:cstheme="majorBidi"/>
          <w:szCs w:val="32"/>
          <w:u w:val="none"/>
          <w:lang w:val="en-GB" w:eastAsia="zh-CN"/>
        </w:rPr>
      </w:pPr>
      <w:bookmarkStart w:name="_Toc109736604" w:id="8"/>
      <w:r w:rsidRPr="00DF2C8E">
        <w:rPr>
          <w:rStyle w:val="SubtleReference"/>
          <w:rFonts w:eastAsiaTheme="majorEastAsia" w:cstheme="majorBidi"/>
          <w:szCs w:val="32"/>
          <w:u w:val="none"/>
          <w:lang w:val="en-GB" w:eastAsia="zh-CN"/>
        </w:rPr>
        <w:t>Pass Mark</w:t>
      </w:r>
      <w:bookmarkEnd w:id="8"/>
    </w:p>
    <w:p w:rsidR="00DF2C8E" w:rsidP="00DF2C8E" w:rsidRDefault="00DF2C8E" w14:paraId="0CE46531" w14:textId="77777777">
      <w:pPr>
        <w:pStyle w:val="numberedmainbody"/>
      </w:pPr>
      <w:r>
        <w:t>The postgraduate pass mark is 50.</w:t>
      </w:r>
    </w:p>
    <w:p w:rsidRPr="00DF2C8E" w:rsidR="00DF2C8E" w:rsidP="00DF2C8E" w:rsidRDefault="00DF2C8E" w14:paraId="2FDCA7E6" w14:textId="69BA3F55">
      <w:pPr>
        <w:pStyle w:val="numberedmainbody"/>
      </w:pPr>
      <w:r>
        <w:t xml:space="preserve">Where a Level 6 module is being taken as part of a Level 7 </w:t>
      </w:r>
      <w:proofErr w:type="spellStart"/>
      <w:r>
        <w:t>programme</w:t>
      </w:r>
      <w:proofErr w:type="spellEnd"/>
      <w:r>
        <w:t xml:space="preserve"> then the pass mark remains at 40 but in calculating the weighted average then the ‘raw’ mark is used, it is not uplifted to reflect the higher Level 7 pass mark.</w:t>
      </w:r>
    </w:p>
    <w:p w:rsidRPr="00DF2C8E" w:rsidR="00680727" w:rsidP="00DF2C8E" w:rsidRDefault="0055758C" w14:paraId="1EE47841" w14:textId="47B16DC6">
      <w:pPr>
        <w:pStyle w:val="Heading1"/>
        <w:rPr>
          <w:rStyle w:val="SubtleReference"/>
          <w:rFonts w:eastAsiaTheme="majorEastAsia" w:cstheme="majorBidi"/>
          <w:szCs w:val="32"/>
          <w:u w:val="none"/>
          <w:lang w:val="en-GB" w:eastAsia="zh-CN"/>
        </w:rPr>
      </w:pPr>
      <w:bookmarkStart w:name="_Toc109736605" w:id="9"/>
      <w:r w:rsidRPr="00DF2C8E">
        <w:rPr>
          <w:rStyle w:val="SubtleReference"/>
          <w:rFonts w:eastAsiaTheme="majorEastAsia" w:cstheme="majorBidi"/>
          <w:szCs w:val="32"/>
          <w:u w:val="none"/>
          <w:lang w:val="en-GB" w:eastAsia="zh-CN"/>
        </w:rPr>
        <w:t>Reassessment</w:t>
      </w:r>
      <w:bookmarkEnd w:id="9"/>
    </w:p>
    <w:p w:rsidR="0055758C" w:rsidP="0055758C" w:rsidRDefault="0055758C" w14:paraId="45058CBC" w14:textId="77777777">
      <w:pPr>
        <w:pStyle w:val="numberedmainbody"/>
      </w:pPr>
      <w:r w:rsidRPr="0055758C">
        <w:t xml:space="preserve">Reassessment is a right.  </w:t>
      </w:r>
    </w:p>
    <w:p w:rsidRPr="0055758C" w:rsidR="0055758C" w:rsidP="0055758C" w:rsidRDefault="0055758C" w14:paraId="269B53A5" w14:textId="675CEEB2">
      <w:pPr>
        <w:pStyle w:val="numberedmainbody"/>
      </w:pPr>
      <w:r w:rsidRPr="0055758C">
        <w:t xml:space="preserve">Reassessment is in </w:t>
      </w:r>
      <w:r w:rsidR="00EB76FA">
        <w:t xml:space="preserve">a </w:t>
      </w:r>
      <w:r w:rsidRPr="0055758C">
        <w:t xml:space="preserve">failed module. </w:t>
      </w:r>
      <w:r w:rsidRPr="0055758C">
        <w:rPr>
          <w:szCs w:val="22"/>
        </w:rPr>
        <w:t>Reassessment shall be by:</w:t>
      </w:r>
    </w:p>
    <w:p w:rsidR="0055758C" w:rsidP="0055758C" w:rsidRDefault="0055758C" w14:paraId="5F1CF749" w14:textId="77777777">
      <w:pPr>
        <w:pStyle w:val="numberedmainbody"/>
        <w:numPr>
          <w:ilvl w:val="0"/>
          <w:numId w:val="28"/>
        </w:numPr>
        <w:spacing w:before="0" w:after="0"/>
      </w:pPr>
      <w:r w:rsidRPr="0055758C">
        <w:t>resubmission of the same, amended, piece of work (where appropriate)</w:t>
      </w:r>
    </w:p>
    <w:p w:rsidR="0055758C" w:rsidP="0055758C" w:rsidRDefault="0055758C" w14:paraId="79FDFBC6" w14:textId="77777777">
      <w:pPr>
        <w:pStyle w:val="numberedmainbody"/>
        <w:numPr>
          <w:ilvl w:val="0"/>
          <w:numId w:val="28"/>
        </w:numPr>
        <w:spacing w:before="0" w:after="0"/>
      </w:pPr>
      <w:proofErr w:type="spellStart"/>
      <w:r w:rsidRPr="0055758C">
        <w:t>resit</w:t>
      </w:r>
      <w:proofErr w:type="spellEnd"/>
      <w:r w:rsidRPr="0055758C">
        <w:t xml:space="preserve"> of an examination, or</w:t>
      </w:r>
    </w:p>
    <w:p w:rsidRPr="0055758C" w:rsidR="0055758C" w:rsidP="0055758C" w:rsidRDefault="0055758C" w14:paraId="1F74A9E4" w14:textId="1FCC419E">
      <w:pPr>
        <w:pStyle w:val="numberedmainbody"/>
        <w:numPr>
          <w:ilvl w:val="0"/>
          <w:numId w:val="28"/>
        </w:numPr>
        <w:spacing w:before="0" w:after="0"/>
      </w:pPr>
      <w:r w:rsidRPr="0055758C">
        <w:t>submission and assessment of a new piece of work.</w:t>
      </w:r>
    </w:p>
    <w:p w:rsidR="0055758C" w:rsidP="0055758C" w:rsidRDefault="0055758C" w14:paraId="09DE24E2" w14:textId="77777777">
      <w:pPr>
        <w:pStyle w:val="numberedmainbody"/>
      </w:pPr>
      <w:r w:rsidRPr="0055758C">
        <w:t xml:space="preserve">Where reassessment is by the submission and assessment of a new piece of work, the reassessment task shall follow the same method of assessment as the original format where possible. Where this is not possible it </w:t>
      </w:r>
      <w:r w:rsidRPr="00AE4DB9">
        <w:rPr>
          <w:b/>
        </w:rPr>
        <w:t>must</w:t>
      </w:r>
      <w:r w:rsidRPr="0055758C">
        <w:t xml:space="preserve"> be made explicit what form the reassessment will take.  </w:t>
      </w:r>
    </w:p>
    <w:p w:rsidRPr="0055758C" w:rsidR="0055758C" w:rsidP="0055758C" w:rsidRDefault="0055758C" w14:paraId="08321B88" w14:textId="77777777">
      <w:pPr>
        <w:pStyle w:val="numberedmainbody"/>
      </w:pPr>
      <w:r w:rsidRPr="0055758C">
        <w:t xml:space="preserve">The mark recorded for module components passed after reassessment/resubmission and used to calculate the mark for the module </w:t>
      </w:r>
      <w:r w:rsidRPr="00AE4DB9">
        <w:rPr>
          <w:b/>
        </w:rPr>
        <w:t>must</w:t>
      </w:r>
      <w:r w:rsidRPr="0055758C">
        <w:t xml:space="preserve"> be the relevant pass mark for the level of the module </w:t>
      </w:r>
      <w:r w:rsidRPr="0055758C">
        <w:rPr>
          <w:szCs w:val="22"/>
        </w:rPr>
        <w:t xml:space="preserve">with </w:t>
      </w:r>
      <w:proofErr w:type="spellStart"/>
      <w:r w:rsidRPr="0055758C">
        <w:rPr>
          <w:szCs w:val="22"/>
        </w:rPr>
        <w:t>standardised</w:t>
      </w:r>
      <w:proofErr w:type="spellEnd"/>
      <w:r w:rsidRPr="0055758C">
        <w:rPr>
          <w:szCs w:val="22"/>
        </w:rPr>
        <w:t xml:space="preserve"> penalties for late submission imposed where applicable. </w:t>
      </w:r>
    </w:p>
    <w:p w:rsidR="0055758C" w:rsidP="0055758C" w:rsidRDefault="0055758C" w14:paraId="1466F420" w14:textId="77777777">
      <w:pPr>
        <w:pStyle w:val="numberedmainbody"/>
      </w:pPr>
      <w:r w:rsidRPr="0055758C">
        <w:t>If the reassessment is passed after penalties have been applied, the module component(s) is capped at the pass mark.</w:t>
      </w:r>
    </w:p>
    <w:p w:rsidRPr="0055758C" w:rsidR="0055758C" w:rsidP="00AF5A9A" w:rsidRDefault="0055758C" w14:paraId="55CD4890" w14:textId="58FEED79">
      <w:pPr>
        <w:pStyle w:val="numberedmainbody"/>
      </w:pPr>
      <w:r w:rsidRPr="0055758C">
        <w:t xml:space="preserve">If the reassessment is failed after penalties have been applied then the higher of the two </w:t>
      </w:r>
      <w:r w:rsidRPr="0055758C">
        <w:lastRenderedPageBreak/>
        <w:t>module marks (original mark and reassessed mark) stands.</w:t>
      </w:r>
    </w:p>
    <w:p w:rsidRPr="00C87A9A" w:rsidR="00C87A9A" w:rsidP="0055758C" w:rsidRDefault="0055758C" w14:paraId="5047EB6B" w14:textId="3DD9F5BD">
      <w:pPr>
        <w:pStyle w:val="Heading1"/>
      </w:pPr>
      <w:bookmarkStart w:name="_Toc109736606" w:id="10"/>
      <w:r>
        <w:t>Non-submission</w:t>
      </w:r>
      <w:bookmarkEnd w:id="10"/>
    </w:p>
    <w:p w:rsidR="0055758C" w:rsidP="00DF2C8E" w:rsidRDefault="0055758C" w14:paraId="106F2156" w14:textId="7FE24B84">
      <w:pPr>
        <w:pStyle w:val="numberedmainbody"/>
      </w:pPr>
      <w:r>
        <w:t xml:space="preserve">Candidates who have confirmed their withdrawal from the </w:t>
      </w:r>
      <w:proofErr w:type="spellStart"/>
      <w:r>
        <w:t>programme</w:t>
      </w:r>
      <w:proofErr w:type="spellEnd"/>
      <w:r>
        <w:t xml:space="preserve"> in writing, </w:t>
      </w:r>
      <w:r w:rsidRPr="00DF2C8E" w:rsidR="00DF2C8E">
        <w:t>will have been given the appropriate award and therefore do not need to be considered by the Board.</w:t>
      </w:r>
    </w:p>
    <w:p w:rsidR="004348D1" w:rsidP="00AF5A9A" w:rsidRDefault="0055758C" w14:paraId="4F65135A" w14:textId="09E01631">
      <w:pPr>
        <w:pStyle w:val="numberedmainbody"/>
      </w:pPr>
      <w:r>
        <w:t xml:space="preserve">Where a candidate has not confirmed withdrawal </w:t>
      </w:r>
      <w:r w:rsidR="00AF5A9A">
        <w:t xml:space="preserve">they </w:t>
      </w:r>
      <w:r w:rsidRPr="00AE4DB9" w:rsidR="00AF5A9A">
        <w:rPr>
          <w:b/>
        </w:rPr>
        <w:t>must</w:t>
      </w:r>
      <w:r w:rsidR="00AF5A9A">
        <w:t xml:space="preserve"> be treated as normal.</w:t>
      </w:r>
    </w:p>
    <w:p w:rsidRPr="00F530EA" w:rsidR="00F530EA" w:rsidP="0055758C" w:rsidRDefault="0055758C" w14:paraId="080E5334" w14:textId="115A6004">
      <w:pPr>
        <w:pStyle w:val="Heading1"/>
      </w:pPr>
      <w:bookmarkStart w:name="_Toc109736607" w:id="11"/>
      <w:r>
        <w:t>Academic Misconduct</w:t>
      </w:r>
      <w:bookmarkEnd w:id="11"/>
    </w:p>
    <w:p w:rsidRPr="00AF5A9A" w:rsidR="0055758C" w:rsidP="00AF5A9A" w:rsidRDefault="0055758C" w14:paraId="766D0DCD" w14:textId="2A63CEE0">
      <w:pPr>
        <w:pStyle w:val="numberedmainbody"/>
        <w:rPr>
          <w:u w:val="single"/>
        </w:rPr>
      </w:pPr>
      <w:r w:rsidRPr="0055758C">
        <w:t xml:space="preserve">The module board </w:t>
      </w:r>
      <w:r w:rsidRPr="00AE4DB9">
        <w:rPr>
          <w:b/>
        </w:rPr>
        <w:t xml:space="preserve">must </w:t>
      </w:r>
      <w:r w:rsidRPr="0055758C">
        <w:t xml:space="preserve">be informed of all academic misconduct cases, including those currently ongoing as well as those resolved, and the penalty imposed in accordance with the Regulations for Academic Misconduct.  Where the board is informed of a penalty imposed in accordance with the Regulations the board </w:t>
      </w:r>
      <w:r w:rsidRPr="00AE4DB9">
        <w:rPr>
          <w:b/>
        </w:rPr>
        <w:t xml:space="preserve">must </w:t>
      </w:r>
      <w:r w:rsidRPr="0055758C">
        <w:t xml:space="preserve">apply that penalty to the module in question and confirm the mark.  Under no circumstances is a module board permitted to change the decision specified by the Academic Misconduct process.  Where a case is ongoing the module board </w:t>
      </w:r>
      <w:r w:rsidRPr="00AE4DB9">
        <w:rPr>
          <w:b/>
        </w:rPr>
        <w:t>must</w:t>
      </w:r>
      <w:r w:rsidRPr="0055758C">
        <w:t xml:space="preserve"> defer the decision for the candidate(s) in question.</w:t>
      </w:r>
    </w:p>
    <w:p w:rsidR="0055758C" w:rsidP="00DF2C8E" w:rsidRDefault="00DF2C8E" w14:paraId="3F80E0F1" w14:textId="10F2A37C">
      <w:pPr>
        <w:pStyle w:val="Heading1"/>
        <w:rPr>
          <w:lang w:val="en-US"/>
        </w:rPr>
      </w:pPr>
      <w:bookmarkStart w:name="_Toc109736608" w:id="12"/>
      <w:r>
        <w:rPr>
          <w:lang w:val="en-US"/>
        </w:rPr>
        <w:t>Masters level dissertation, project or equivalent</w:t>
      </w:r>
      <w:bookmarkEnd w:id="12"/>
    </w:p>
    <w:p w:rsidR="00DF2C8E" w:rsidP="00DF2C8E" w:rsidRDefault="00DF2C8E" w14:paraId="11B0224A" w14:textId="4830C768">
      <w:pPr>
        <w:pStyle w:val="numberedmainbody"/>
      </w:pPr>
      <w:r>
        <w:t xml:space="preserve">Dissertation, or equivalent, is a 60-credit module and therefore the mark awarded </w:t>
      </w:r>
      <w:r w:rsidRPr="00AE4DB9">
        <w:rPr>
          <w:b/>
        </w:rPr>
        <w:t>must</w:t>
      </w:r>
      <w:r>
        <w:t xml:space="preserve"> be confirmed by a Module Board meeting prior to the </w:t>
      </w:r>
      <w:proofErr w:type="spellStart"/>
      <w:r>
        <w:t>Programme</w:t>
      </w:r>
      <w:proofErr w:type="spellEnd"/>
      <w:r>
        <w:t xml:space="preserve"> Board.</w:t>
      </w:r>
    </w:p>
    <w:p w:rsidR="00DF2C8E" w:rsidP="00DF2C8E" w:rsidRDefault="00DF2C8E" w14:paraId="45D7A6D1" w14:textId="2D654921">
      <w:pPr>
        <w:pStyle w:val="numberedmainbody"/>
      </w:pPr>
      <w:r>
        <w:t xml:space="preserve">Where the dissertation is failed the candidate </w:t>
      </w:r>
      <w:r w:rsidRPr="00AE4DB9">
        <w:rPr>
          <w:b/>
        </w:rPr>
        <w:t>must</w:t>
      </w:r>
      <w:r>
        <w:t xml:space="preserve"> resubmit the work at the next submission point.</w:t>
      </w:r>
    </w:p>
    <w:p w:rsidRPr="00DF2C8E" w:rsidR="00DF2C8E" w:rsidP="00DF2C8E" w:rsidRDefault="00DF2C8E" w14:paraId="47768FC8" w14:textId="4F3305D5">
      <w:pPr>
        <w:pStyle w:val="numberedmainbody"/>
      </w:pPr>
      <w:r>
        <w:t>The candidate is entitled to a statement from the examiners explaining how the work fell short of the standard required to pass.</w:t>
      </w:r>
    </w:p>
    <w:p w:rsidR="0055758C" w:rsidP="0055758C" w:rsidRDefault="00DF2C8E" w14:paraId="153118AB" w14:textId="47BFAF75">
      <w:pPr>
        <w:pStyle w:val="Heading1"/>
      </w:pPr>
      <w:bookmarkStart w:name="_Toc109736609" w:id="13"/>
      <w:r>
        <w:t>P</w:t>
      </w:r>
      <w:r w:rsidR="006F714F">
        <w:t>ROGRAMME BOARDS – END OF DIPLOMA LEVEL</w:t>
      </w:r>
      <w:bookmarkEnd w:id="13"/>
      <w:r w:rsidR="006F714F">
        <w:t xml:space="preserve"> </w:t>
      </w:r>
    </w:p>
    <w:p w:rsidR="00AF4867" w:rsidP="00AF4867" w:rsidRDefault="00DF2C8E" w14:paraId="16594383" w14:textId="4C079F3F">
      <w:pPr>
        <w:pStyle w:val="numberedmainbody"/>
      </w:pPr>
      <w:r w:rsidRPr="00DF2C8E">
        <w:t>There is no concept of borderlines for Masters Degrees.</w:t>
      </w:r>
    </w:p>
    <w:p w:rsidR="00AF4867" w:rsidP="00AF4867" w:rsidRDefault="00AF4867" w14:paraId="5B7511EC" w14:textId="2D3A549A">
      <w:pPr>
        <w:pStyle w:val="Heading1"/>
      </w:pPr>
      <w:bookmarkStart w:name="_Toc109736610" w:id="14"/>
      <w:r w:rsidRPr="00AF4867">
        <w:t>Compensation and condonement maxima</w:t>
      </w:r>
      <w:bookmarkEnd w:id="14"/>
    </w:p>
    <w:p w:rsidR="00AF4867" w:rsidP="00AF4867" w:rsidRDefault="00AF4867" w14:paraId="31CC5F21" w14:textId="6EF24C41">
      <w:pPr>
        <w:pStyle w:val="numberedmainbody"/>
      </w:pPr>
      <w:r w:rsidRPr="00AF4867">
        <w:t>The maximum number of credits which may be condoned or awarded by compensation is 30. Compensation and condonement is not permitted during the Masters level</w:t>
      </w:r>
      <w:r>
        <w:t>.</w:t>
      </w:r>
    </w:p>
    <w:p w:rsidRPr="00AF4867" w:rsidR="00AF4867" w:rsidP="00AF4867" w:rsidRDefault="00AF4867" w14:paraId="60643E64" w14:textId="4D750E3B">
      <w:pPr>
        <w:pStyle w:val="numberedmainbody"/>
      </w:pPr>
      <w:r>
        <w:t>The m</w:t>
      </w:r>
      <w:r w:rsidRPr="00AF4867">
        <w:t xml:space="preserve">axima </w:t>
      </w:r>
      <w:r>
        <w:t>noted</w:t>
      </w:r>
      <w:r w:rsidRPr="00AF4867">
        <w:t xml:space="preserve"> above shall not include compensation exercised during the Preliminary Masters level</w:t>
      </w:r>
      <w:r>
        <w:t>.</w:t>
      </w:r>
    </w:p>
    <w:p w:rsidR="0055758C" w:rsidP="0055758C" w:rsidRDefault="0055758C" w14:paraId="1B7A306B" w14:textId="252CD7C6">
      <w:pPr>
        <w:pStyle w:val="Heading1"/>
      </w:pPr>
      <w:bookmarkStart w:name="_Toc109736611" w:id="15"/>
      <w:r>
        <w:t>Compensation</w:t>
      </w:r>
      <w:bookmarkEnd w:id="15"/>
      <w:r>
        <w:t xml:space="preserve"> </w:t>
      </w:r>
    </w:p>
    <w:p w:rsidR="00AF4867" w:rsidP="00AF4867" w:rsidRDefault="00AF4867" w14:paraId="7E782C5C" w14:textId="7B0DEBC0">
      <w:pPr>
        <w:pStyle w:val="numberedmainbody"/>
      </w:pPr>
      <w:r>
        <w:t xml:space="preserve">At Level </w:t>
      </w:r>
      <w:r w:rsidRPr="00AF4867">
        <w:t>6 any compulsory or optional module awarded a mark of 35-39, shall be passed by compensation, with no change being made to the mark awarded, provided that the weighted average of all the marks for the level is 40 or greater.</w:t>
      </w:r>
    </w:p>
    <w:p w:rsidR="00AF4867" w:rsidP="00AF4867" w:rsidRDefault="00AF4867" w14:paraId="605C55FF" w14:textId="302769EA">
      <w:pPr>
        <w:pStyle w:val="numberedmainbody"/>
      </w:pPr>
      <w:r w:rsidRPr="00AF4867">
        <w:t>At Level 7 any compulsory or optional module</w:t>
      </w:r>
      <w:r>
        <w:t xml:space="preserve"> awarded a mark of 45-49, shall</w:t>
      </w:r>
      <w:r w:rsidRPr="00AF4867">
        <w:t xml:space="preserve"> be passed by compensation, with no change being made to the mark awarded, provided that the weighted average of all the marks for the level is 50 or greater.</w:t>
      </w:r>
    </w:p>
    <w:p w:rsidR="0055758C" w:rsidP="0055758C" w:rsidRDefault="0055758C" w14:paraId="2320C70C" w14:textId="419CA56C">
      <w:pPr>
        <w:pStyle w:val="numberedmainbody"/>
      </w:pPr>
      <w:r>
        <w:t>Where all the conditions for compensation are satisfied, compensation is automatic although the candidate may waive it and elect instead to take a reassessment.</w:t>
      </w:r>
    </w:p>
    <w:p w:rsidR="0055758C" w:rsidP="0055758C" w:rsidRDefault="0055758C" w14:paraId="3B80E0A4" w14:textId="3EEB3516">
      <w:pPr>
        <w:pStyle w:val="numberedmainbody"/>
      </w:pPr>
      <w:r>
        <w:t>The raw mark is not changed when a module is compensated, although the credits are awarded.</w:t>
      </w:r>
    </w:p>
    <w:p w:rsidR="00AF4867" w:rsidP="00AF4867" w:rsidRDefault="00AF4867" w14:paraId="6060512D" w14:textId="01A46FF6">
      <w:pPr>
        <w:pStyle w:val="numberedmainbody"/>
      </w:pPr>
      <w:r w:rsidRPr="00AF4867">
        <w:t>Compensation is not permitted during the Masters level.</w:t>
      </w:r>
    </w:p>
    <w:p w:rsidR="0055758C" w:rsidP="0055758C" w:rsidRDefault="0055758C" w14:paraId="1BEE83B5" w14:textId="3F84A04D">
      <w:pPr>
        <w:pStyle w:val="Heading1"/>
      </w:pPr>
      <w:bookmarkStart w:name="_Toc109736612" w:id="16"/>
      <w:r>
        <w:lastRenderedPageBreak/>
        <w:t>Condonement</w:t>
      </w:r>
      <w:bookmarkEnd w:id="16"/>
    </w:p>
    <w:p w:rsidR="00724A70" w:rsidP="00AF4867" w:rsidRDefault="00724A70" w14:paraId="1A225087" w14:textId="583D0E61">
      <w:pPr>
        <w:pStyle w:val="numberedmainbody"/>
      </w:pPr>
      <w:r w:rsidRPr="00724A70">
        <w:t>Is not permitted during the Preliminary Masters level</w:t>
      </w:r>
      <w:r w:rsidR="00AF4867">
        <w:t xml:space="preserve"> </w:t>
      </w:r>
      <w:r w:rsidRPr="00AF4867" w:rsidR="00AF4867">
        <w:t>or the Masters level.</w:t>
      </w:r>
    </w:p>
    <w:p w:rsidRPr="00724A70" w:rsidR="00724A70" w:rsidP="00724A70" w:rsidRDefault="00724A70" w14:paraId="1C7C4D60" w14:textId="395D9028">
      <w:pPr>
        <w:pStyle w:val="numberedmainbody"/>
      </w:pPr>
      <w:r w:rsidRPr="00724A70">
        <w:t>A fail (marks in the range 0-</w:t>
      </w:r>
      <w:r w:rsidR="00AF4867">
        <w:t>44</w:t>
      </w:r>
      <w:r w:rsidRPr="00724A70">
        <w:t xml:space="preserve">) can be disregarded at the discretion of the </w:t>
      </w:r>
      <w:proofErr w:type="spellStart"/>
      <w:r w:rsidRPr="00724A70">
        <w:t>Programme</w:t>
      </w:r>
      <w:proofErr w:type="spellEnd"/>
      <w:r w:rsidRPr="00724A70">
        <w:t xml:space="preserve"> Board provided the following criteria are met:</w:t>
      </w:r>
    </w:p>
    <w:p w:rsidRPr="006F714F" w:rsidR="006F714F" w:rsidP="006F714F" w:rsidRDefault="00724A70" w14:paraId="46208537" w14:textId="54602F5C">
      <w:pPr>
        <w:pStyle w:val="ListParagraph"/>
        <w:numPr>
          <w:ilvl w:val="0"/>
          <w:numId w:val="47"/>
        </w:numPr>
        <w:rPr>
          <w:b/>
          <w:lang w:val="en-US" w:eastAsia="en-US"/>
        </w:rPr>
      </w:pPr>
      <w:r w:rsidRPr="006F714F">
        <w:rPr>
          <w:lang w:val="en-US" w:eastAsia="en-US"/>
        </w:rPr>
        <w:t>the weighted average is 50 or greater</w:t>
      </w:r>
      <w:r w:rsidR="00D46D6C">
        <w:rPr>
          <w:lang w:val="en-US" w:eastAsia="en-US"/>
        </w:rPr>
        <w:t>,</w:t>
      </w:r>
    </w:p>
    <w:p w:rsidRPr="006F714F" w:rsidR="006F714F" w:rsidP="006F714F" w:rsidRDefault="00724A70" w14:paraId="0F9DF58B" w14:textId="77777777">
      <w:pPr>
        <w:pStyle w:val="ListParagraph"/>
        <w:numPr>
          <w:ilvl w:val="0"/>
          <w:numId w:val="47"/>
        </w:numPr>
        <w:rPr>
          <w:b/>
          <w:lang w:val="en-US" w:eastAsia="en-US"/>
        </w:rPr>
      </w:pPr>
      <w:r w:rsidRPr="006F714F">
        <w:rPr>
          <w:lang w:val="en-US" w:eastAsia="en-US"/>
        </w:rPr>
        <w:t>the total number of credits that may be compensated and/or condoned is 30,</w:t>
      </w:r>
    </w:p>
    <w:p w:rsidRPr="006F714F" w:rsidR="00724A70" w:rsidP="006F714F" w:rsidRDefault="00724A70" w14:paraId="623ABD0B" w14:textId="41C3CD0B">
      <w:pPr>
        <w:pStyle w:val="ListParagraph"/>
        <w:numPr>
          <w:ilvl w:val="0"/>
          <w:numId w:val="47"/>
        </w:numPr>
        <w:rPr>
          <w:b/>
          <w:lang w:val="en-US" w:eastAsia="en-US"/>
        </w:rPr>
      </w:pPr>
      <w:r w:rsidRPr="006F714F">
        <w:rPr>
          <w:lang w:val="en-US" w:eastAsia="en-US"/>
        </w:rPr>
        <w:t xml:space="preserve">the module is not declared in the </w:t>
      </w:r>
      <w:proofErr w:type="spellStart"/>
      <w:r w:rsidRPr="006F714F">
        <w:rPr>
          <w:lang w:val="en-US" w:eastAsia="en-US"/>
        </w:rPr>
        <w:t>programme</w:t>
      </w:r>
      <w:proofErr w:type="spellEnd"/>
      <w:r w:rsidRPr="006F714F">
        <w:rPr>
          <w:lang w:val="en-US" w:eastAsia="en-US"/>
        </w:rPr>
        <w:t xml:space="preserve"> of study to be core and/or elective.</w:t>
      </w:r>
    </w:p>
    <w:p w:rsidR="00724A70" w:rsidP="00724A70" w:rsidRDefault="00724A70" w14:paraId="16457655" w14:textId="05E9F18F">
      <w:pPr>
        <w:pStyle w:val="numberedmainbody"/>
      </w:pPr>
      <w:r>
        <w:t>The raw mark remains unchanged so that the candidate progresses with 100 credits.</w:t>
      </w:r>
    </w:p>
    <w:p w:rsidR="00724A70" w:rsidP="00724A70" w:rsidRDefault="00724A70" w14:paraId="014E0AF1" w14:textId="40203AC7">
      <w:pPr>
        <w:pStyle w:val="numberedmainbody"/>
      </w:pPr>
      <w:r w:rsidRPr="00724A70">
        <w:t xml:space="preserve">The decision </w:t>
      </w:r>
      <w:r w:rsidRPr="00AE4DB9">
        <w:rPr>
          <w:b/>
        </w:rPr>
        <w:t>must</w:t>
      </w:r>
      <w:r w:rsidRPr="00724A70">
        <w:t xml:space="preserve"> be carefully </w:t>
      </w:r>
      <w:proofErr w:type="spellStart"/>
      <w:r w:rsidRPr="00724A70">
        <w:t>minuted</w:t>
      </w:r>
      <w:proofErr w:type="spellEnd"/>
      <w:r w:rsidRPr="00724A70">
        <w:t>, recording the factors contributing to the decision</w:t>
      </w:r>
      <w:r>
        <w:t>.</w:t>
      </w:r>
    </w:p>
    <w:p w:rsidRPr="00724A70" w:rsidR="00724A70" w:rsidP="00724A70" w:rsidRDefault="00724A70" w14:paraId="59F9502A" w14:textId="21F2F92D">
      <w:pPr>
        <w:pStyle w:val="numberedmainbody"/>
      </w:pPr>
      <w:r w:rsidRPr="00724A70">
        <w:t>Direct entrants to the Masters level cannot benefit from condonement.</w:t>
      </w:r>
    </w:p>
    <w:p w:rsidR="0055758C" w:rsidP="00724A70" w:rsidRDefault="0055758C" w14:paraId="539C8C59" w14:textId="1C112D08">
      <w:pPr>
        <w:pStyle w:val="Heading1"/>
      </w:pPr>
      <w:bookmarkStart w:name="_Toc109736613" w:id="17"/>
      <w:r>
        <w:t>Repeat years</w:t>
      </w:r>
      <w:bookmarkEnd w:id="17"/>
    </w:p>
    <w:p w:rsidR="003955F3" w:rsidP="003955F3" w:rsidRDefault="003955F3" w14:paraId="19C1ABAB" w14:textId="77777777">
      <w:pPr>
        <w:pStyle w:val="numberedmainbody"/>
      </w:pPr>
      <w:r>
        <w:t xml:space="preserve">Unless the Board has been informed that a repeat year has been granted by SCC, it </w:t>
      </w:r>
      <w:r w:rsidRPr="00AE4DB9">
        <w:rPr>
          <w:b/>
        </w:rPr>
        <w:t xml:space="preserve">must </w:t>
      </w:r>
      <w:r>
        <w:t>proceed based on the marks that it has.</w:t>
      </w:r>
    </w:p>
    <w:p w:rsidR="00724A70" w:rsidP="00724A70" w:rsidRDefault="00724A70" w14:paraId="05E2ADE3" w14:textId="77777777">
      <w:pPr>
        <w:pStyle w:val="numberedmainbody"/>
      </w:pPr>
      <w:r w:rsidRPr="00724A70">
        <w:t>Such a repeat will be granted only where documentary evidence demonstrates that the year in question has been so severely affected by medical or exceptional personal circumstances that it can be said the candidate has not had a fair chance at the year in question.</w:t>
      </w:r>
    </w:p>
    <w:p w:rsidR="00724A70" w:rsidP="00724A70" w:rsidRDefault="00724A70" w14:paraId="60B5175B" w14:textId="77777777">
      <w:pPr>
        <w:pStyle w:val="numberedmainbody"/>
      </w:pPr>
      <w:r w:rsidRPr="00724A70">
        <w:t xml:space="preserve"> If repeat is granted, the previous year is wiped from the record and the candidate </w:t>
      </w:r>
      <w:r w:rsidRPr="00AE4DB9">
        <w:rPr>
          <w:b/>
        </w:rPr>
        <w:t>must</w:t>
      </w:r>
      <w:r w:rsidRPr="00724A70">
        <w:t xml:space="preserve"> take again all the modules for the year as credits g</w:t>
      </w:r>
      <w:r>
        <w:t>ained cannot be carried forward.</w:t>
      </w:r>
    </w:p>
    <w:p w:rsidRPr="00724A70" w:rsidR="00724A70" w:rsidP="00724A70" w:rsidRDefault="00724A70" w14:paraId="12D2D83E" w14:textId="734D074A">
      <w:pPr>
        <w:pStyle w:val="numberedmainbody"/>
      </w:pPr>
      <w:r>
        <w:t>A r</w:t>
      </w:r>
      <w:r w:rsidRPr="00724A70">
        <w:t>epeat level will not be granted solely to give the candidate the chance to improve their mark</w:t>
      </w:r>
      <w:r>
        <w:t>s.</w:t>
      </w:r>
    </w:p>
    <w:p w:rsidRPr="00724A70" w:rsidR="00724A70" w:rsidP="00724A70" w:rsidRDefault="00724A70" w14:paraId="56FD201C" w14:textId="6489E08F">
      <w:pPr>
        <w:pStyle w:val="Heading1"/>
        <w:numPr>
          <w:ilvl w:val="0"/>
          <w:numId w:val="0"/>
        </w:numPr>
        <w:ind w:left="680"/>
        <w:rPr>
          <w:lang w:val="en-US" w:eastAsia="en-US"/>
        </w:rPr>
      </w:pPr>
      <w:bookmarkStart w:name="_Toc109736614" w:id="18"/>
      <w:r>
        <w:rPr>
          <w:lang w:val="en-US" w:eastAsia="en-US"/>
        </w:rPr>
        <w:t>P</w:t>
      </w:r>
      <w:r w:rsidR="006F714F">
        <w:rPr>
          <w:lang w:val="en-US" w:eastAsia="en-US"/>
        </w:rPr>
        <w:t>ROGRAMME BOARDS – END OF MASTERS LEVEL</w:t>
      </w:r>
      <w:bookmarkEnd w:id="18"/>
      <w:r w:rsidR="006F714F">
        <w:rPr>
          <w:lang w:val="en-US" w:eastAsia="en-US"/>
        </w:rPr>
        <w:t xml:space="preserve"> </w:t>
      </w:r>
    </w:p>
    <w:p w:rsidRPr="00724A70" w:rsidR="003955F3" w:rsidP="00724A70" w:rsidRDefault="00724A70" w14:paraId="088C63FC" w14:textId="609B9D3D">
      <w:pPr>
        <w:pStyle w:val="Heading1"/>
        <w:rPr>
          <w:rFonts w:ascii="Calibri" w:hAnsi="Calibri" w:eastAsia="Arial" w:cs="Arial"/>
          <w:b w:val="0"/>
          <w:bCs/>
          <w:szCs w:val="24"/>
          <w:lang w:val="en-US" w:eastAsia="en-US"/>
        </w:rPr>
      </w:pPr>
      <w:bookmarkStart w:name="_Toc109736615" w:id="19"/>
      <w:r>
        <w:t>P</w:t>
      </w:r>
      <w:r w:rsidR="003955F3">
        <w:t>rogression</w:t>
      </w:r>
      <w:r>
        <w:t xml:space="preserve"> to the award</w:t>
      </w:r>
      <w:bookmarkEnd w:id="19"/>
    </w:p>
    <w:p w:rsidR="00724A70" w:rsidP="00724A70" w:rsidRDefault="00724A70" w14:paraId="6C0DF356" w14:textId="77777777">
      <w:pPr>
        <w:pStyle w:val="numberedmainbody"/>
      </w:pPr>
      <w:r w:rsidRPr="00724A70">
        <w:t xml:space="preserve">A student who has successfully completed the required number of credits for their </w:t>
      </w:r>
      <w:proofErr w:type="spellStart"/>
      <w:r w:rsidRPr="00724A70">
        <w:t>programme</w:t>
      </w:r>
      <w:proofErr w:type="spellEnd"/>
      <w:r w:rsidRPr="00724A70">
        <w:t xml:space="preserve"> shall proceed to the award.</w:t>
      </w:r>
    </w:p>
    <w:p w:rsidR="00724A70" w:rsidP="00724A70" w:rsidRDefault="00724A70" w14:paraId="5CBA84F2" w14:textId="77777777">
      <w:pPr>
        <w:pStyle w:val="numberedmainbody"/>
      </w:pPr>
      <w:r w:rsidRPr="00724A70">
        <w:t>The candidate achieves 180 credits (or 150 if 30 credits condoned).</w:t>
      </w:r>
    </w:p>
    <w:p w:rsidR="00724A70" w:rsidP="00724A70" w:rsidRDefault="00724A70" w14:paraId="1BF839DF" w14:textId="77777777">
      <w:pPr>
        <w:pStyle w:val="numberedmainbody"/>
      </w:pPr>
      <w:r w:rsidRPr="00724A70">
        <w:t>Compensation and condonement are not applicable at the Masters level.</w:t>
      </w:r>
    </w:p>
    <w:p w:rsidRPr="00724A70" w:rsidR="00724A70" w:rsidP="00724A70" w:rsidRDefault="00724A70" w14:paraId="4A250CCC" w14:textId="0B537690">
      <w:pPr>
        <w:pStyle w:val="numberedmainbody"/>
      </w:pPr>
      <w:r w:rsidRPr="00724A70">
        <w:t>If ineligible to progress to the award, the candidate is entitled to the next highest qualification:</w:t>
      </w:r>
    </w:p>
    <w:p w:rsidRPr="006F714F" w:rsidR="006F714F" w:rsidP="006F714F" w:rsidRDefault="00724A70" w14:paraId="238150F7" w14:textId="7C3C7415">
      <w:pPr>
        <w:pStyle w:val="ListParagraph"/>
        <w:numPr>
          <w:ilvl w:val="0"/>
          <w:numId w:val="48"/>
        </w:numPr>
        <w:rPr>
          <w:b/>
          <w:lang w:val="en-US" w:eastAsia="en-US"/>
        </w:rPr>
      </w:pPr>
      <w:r w:rsidRPr="006F714F">
        <w:rPr>
          <w:lang w:val="en-US" w:eastAsia="en-US"/>
        </w:rPr>
        <w:t>120 credits = Postgraduate Diplom</w:t>
      </w:r>
      <w:r w:rsidR="00D46D6C">
        <w:rPr>
          <w:lang w:val="en-US" w:eastAsia="en-US"/>
        </w:rPr>
        <w:t>a</w:t>
      </w:r>
    </w:p>
    <w:p w:rsidRPr="006F714F" w:rsidR="00724A70" w:rsidP="006F714F" w:rsidRDefault="00724A70" w14:paraId="127AF36C" w14:textId="02CD92B1">
      <w:pPr>
        <w:pStyle w:val="ListParagraph"/>
        <w:numPr>
          <w:ilvl w:val="0"/>
          <w:numId w:val="48"/>
        </w:numPr>
        <w:rPr>
          <w:b/>
          <w:lang w:val="en-US" w:eastAsia="en-US"/>
        </w:rPr>
      </w:pPr>
      <w:r w:rsidRPr="006F714F">
        <w:rPr>
          <w:lang w:val="en-US" w:eastAsia="en-US"/>
        </w:rPr>
        <w:t>60 credits = Postgraduate Certificate</w:t>
      </w:r>
    </w:p>
    <w:p w:rsidR="00724A70" w:rsidP="00724A70" w:rsidRDefault="00724A70" w14:paraId="425CFF4F" w14:textId="0714E43D">
      <w:pPr>
        <w:pStyle w:val="Heading1"/>
      </w:pPr>
      <w:bookmarkStart w:name="_Toc109736616" w:id="20"/>
      <w:r>
        <w:t>Merits</w:t>
      </w:r>
      <w:bookmarkEnd w:id="20"/>
    </w:p>
    <w:p w:rsidR="00724A70" w:rsidP="00724A70" w:rsidRDefault="00724A70" w14:paraId="2754A728" w14:textId="6840CD2B">
      <w:pPr>
        <w:pStyle w:val="numberedmainbody"/>
      </w:pPr>
      <w:r>
        <w:t xml:space="preserve">A candidate </w:t>
      </w:r>
      <w:r w:rsidRPr="00AE4DB9">
        <w:rPr>
          <w:b/>
        </w:rPr>
        <w:t>must</w:t>
      </w:r>
      <w:r>
        <w:t xml:space="preserve"> be awarded ‘with Merit’ if</w:t>
      </w:r>
    </w:p>
    <w:p w:rsidR="00724A70" w:rsidP="00724A70" w:rsidRDefault="00724A70" w14:paraId="365B20D3" w14:textId="77777777">
      <w:pPr>
        <w:pStyle w:val="numberedmainbody"/>
        <w:numPr>
          <w:ilvl w:val="0"/>
          <w:numId w:val="44"/>
        </w:numPr>
        <w:spacing w:before="0" w:after="0"/>
      </w:pPr>
      <w:r>
        <w:t>they achieve a weighted average of between 60 and 69 over the 180 credits and a mark of 57 or greater in the Masters level (the final 60 credits)</w:t>
      </w:r>
    </w:p>
    <w:p w:rsidR="00724A70" w:rsidP="00724A70" w:rsidRDefault="00724A70" w14:paraId="5E8CB134" w14:textId="77777777">
      <w:pPr>
        <w:pStyle w:val="numberedmainbody"/>
        <w:numPr>
          <w:ilvl w:val="0"/>
          <w:numId w:val="0"/>
        </w:numPr>
        <w:spacing w:before="0" w:after="0"/>
        <w:ind w:left="1800"/>
      </w:pPr>
      <w:r>
        <w:t>AND</w:t>
      </w:r>
    </w:p>
    <w:p w:rsidR="00724A70" w:rsidP="00724A70" w:rsidRDefault="00724A70" w14:paraId="781FE40D" w14:textId="60002A6F">
      <w:pPr>
        <w:pStyle w:val="numberedmainbody"/>
        <w:numPr>
          <w:ilvl w:val="0"/>
          <w:numId w:val="44"/>
        </w:numPr>
        <w:spacing w:before="0" w:after="0"/>
      </w:pPr>
      <w:r>
        <w:t>120 of the credits obtained were awarded by the University of Hull.</w:t>
      </w:r>
    </w:p>
    <w:p w:rsidR="00724A70" w:rsidP="00724A70" w:rsidRDefault="00724A70" w14:paraId="0168D864" w14:textId="0C8A4F62">
      <w:pPr>
        <w:pStyle w:val="numberedmainbody"/>
        <w:numPr>
          <w:ilvl w:val="0"/>
          <w:numId w:val="0"/>
        </w:numPr>
        <w:spacing w:before="0" w:after="0"/>
        <w:ind w:left="680" w:hanging="680"/>
      </w:pPr>
    </w:p>
    <w:p w:rsidR="00724A70" w:rsidP="00724A70" w:rsidRDefault="00724A70" w14:paraId="31141FF8" w14:textId="74F29F29">
      <w:pPr>
        <w:pStyle w:val="Heading1"/>
      </w:pPr>
      <w:bookmarkStart w:name="_Toc109736617" w:id="21"/>
      <w:r>
        <w:lastRenderedPageBreak/>
        <w:t>Distinctions</w:t>
      </w:r>
      <w:bookmarkEnd w:id="21"/>
    </w:p>
    <w:p w:rsidRPr="00724A70" w:rsidR="00724A70" w:rsidP="00724A70" w:rsidRDefault="00724A70" w14:paraId="57F04F34" w14:textId="5EF713FD">
      <w:pPr>
        <w:pStyle w:val="numberedmainbody"/>
      </w:pPr>
      <w:r w:rsidRPr="00724A70">
        <w:t xml:space="preserve">A candidate </w:t>
      </w:r>
      <w:r w:rsidRPr="00AE4DB9">
        <w:rPr>
          <w:b/>
        </w:rPr>
        <w:t>must</w:t>
      </w:r>
      <w:r w:rsidRPr="00724A70">
        <w:t xml:space="preserve"> be awarded ‘with Distinction’ if</w:t>
      </w:r>
    </w:p>
    <w:p w:rsidR="00724A70" w:rsidP="00724A70" w:rsidRDefault="00724A70" w14:paraId="52AA27B7" w14:textId="50CF7A10">
      <w:pPr>
        <w:pStyle w:val="numberedmainbody"/>
        <w:numPr>
          <w:ilvl w:val="0"/>
          <w:numId w:val="45"/>
        </w:numPr>
        <w:spacing w:before="0" w:after="0"/>
      </w:pPr>
      <w:r w:rsidRPr="00724A70">
        <w:t>they achieve a weighted average of 70 or greater over the 180 credits and a mark of 67 or greater in the Masters level (the final 60 credits)</w:t>
      </w:r>
    </w:p>
    <w:p w:rsidRPr="00724A70" w:rsidR="00724A70" w:rsidP="00724A70" w:rsidRDefault="00724A70" w14:paraId="79F06F73" w14:textId="77777777">
      <w:pPr>
        <w:pStyle w:val="numberedmainbody"/>
        <w:numPr>
          <w:ilvl w:val="0"/>
          <w:numId w:val="0"/>
        </w:numPr>
        <w:spacing w:before="0" w:after="0"/>
        <w:ind w:left="1800"/>
      </w:pPr>
      <w:r w:rsidRPr="00724A70">
        <w:t>AND</w:t>
      </w:r>
    </w:p>
    <w:p w:rsidR="00724A70" w:rsidP="00724A70" w:rsidRDefault="00724A70" w14:paraId="005ABC1F" w14:textId="41A1FD61">
      <w:pPr>
        <w:pStyle w:val="numberedmainbody"/>
        <w:numPr>
          <w:ilvl w:val="0"/>
          <w:numId w:val="45"/>
        </w:numPr>
        <w:spacing w:before="0" w:after="0"/>
      </w:pPr>
      <w:r w:rsidRPr="00724A70">
        <w:t>120 of the credits obtained were awarded by the University of Hull</w:t>
      </w:r>
      <w:r>
        <w:t>.</w:t>
      </w:r>
    </w:p>
    <w:p w:rsidR="00724A70" w:rsidP="00724A70" w:rsidRDefault="00724A70" w14:paraId="7E825CB5" w14:textId="47CFBF8B">
      <w:pPr>
        <w:pStyle w:val="numberedmainbody"/>
        <w:numPr>
          <w:ilvl w:val="0"/>
          <w:numId w:val="0"/>
        </w:numPr>
        <w:spacing w:before="0" w:after="0"/>
        <w:ind w:left="680" w:hanging="680"/>
      </w:pPr>
    </w:p>
    <w:p w:rsidR="00724A70" w:rsidP="00724A70" w:rsidRDefault="00724A70" w14:paraId="07F40307" w14:textId="017076F2">
      <w:pPr>
        <w:pStyle w:val="numberedmainbody"/>
        <w:numPr>
          <w:ilvl w:val="0"/>
          <w:numId w:val="0"/>
        </w:numPr>
        <w:spacing w:before="0" w:after="0"/>
        <w:ind w:left="680" w:hanging="680"/>
      </w:pPr>
    </w:p>
    <w:p w:rsidRPr="00AF5A9A" w:rsidR="00AF5A9A" w:rsidP="006F714F" w:rsidRDefault="00AF5A9A" w14:paraId="2A6029D3" w14:textId="78D9ABF8">
      <w:pPr>
        <w:pStyle w:val="numberedmainbody"/>
        <w:numPr>
          <w:ilvl w:val="0"/>
          <w:numId w:val="0"/>
        </w:numPr>
        <w:spacing w:before="0" w:after="0"/>
        <w:ind w:left="680" w:hanging="680"/>
        <w:rPr>
          <w:rFonts w:ascii="Arial" w:hAnsi="Arial" w:eastAsia="Times New Roman"/>
          <w:lang w:eastAsia="en-GB"/>
        </w:rPr>
      </w:pPr>
    </w:p>
    <w:p w:rsidRPr="00AF5A9A" w:rsidR="00AF5A9A" w:rsidP="00AF5A9A" w:rsidRDefault="00AF5A9A" w14:paraId="463151CD" w14:textId="77777777">
      <w:pPr>
        <w:spacing w:after="0" w:line="276" w:lineRule="auto"/>
        <w:jc w:val="center"/>
        <w:rPr>
          <w:rFonts w:ascii="Arial" w:hAnsi="Arial" w:eastAsia="Times New Roman" w:cs="Arial"/>
          <w:b/>
          <w:bCs/>
          <w:sz w:val="28"/>
          <w:szCs w:val="28"/>
          <w:lang w:eastAsia="en-GB"/>
        </w:rPr>
      </w:pPr>
      <w:r w:rsidRPr="00AF5A9A">
        <w:rPr>
          <w:rFonts w:ascii="Arial" w:hAnsi="Arial" w:eastAsia="Times New Roman" w:cs="Arial"/>
          <w:b/>
          <w:bCs/>
          <w:sz w:val="28"/>
          <w:szCs w:val="28"/>
          <w:lang w:eastAsia="en-GB"/>
        </w:rPr>
        <w:t>This document is available in alternative formats from the Quality Support Service</w:t>
      </w:r>
    </w:p>
    <w:p w:rsidRPr="00AF5A9A" w:rsidR="00AF5A9A" w:rsidP="00AF5A9A" w:rsidRDefault="00AF5A9A" w14:paraId="11A4D574" w14:textId="77777777">
      <w:pPr>
        <w:sectPr w:rsidRPr="00AF5A9A" w:rsidR="00AF5A9A">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F728ED" w:rsidTr="008F2463" w14:paraId="7B7F0B9B" w14:textId="77777777">
        <w:tc>
          <w:tcPr>
            <w:tcW w:w="988" w:type="dxa"/>
          </w:tcPr>
          <w:p w:rsidRPr="00F728ED" w:rsidR="00F728ED" w:rsidP="00F728ED" w:rsidRDefault="00F728ED" w14:paraId="49468BEE" w14:textId="679471B5">
            <w:pPr>
              <w:rPr>
                <w:rFonts w:cstheme="minorHAnsi"/>
                <w:sz w:val="20"/>
                <w:szCs w:val="20"/>
              </w:rPr>
            </w:pPr>
            <w:r w:rsidRPr="00F728ED">
              <w:rPr>
                <w:rFonts w:cstheme="minorHAnsi"/>
                <w:sz w:val="20"/>
                <w:szCs w:val="20"/>
              </w:rPr>
              <w:t>1 18</w:t>
            </w:r>
          </w:p>
        </w:tc>
        <w:tc>
          <w:tcPr>
            <w:tcW w:w="3118" w:type="dxa"/>
          </w:tcPr>
          <w:p w:rsidRPr="00F728ED" w:rsidR="00F728ED" w:rsidP="00F728ED" w:rsidRDefault="00F728ED" w14:paraId="32730613" w14:textId="6DDF8836">
            <w:pPr>
              <w:rPr>
                <w:rFonts w:cstheme="minorHAnsi"/>
                <w:sz w:val="20"/>
                <w:szCs w:val="20"/>
              </w:rPr>
            </w:pPr>
            <w:r w:rsidRPr="00F728ED">
              <w:rPr>
                <w:rFonts w:cstheme="minorHAnsi"/>
                <w:sz w:val="20"/>
                <w:szCs w:val="20"/>
              </w:rPr>
              <w:t>Lisa Tees, Quality Manager, Quality Support Service</w:t>
            </w:r>
          </w:p>
        </w:tc>
        <w:tc>
          <w:tcPr>
            <w:tcW w:w="1701" w:type="dxa"/>
          </w:tcPr>
          <w:p w:rsidRPr="00F728ED" w:rsidR="00F728ED" w:rsidP="00F728ED" w:rsidRDefault="00F728ED" w14:paraId="01BCCDDD" w14:textId="24DA6163">
            <w:pPr>
              <w:rPr>
                <w:rFonts w:cstheme="minorHAnsi"/>
                <w:sz w:val="20"/>
                <w:szCs w:val="20"/>
              </w:rPr>
            </w:pPr>
            <w:r w:rsidRPr="00F728ED">
              <w:rPr>
                <w:rFonts w:cstheme="minorHAnsi"/>
                <w:sz w:val="20"/>
                <w:szCs w:val="20"/>
              </w:rPr>
              <w:t xml:space="preserve">July 2023 – HOUSEKEEPING </w:t>
            </w:r>
          </w:p>
        </w:tc>
        <w:tc>
          <w:tcPr>
            <w:tcW w:w="3827" w:type="dxa"/>
          </w:tcPr>
          <w:p w:rsidRPr="00F728ED" w:rsidR="00F728ED" w:rsidP="00F728ED" w:rsidRDefault="00F728ED" w14:paraId="43324B49" w14:textId="064A3551">
            <w:pPr>
              <w:rPr>
                <w:rFonts w:eastAsia="Times New Roman" w:cstheme="minorHAnsi"/>
                <w:sz w:val="20"/>
                <w:szCs w:val="20"/>
              </w:rPr>
            </w:pPr>
            <w:r w:rsidRPr="00F728ED">
              <w:rPr>
                <w:rFonts w:eastAsia="Times New Roman" w:cstheme="minorHAnsi"/>
                <w:sz w:val="20"/>
                <w:szCs w:val="20"/>
              </w:rPr>
              <w:t>SECTION 6 - Removes reference to EE’s confirming decisions made at exam boards where credit is awarded, progression issues are determined, and degrees are awarded.</w:t>
            </w:r>
          </w:p>
        </w:tc>
      </w:tr>
      <w:tr w:rsidR="00F728ED" w:rsidTr="008F2463" w14:paraId="32C68B68" w14:textId="77777777">
        <w:tc>
          <w:tcPr>
            <w:tcW w:w="988" w:type="dxa"/>
          </w:tcPr>
          <w:p w:rsidRPr="00F728ED" w:rsidR="00F728ED" w:rsidP="00F728ED" w:rsidRDefault="00F728ED" w14:paraId="62912326" w14:textId="10E16E6B">
            <w:pPr>
              <w:rPr>
                <w:rFonts w:cstheme="minorHAnsi"/>
                <w:sz w:val="20"/>
                <w:szCs w:val="20"/>
              </w:rPr>
            </w:pPr>
            <w:r w:rsidRPr="00F728ED">
              <w:rPr>
                <w:rFonts w:cstheme="minorHAnsi"/>
                <w:sz w:val="20"/>
                <w:szCs w:val="20"/>
              </w:rPr>
              <w:t>1 17</w:t>
            </w:r>
          </w:p>
        </w:tc>
        <w:tc>
          <w:tcPr>
            <w:tcW w:w="3118" w:type="dxa"/>
          </w:tcPr>
          <w:p w:rsidRPr="00F728ED" w:rsidR="00F728ED" w:rsidP="00F728ED" w:rsidRDefault="00F728ED" w14:paraId="74FE6435" w14:textId="48CDD849">
            <w:pPr>
              <w:rPr>
                <w:rFonts w:cstheme="minorHAnsi"/>
                <w:sz w:val="20"/>
                <w:szCs w:val="20"/>
              </w:rPr>
            </w:pPr>
            <w:r w:rsidRPr="00F728ED">
              <w:rPr>
                <w:rFonts w:cstheme="minorHAnsi"/>
                <w:sz w:val="20"/>
                <w:szCs w:val="20"/>
              </w:rPr>
              <w:t>Lisa Tees, Quality Manager, Quality Support Service</w:t>
            </w:r>
          </w:p>
        </w:tc>
        <w:tc>
          <w:tcPr>
            <w:tcW w:w="1701" w:type="dxa"/>
          </w:tcPr>
          <w:p w:rsidRPr="00F728ED" w:rsidR="00F728ED" w:rsidP="00F728ED" w:rsidRDefault="00F728ED" w14:paraId="5E574BAC" w14:textId="78A51DA4">
            <w:pPr>
              <w:rPr>
                <w:rFonts w:cstheme="minorHAnsi"/>
                <w:sz w:val="20"/>
                <w:szCs w:val="20"/>
              </w:rPr>
            </w:pPr>
            <w:r w:rsidRPr="00F728ED">
              <w:rPr>
                <w:rFonts w:cstheme="minorHAnsi"/>
                <w:sz w:val="20"/>
                <w:szCs w:val="20"/>
              </w:rPr>
              <w:t>17 March 2022, Senate</w:t>
            </w:r>
          </w:p>
        </w:tc>
        <w:tc>
          <w:tcPr>
            <w:tcW w:w="3827" w:type="dxa"/>
          </w:tcPr>
          <w:p w:rsidRPr="00F728ED" w:rsidR="00F728ED" w:rsidP="00F728ED" w:rsidRDefault="00F728ED" w14:paraId="716F0F97" w14:textId="77777777">
            <w:pPr>
              <w:pStyle w:val="ListParagraph"/>
              <w:numPr>
                <w:ilvl w:val="0"/>
                <w:numId w:val="49"/>
              </w:numPr>
              <w:rPr>
                <w:rFonts w:cstheme="minorHAnsi"/>
                <w:sz w:val="20"/>
                <w:szCs w:val="20"/>
              </w:rPr>
            </w:pPr>
            <w:r w:rsidRPr="00F728ED">
              <w:rPr>
                <w:rFonts w:cstheme="minorHAnsi"/>
                <w:sz w:val="20"/>
                <w:szCs w:val="20"/>
              </w:rPr>
              <w:t>Level 7 compensation boundary changed to 45-49 to align to Levels 3-6.</w:t>
            </w:r>
          </w:p>
          <w:p w:rsidRPr="00F728ED" w:rsidR="00F728ED" w:rsidP="00F728ED" w:rsidRDefault="00F728ED" w14:paraId="4CB60D2A" w14:textId="77777777">
            <w:pPr>
              <w:pStyle w:val="ListParagraph"/>
              <w:numPr>
                <w:ilvl w:val="0"/>
                <w:numId w:val="49"/>
              </w:numPr>
              <w:rPr>
                <w:rFonts w:cstheme="minorHAnsi"/>
                <w:sz w:val="20"/>
                <w:szCs w:val="20"/>
              </w:rPr>
            </w:pPr>
            <w:r w:rsidRPr="00F728ED">
              <w:rPr>
                <w:rFonts w:cstheme="minorHAnsi"/>
                <w:sz w:val="20"/>
                <w:szCs w:val="20"/>
              </w:rPr>
              <w:t>Replaces Mitigating Circumstances with Requests for Extensions and Additional Consideration.</w:t>
            </w:r>
          </w:p>
          <w:p w:rsidRPr="00F728ED" w:rsidR="00F728ED" w:rsidP="00F728ED" w:rsidRDefault="00F728ED" w14:paraId="55FF0097" w14:textId="19A69C46">
            <w:pPr>
              <w:pStyle w:val="ListParagraph"/>
              <w:numPr>
                <w:ilvl w:val="0"/>
                <w:numId w:val="49"/>
              </w:numPr>
              <w:rPr>
                <w:rFonts w:cstheme="minorHAnsi"/>
                <w:sz w:val="20"/>
                <w:szCs w:val="20"/>
              </w:rPr>
            </w:pPr>
            <w:r w:rsidRPr="00F728ED">
              <w:rPr>
                <w:rFonts w:cstheme="minorHAnsi"/>
                <w:sz w:val="20"/>
                <w:szCs w:val="20"/>
              </w:rPr>
              <w:t>Reference to the timeframes for resubmission is removed.</w:t>
            </w:r>
          </w:p>
        </w:tc>
      </w:tr>
      <w:tr w:rsidR="008F2463" w:rsidTr="008F2463" w14:paraId="04C0DC0E" w14:textId="1DAF46B7">
        <w:tc>
          <w:tcPr>
            <w:tcW w:w="988" w:type="dxa"/>
          </w:tcPr>
          <w:p w:rsidRPr="00F728ED" w:rsidR="008F2463" w:rsidP="008F2463" w:rsidRDefault="00D46D6C" w14:paraId="0B5BB639" w14:textId="36D4610A">
            <w:pPr>
              <w:rPr>
                <w:rFonts w:cstheme="minorHAnsi"/>
                <w:sz w:val="20"/>
                <w:szCs w:val="20"/>
              </w:rPr>
            </w:pPr>
            <w:r w:rsidRPr="00F728ED">
              <w:rPr>
                <w:rFonts w:cstheme="minorHAnsi"/>
                <w:sz w:val="20"/>
                <w:szCs w:val="20"/>
              </w:rPr>
              <w:t>1 16</w:t>
            </w:r>
          </w:p>
        </w:tc>
        <w:tc>
          <w:tcPr>
            <w:tcW w:w="3118" w:type="dxa"/>
          </w:tcPr>
          <w:p w:rsidRPr="00F728ED" w:rsidR="008F2463" w:rsidP="008F2463" w:rsidRDefault="00F728ED" w14:paraId="586A713D" w14:textId="162098D1">
            <w:pPr>
              <w:rPr>
                <w:rFonts w:cstheme="minorHAnsi"/>
                <w:sz w:val="20"/>
                <w:szCs w:val="20"/>
              </w:rPr>
            </w:pPr>
            <w:r w:rsidRPr="00F728ED">
              <w:rPr>
                <w:rFonts w:cstheme="minorHAnsi"/>
                <w:sz w:val="20"/>
                <w:szCs w:val="20"/>
              </w:rPr>
              <w:t>Lisa Tees, Quality Manager, Quality Support Service</w:t>
            </w:r>
          </w:p>
        </w:tc>
        <w:tc>
          <w:tcPr>
            <w:tcW w:w="1701" w:type="dxa"/>
          </w:tcPr>
          <w:p w:rsidRPr="00F728ED" w:rsidR="008F2463" w:rsidP="008F2463" w:rsidRDefault="00D46D6C" w14:paraId="06870469" w14:textId="3B70368C">
            <w:pPr>
              <w:rPr>
                <w:rFonts w:cstheme="minorHAnsi"/>
                <w:sz w:val="20"/>
                <w:szCs w:val="20"/>
              </w:rPr>
            </w:pPr>
            <w:r w:rsidRPr="00F728ED">
              <w:rPr>
                <w:rFonts w:cstheme="minorHAnsi"/>
                <w:sz w:val="20"/>
                <w:szCs w:val="20"/>
              </w:rPr>
              <w:t>NA</w:t>
            </w:r>
          </w:p>
        </w:tc>
        <w:tc>
          <w:tcPr>
            <w:tcW w:w="3827" w:type="dxa"/>
          </w:tcPr>
          <w:p w:rsidRPr="00F728ED" w:rsidR="008F2463" w:rsidP="008F2463" w:rsidRDefault="00D46D6C" w14:paraId="6838A029" w14:textId="5BC5C021">
            <w:pPr>
              <w:rPr>
                <w:rFonts w:cstheme="minorHAnsi"/>
                <w:sz w:val="20"/>
                <w:szCs w:val="20"/>
              </w:rPr>
            </w:pPr>
            <w:r w:rsidRPr="00F728ED">
              <w:rPr>
                <w:rFonts w:cstheme="minorHAnsi"/>
                <w:sz w:val="20"/>
                <w:szCs w:val="20"/>
              </w:rPr>
              <w:t>Migrated to new template</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A9B7087" w:rsidR="001F2BED" w:rsidRDefault="00971BD5" w:rsidP="001F2BED">
        <w:pPr>
          <w:pStyle w:val="Footer"/>
          <w:rPr>
            <w:sz w:val="18"/>
            <w:szCs w:val="18"/>
          </w:rPr>
        </w:pPr>
        <w:r w:rsidRPr="00971BD5">
          <w:rPr>
            <w:sz w:val="18"/>
            <w:szCs w:val="18"/>
          </w:rPr>
          <w:t>Key Concepts for Me</w:t>
        </w:r>
        <w:r w:rsidR="00EA15E9">
          <w:rPr>
            <w:sz w:val="18"/>
            <w:szCs w:val="18"/>
          </w:rPr>
          <w:t>mbers of Boards of Examiners (PGT</w:t>
        </w:r>
        <w:r w:rsidRPr="00971BD5">
          <w:rPr>
            <w:sz w:val="18"/>
            <w:szCs w:val="18"/>
          </w:rPr>
          <w:t>)</w:t>
        </w:r>
      </w:p>
    </w:sdtContent>
  </w:sdt>
  <w:sdt>
    <w:sdtPr>
      <w:rPr>
        <w:sz w:val="18"/>
        <w:szCs w:val="18"/>
      </w:rPr>
      <w:id w:val="-933977766"/>
      <w:lock w:val="sdtLocked"/>
      <w:placeholder>
        <w:docPart w:val="B8DAD9981C7546E2B1C618FD55696EDF"/>
      </w:placeholder>
      <w:text/>
    </w:sdtPr>
    <w:sdtEndPr/>
    <w:sdtContent>
      <w:p w14:paraId="0027C0DF" w14:textId="5227347B" w:rsidR="001F2BED" w:rsidRDefault="00204314" w:rsidP="001F2BED">
        <w:pPr>
          <w:pStyle w:val="Footer"/>
          <w:rPr>
            <w:sz w:val="18"/>
            <w:szCs w:val="18"/>
          </w:rPr>
        </w:pPr>
        <w:r>
          <w:rPr>
            <w:sz w:val="18"/>
            <w:szCs w:val="18"/>
          </w:rPr>
          <w:t>Quality Support Service/Academic Services</w:t>
        </w:r>
      </w:p>
    </w:sdtContent>
  </w:sdt>
  <w:p w14:paraId="00C2D5D0" w14:textId="42EC7BD7" w:rsidR="002E6FFE" w:rsidRPr="00364621" w:rsidRDefault="008A5B35"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04314">
          <w:rPr>
            <w:sz w:val="18"/>
            <w:szCs w:val="18"/>
          </w:rPr>
          <w:t>V1-18, July 2023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AE4DB9">
          <w:rPr>
            <w:noProof/>
            <w:sz w:val="18"/>
            <w:szCs w:val="18"/>
          </w:rPr>
          <w:t>3</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0156C"/>
    <w:multiLevelType w:val="hybridMultilevel"/>
    <w:tmpl w:val="140C765C"/>
    <w:lvl w:ilvl="0" w:tplc="6840FA46">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B7935"/>
    <w:multiLevelType w:val="hybridMultilevel"/>
    <w:tmpl w:val="79985B80"/>
    <w:lvl w:ilvl="0" w:tplc="DA4888C6">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3B0ECD"/>
    <w:multiLevelType w:val="hybridMultilevel"/>
    <w:tmpl w:val="1E2269DE"/>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D21D1C"/>
    <w:multiLevelType w:val="hybridMultilevel"/>
    <w:tmpl w:val="F8C67B38"/>
    <w:lvl w:ilvl="0" w:tplc="165ADA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3393794"/>
    <w:multiLevelType w:val="hybridMultilevel"/>
    <w:tmpl w:val="1F1A704C"/>
    <w:lvl w:ilvl="0" w:tplc="78FAAF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A131272"/>
    <w:multiLevelType w:val="hybridMultilevel"/>
    <w:tmpl w:val="7FC4F098"/>
    <w:lvl w:ilvl="0" w:tplc="495A758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4" w15:restartNumberingAfterBreak="0">
    <w:nsid w:val="1FC1584B"/>
    <w:multiLevelType w:val="hybridMultilevel"/>
    <w:tmpl w:val="710C7D10"/>
    <w:lvl w:ilvl="0" w:tplc="AB7C69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6246133"/>
    <w:multiLevelType w:val="hybridMultilevel"/>
    <w:tmpl w:val="F014EAAA"/>
    <w:lvl w:ilvl="0" w:tplc="0620522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2967005A"/>
    <w:multiLevelType w:val="hybridMultilevel"/>
    <w:tmpl w:val="721E44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D13E0C"/>
    <w:multiLevelType w:val="hybridMultilevel"/>
    <w:tmpl w:val="57526A50"/>
    <w:lvl w:ilvl="0" w:tplc="C76AAB62">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E2C633C"/>
    <w:multiLevelType w:val="hybridMultilevel"/>
    <w:tmpl w:val="EDEE7152"/>
    <w:lvl w:ilvl="0" w:tplc="D112148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28A5A80"/>
    <w:multiLevelType w:val="hybridMultilevel"/>
    <w:tmpl w:val="8BBE7B8E"/>
    <w:lvl w:ilvl="0" w:tplc="950462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0133CB7"/>
    <w:multiLevelType w:val="hybridMultilevel"/>
    <w:tmpl w:val="A78E68F2"/>
    <w:lvl w:ilvl="0" w:tplc="F23A5F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601F4"/>
    <w:multiLevelType w:val="hybridMultilevel"/>
    <w:tmpl w:val="C89200CC"/>
    <w:lvl w:ilvl="0" w:tplc="DCD44C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AC16A9E"/>
    <w:multiLevelType w:val="hybridMultilevel"/>
    <w:tmpl w:val="FEC8C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B41066"/>
    <w:multiLevelType w:val="hybridMultilevel"/>
    <w:tmpl w:val="D9CC13A4"/>
    <w:lvl w:ilvl="0" w:tplc="B7AE00D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935A13"/>
    <w:multiLevelType w:val="hybridMultilevel"/>
    <w:tmpl w:val="A9525E00"/>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3AD35A3"/>
    <w:multiLevelType w:val="hybridMultilevel"/>
    <w:tmpl w:val="10B079E0"/>
    <w:lvl w:ilvl="0" w:tplc="60C84B3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640C74BA"/>
    <w:multiLevelType w:val="hybridMultilevel"/>
    <w:tmpl w:val="C632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C7D4FBB"/>
    <w:multiLevelType w:val="hybridMultilevel"/>
    <w:tmpl w:val="6F1E5C2C"/>
    <w:lvl w:ilvl="0" w:tplc="B504F2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8" w15:restartNumberingAfterBreak="0">
    <w:nsid w:val="6F38025F"/>
    <w:multiLevelType w:val="hybridMultilevel"/>
    <w:tmpl w:val="5C522EAA"/>
    <w:lvl w:ilvl="0" w:tplc="FFFFFFFF">
      <w:start w:val="1"/>
      <w:numFmt w:val="bullet"/>
      <w:lvlText w:val=""/>
      <w:lvlJc w:val="left"/>
      <w:pPr>
        <w:tabs>
          <w:tab w:val="num" w:pos="284"/>
        </w:tabs>
        <w:ind w:left="284" w:hanging="28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9878B7"/>
    <w:multiLevelType w:val="hybridMultilevel"/>
    <w:tmpl w:val="23EA43F2"/>
    <w:lvl w:ilvl="0" w:tplc="D45C5D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706C2864"/>
    <w:multiLevelType w:val="hybridMultilevel"/>
    <w:tmpl w:val="B5228E82"/>
    <w:lvl w:ilvl="0" w:tplc="5ECA070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2" w15:restartNumberingAfterBreak="0">
    <w:nsid w:val="7AE27115"/>
    <w:multiLevelType w:val="hybridMultilevel"/>
    <w:tmpl w:val="02DE51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44"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DEA3FAB"/>
    <w:multiLevelType w:val="multilevel"/>
    <w:tmpl w:val="D06417F8"/>
    <w:lvl w:ilvl="0">
      <w:start w:val="1"/>
      <w:numFmt w:val="decimal"/>
      <w:pStyle w:val="Heading1"/>
      <w:lvlText w:val="%1."/>
      <w:lvlJc w:val="left"/>
      <w:pPr>
        <w:ind w:left="680" w:hanging="680"/>
      </w:pPr>
      <w:rPr>
        <w:rFonts w:hint="default"/>
        <w:b/>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6" w15:restartNumberingAfterBreak="0">
    <w:nsid w:val="7F1803D1"/>
    <w:multiLevelType w:val="hybridMultilevel"/>
    <w:tmpl w:val="6EA6507C"/>
    <w:lvl w:ilvl="0" w:tplc="0AAA7E7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331909871">
    <w:abstractNumId w:val="26"/>
  </w:num>
  <w:num w:numId="2" w16cid:durableId="625041331">
    <w:abstractNumId w:val="27"/>
  </w:num>
  <w:num w:numId="3" w16cid:durableId="555355999">
    <w:abstractNumId w:val="37"/>
  </w:num>
  <w:num w:numId="4" w16cid:durableId="1072655353">
    <w:abstractNumId w:val="0"/>
  </w:num>
  <w:num w:numId="5" w16cid:durableId="820930357">
    <w:abstractNumId w:val="1"/>
  </w:num>
  <w:num w:numId="6" w16cid:durableId="1802188958">
    <w:abstractNumId w:val="31"/>
  </w:num>
  <w:num w:numId="7" w16cid:durableId="1098719583">
    <w:abstractNumId w:val="43"/>
  </w:num>
  <w:num w:numId="8" w16cid:durableId="927422866">
    <w:abstractNumId w:val="22"/>
  </w:num>
  <w:num w:numId="9" w16cid:durableId="546727130">
    <w:abstractNumId w:val="35"/>
  </w:num>
  <w:num w:numId="10" w16cid:durableId="902259132">
    <w:abstractNumId w:val="19"/>
  </w:num>
  <w:num w:numId="11" w16cid:durableId="1174413344">
    <w:abstractNumId w:val="17"/>
  </w:num>
  <w:num w:numId="12" w16cid:durableId="1080299040">
    <w:abstractNumId w:val="9"/>
  </w:num>
  <w:num w:numId="13" w16cid:durableId="596838793">
    <w:abstractNumId w:val="44"/>
  </w:num>
  <w:num w:numId="14" w16cid:durableId="19180081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8648736">
    <w:abstractNumId w:val="23"/>
  </w:num>
  <w:num w:numId="16" w16cid:durableId="266351995">
    <w:abstractNumId w:val="5"/>
  </w:num>
  <w:num w:numId="17" w16cid:durableId="1724868606">
    <w:abstractNumId w:val="20"/>
  </w:num>
  <w:num w:numId="18" w16cid:durableId="401679651">
    <w:abstractNumId w:val="3"/>
  </w:num>
  <w:num w:numId="19" w16cid:durableId="965282035">
    <w:abstractNumId w:val="41"/>
  </w:num>
  <w:num w:numId="20" w16cid:durableId="11175233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499249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1393692">
    <w:abstractNumId w:val="4"/>
  </w:num>
  <w:num w:numId="23" w16cid:durableId="1975795825">
    <w:abstractNumId w:val="45"/>
  </w:num>
  <w:num w:numId="24" w16cid:durableId="819923850">
    <w:abstractNumId w:val="13"/>
  </w:num>
  <w:num w:numId="25" w16cid:durableId="1134829784">
    <w:abstractNumId w:val="28"/>
  </w:num>
  <w:num w:numId="26" w16cid:durableId="1448543251">
    <w:abstractNumId w:val="10"/>
  </w:num>
  <w:num w:numId="27" w16cid:durableId="1067143300">
    <w:abstractNumId w:val="38"/>
  </w:num>
  <w:num w:numId="28" w16cid:durableId="1782995450">
    <w:abstractNumId w:val="46"/>
  </w:num>
  <w:num w:numId="29" w16cid:durableId="507910033">
    <w:abstractNumId w:val="30"/>
  </w:num>
  <w:num w:numId="30" w16cid:durableId="1318458037">
    <w:abstractNumId w:val="15"/>
  </w:num>
  <w:num w:numId="31" w16cid:durableId="1473668309">
    <w:abstractNumId w:val="39"/>
  </w:num>
  <w:num w:numId="32" w16cid:durableId="2103064014">
    <w:abstractNumId w:val="11"/>
  </w:num>
  <w:num w:numId="33" w16cid:durableId="1759323885">
    <w:abstractNumId w:val="12"/>
  </w:num>
  <w:num w:numId="34" w16cid:durableId="1798715705">
    <w:abstractNumId w:val="25"/>
  </w:num>
  <w:num w:numId="35" w16cid:durableId="993796747">
    <w:abstractNumId w:val="36"/>
  </w:num>
  <w:num w:numId="36" w16cid:durableId="1694645185">
    <w:abstractNumId w:val="6"/>
  </w:num>
  <w:num w:numId="37" w16cid:durableId="1403210224">
    <w:abstractNumId w:val="40"/>
  </w:num>
  <w:num w:numId="38" w16cid:durableId="1478499026">
    <w:abstractNumId w:val="42"/>
  </w:num>
  <w:num w:numId="39" w16cid:durableId="1803034560">
    <w:abstractNumId w:val="16"/>
  </w:num>
  <w:num w:numId="40" w16cid:durableId="892883410">
    <w:abstractNumId w:val="34"/>
  </w:num>
  <w:num w:numId="41" w16cid:durableId="377511819">
    <w:abstractNumId w:val="8"/>
  </w:num>
  <w:num w:numId="42" w16cid:durableId="1858739604">
    <w:abstractNumId w:val="21"/>
  </w:num>
  <w:num w:numId="43" w16cid:durableId="1910461771">
    <w:abstractNumId w:val="32"/>
  </w:num>
  <w:num w:numId="44" w16cid:durableId="975449787">
    <w:abstractNumId w:val="14"/>
  </w:num>
  <w:num w:numId="45" w16cid:durableId="144711898">
    <w:abstractNumId w:val="24"/>
  </w:num>
  <w:num w:numId="46" w16cid:durableId="678504952">
    <w:abstractNumId w:val="18"/>
  </w:num>
  <w:num w:numId="47" w16cid:durableId="1128937850">
    <w:abstractNumId w:val="2"/>
  </w:num>
  <w:num w:numId="48" w16cid:durableId="2082018064">
    <w:abstractNumId w:val="33"/>
  </w:num>
  <w:num w:numId="49" w16cid:durableId="347218434">
    <w:abstractNumId w:val="7"/>
  </w:num>
  <w:num w:numId="50" w16cid:durableId="4400363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14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46DEE"/>
    <w:rsid w:val="000516BC"/>
    <w:rsid w:val="00061826"/>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4314"/>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955F3"/>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B75A0"/>
    <w:rsid w:val="004C13C3"/>
    <w:rsid w:val="004C694E"/>
    <w:rsid w:val="004D5AF5"/>
    <w:rsid w:val="00513D59"/>
    <w:rsid w:val="005176E9"/>
    <w:rsid w:val="00532548"/>
    <w:rsid w:val="00542BCD"/>
    <w:rsid w:val="00544272"/>
    <w:rsid w:val="005503CC"/>
    <w:rsid w:val="0055758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3365"/>
    <w:rsid w:val="0065405C"/>
    <w:rsid w:val="006701E3"/>
    <w:rsid w:val="00680727"/>
    <w:rsid w:val="006B2C42"/>
    <w:rsid w:val="006C57EC"/>
    <w:rsid w:val="006D63E1"/>
    <w:rsid w:val="006F062C"/>
    <w:rsid w:val="006F0F63"/>
    <w:rsid w:val="006F714F"/>
    <w:rsid w:val="007022E5"/>
    <w:rsid w:val="00704FE7"/>
    <w:rsid w:val="00710A5C"/>
    <w:rsid w:val="00721A18"/>
    <w:rsid w:val="00723833"/>
    <w:rsid w:val="00724A70"/>
    <w:rsid w:val="0072715E"/>
    <w:rsid w:val="007424DA"/>
    <w:rsid w:val="00747486"/>
    <w:rsid w:val="00751C82"/>
    <w:rsid w:val="00765F84"/>
    <w:rsid w:val="0076657F"/>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A5B35"/>
    <w:rsid w:val="008D4541"/>
    <w:rsid w:val="008E79B5"/>
    <w:rsid w:val="008F2463"/>
    <w:rsid w:val="00900115"/>
    <w:rsid w:val="00916886"/>
    <w:rsid w:val="00936E32"/>
    <w:rsid w:val="00955C59"/>
    <w:rsid w:val="00966661"/>
    <w:rsid w:val="00971BD5"/>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C7119"/>
    <w:rsid w:val="00AE4DB9"/>
    <w:rsid w:val="00AF4867"/>
    <w:rsid w:val="00AF48FB"/>
    <w:rsid w:val="00AF5A9A"/>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5DD"/>
    <w:rsid w:val="00D24747"/>
    <w:rsid w:val="00D37442"/>
    <w:rsid w:val="00D40529"/>
    <w:rsid w:val="00D448AB"/>
    <w:rsid w:val="00D46D6C"/>
    <w:rsid w:val="00D650AF"/>
    <w:rsid w:val="00D74202"/>
    <w:rsid w:val="00D74261"/>
    <w:rsid w:val="00D80125"/>
    <w:rsid w:val="00D86D8F"/>
    <w:rsid w:val="00D877AF"/>
    <w:rsid w:val="00D92F00"/>
    <w:rsid w:val="00DB168D"/>
    <w:rsid w:val="00DC1938"/>
    <w:rsid w:val="00DE0E2F"/>
    <w:rsid w:val="00DE7DE6"/>
    <w:rsid w:val="00DF2C8E"/>
    <w:rsid w:val="00E022A8"/>
    <w:rsid w:val="00E137B8"/>
    <w:rsid w:val="00E14979"/>
    <w:rsid w:val="00E36D4A"/>
    <w:rsid w:val="00E44E56"/>
    <w:rsid w:val="00E70655"/>
    <w:rsid w:val="00E947E6"/>
    <w:rsid w:val="00E967DE"/>
    <w:rsid w:val="00EA15E9"/>
    <w:rsid w:val="00EB17E4"/>
    <w:rsid w:val="00EB20C7"/>
    <w:rsid w:val="00EB76FA"/>
    <w:rsid w:val="00EC2CDE"/>
    <w:rsid w:val="00EC4B8F"/>
    <w:rsid w:val="00ED39EB"/>
    <w:rsid w:val="00EE7735"/>
    <w:rsid w:val="00F01270"/>
    <w:rsid w:val="00F06800"/>
    <w:rsid w:val="00F24D55"/>
    <w:rsid w:val="00F4191D"/>
    <w:rsid w:val="00F530EA"/>
    <w:rsid w:val="00F56FEA"/>
    <w:rsid w:val="00F65878"/>
    <w:rsid w:val="00F70AE5"/>
    <w:rsid w:val="00F728ED"/>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5">
    <w:name w:val="heading 5"/>
    <w:basedOn w:val="Normal"/>
    <w:next w:val="Normal"/>
    <w:link w:val="Heading5Char"/>
    <w:unhideWhenUsed/>
    <w:qFormat/>
    <w:rsid w:val="0055758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5Char">
    <w:name w:val="Heading 5 Char"/>
    <w:basedOn w:val="DefaultParagraphFont"/>
    <w:link w:val="Heading5"/>
    <w:uiPriority w:val="9"/>
    <w:semiHidden/>
    <w:rsid w:val="0055758C"/>
    <w:rPr>
      <w:rFonts w:asciiTheme="majorHAnsi" w:eastAsiaTheme="majorEastAsia" w:hAnsiTheme="majorHAnsi" w:cstheme="majorBidi"/>
      <w:color w:val="2E74B5" w:themeColor="accent1" w:themeShade="BF"/>
    </w:rPr>
  </w:style>
  <w:style w:type="paragraph" w:styleId="Revision">
    <w:name w:val="Revision"/>
    <w:hidden/>
    <w:uiPriority w:val="99"/>
    <w:semiHidden/>
    <w:rsid w:val="002043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F2319F-25BA-4DBA-B691-D648331B3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8</Pages>
  <Words>2071</Words>
  <Characters>11806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key-concepts-for-boards-of-examiners-pgt-v1-18-for-sept-23-complete</dc:title>
  <dc:subject>
  </dc:subject>
  <dc:creator>Katie J Skilton</dc:creator>
  <cp:keywords>
  </cp:keywords>
  <dc:description>
  </dc:description>
  <cp:lastModifiedBy>Catie Winter</cp:lastModifiedBy>
  <cp:revision>23</cp:revision>
  <cp:lastPrinted>2018-01-15T16:18:00Z</cp:lastPrinted>
  <dcterms:created xsi:type="dcterms:W3CDTF">2021-10-15T11:31:00Z</dcterms:created>
  <dcterms:modified xsi:type="dcterms:W3CDTF">2025-07-23T15:48:54Z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