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D1EE4" w:rsidR="00687B9A" w:rsidRDefault="00687B9A" w14:paraId="3E1BD2FD" w14:textId="77777777">
      <w:pPr>
        <w:rPr>
          <w:i/>
          <w:iCs/>
          <w:color w:val="156082" w:themeColor="accent1"/>
        </w:rPr>
      </w:pPr>
    </w:p>
    <w:p w:rsidRPr="001D1EE4" w:rsidR="00F21812" w:rsidRDefault="0066308F" w14:paraId="68B46F11" w14:textId="2B2726AA">
      <w:pPr>
        <w:rPr>
          <w:b/>
          <w:bCs/>
          <w:i/>
          <w:iCs/>
          <w:color w:val="C00000"/>
        </w:rPr>
      </w:pPr>
      <w:r w:rsidRPr="001D1EE4">
        <w:rPr>
          <w:b/>
          <w:bCs/>
          <w:i/>
          <w:iCs/>
          <w:color w:val="C00000"/>
        </w:rPr>
        <w:t xml:space="preserve">Template for a </w:t>
      </w:r>
      <w:r w:rsidRPr="001D1EE4" w:rsidR="00F21812">
        <w:rPr>
          <w:b/>
          <w:bCs/>
          <w:i/>
          <w:iCs/>
          <w:color w:val="C00000"/>
        </w:rPr>
        <w:t xml:space="preserve">Completion of Procedures Letter </w:t>
      </w:r>
    </w:p>
    <w:p w:rsidRPr="001D1EE4" w:rsidR="00F21812" w:rsidRDefault="00F21812" w14:paraId="1BA0D04E" w14:textId="25A8AB44">
      <w:pPr>
        <w:rPr>
          <w:i/>
          <w:iCs/>
          <w:color w:val="C00000"/>
        </w:rPr>
      </w:pPr>
      <w:r w:rsidRPr="001D1EE4">
        <w:rPr>
          <w:i/>
          <w:iCs/>
          <w:color w:val="C00000"/>
        </w:rPr>
        <w:t xml:space="preserve">This may be used when a student’s </w:t>
      </w:r>
      <w:r w:rsidRPr="001D1EE4" w:rsidR="00B46B5C">
        <w:rPr>
          <w:b/>
          <w:bCs/>
          <w:i/>
          <w:iCs/>
          <w:color w:val="C00000"/>
        </w:rPr>
        <w:t>F</w:t>
      </w:r>
      <w:r w:rsidRPr="001D1EE4" w:rsidR="0066308F">
        <w:rPr>
          <w:b/>
          <w:bCs/>
          <w:i/>
          <w:iCs/>
          <w:color w:val="C00000"/>
        </w:rPr>
        <w:t>itness to Practise</w:t>
      </w:r>
      <w:r w:rsidRPr="001D1EE4" w:rsidR="00B46B5C">
        <w:rPr>
          <w:i/>
          <w:iCs/>
          <w:color w:val="C00000"/>
        </w:rPr>
        <w:t xml:space="preserve"> </w:t>
      </w:r>
      <w:r w:rsidRPr="001D1EE4" w:rsidR="00EE43FA">
        <w:rPr>
          <w:b/>
          <w:bCs/>
          <w:i/>
          <w:iCs/>
          <w:color w:val="C00000"/>
        </w:rPr>
        <w:t>A</w:t>
      </w:r>
      <w:r w:rsidRPr="001D1EE4">
        <w:rPr>
          <w:b/>
          <w:bCs/>
          <w:i/>
          <w:iCs/>
          <w:color w:val="C00000"/>
        </w:rPr>
        <w:t>ppeal</w:t>
      </w:r>
      <w:r w:rsidRPr="001D1EE4" w:rsidR="002150DA">
        <w:rPr>
          <w:i/>
          <w:iCs/>
          <w:color w:val="C00000"/>
        </w:rPr>
        <w:t xml:space="preserve"> </w:t>
      </w:r>
      <w:r w:rsidRPr="001D1EE4" w:rsidR="00EE43FA">
        <w:rPr>
          <w:i/>
          <w:iCs/>
          <w:color w:val="C00000"/>
        </w:rPr>
        <w:t>not upheld</w:t>
      </w:r>
      <w:r w:rsidRPr="001D1EE4" w:rsidR="001D1EE4">
        <w:rPr>
          <w:i/>
          <w:iCs/>
          <w:color w:val="C00000"/>
        </w:rPr>
        <w:t xml:space="preserve"> by the SCC</w:t>
      </w:r>
    </w:p>
    <w:p w:rsidR="00AC46A7" w:rsidRDefault="00F21812" w14:paraId="4F5E2D01" w14:textId="60D5BA76">
      <w:r>
        <w:t>……………………………………………………………………………………………………………………………………</w:t>
      </w:r>
    </w:p>
    <w:p w:rsidRPr="0066308F" w:rsidR="006F499D" w:rsidRDefault="006F499D" w14:paraId="6FAB930E" w14:textId="68BDAB36">
      <w:pPr>
        <w:rPr>
          <w:color w:val="C00000"/>
        </w:rPr>
      </w:pPr>
      <w:r w:rsidRPr="0066308F">
        <w:rPr>
          <w:color w:val="C00000"/>
          <w:highlight w:val="lightGray"/>
        </w:rPr>
        <w:t>{Date}</w:t>
      </w:r>
    </w:p>
    <w:p w:rsidRPr="00B46B5C" w:rsidR="00B46B5C" w:rsidRDefault="006F499D" w14:paraId="322B7105" w14:textId="025F3DB4">
      <w:r>
        <w:t xml:space="preserve">Dear </w:t>
      </w:r>
      <w:r w:rsidRPr="0066308F">
        <w:rPr>
          <w:color w:val="C00000"/>
          <w:highlight w:val="lightGray"/>
        </w:rPr>
        <w:t>{student name}</w:t>
      </w:r>
    </w:p>
    <w:p w:rsidRPr="000D3D67" w:rsidR="006F499D" w:rsidRDefault="006F499D" w14:paraId="7BC498AA" w14:textId="0E4BE639">
      <w:pPr>
        <w:rPr>
          <w:b/>
          <w:bCs/>
        </w:rPr>
      </w:pPr>
      <w:r w:rsidRPr="000D3D67">
        <w:rPr>
          <w:b/>
          <w:bCs/>
        </w:rPr>
        <w:t>Fitness to Practise Appeal</w:t>
      </w:r>
      <w:r w:rsidRPr="000D3D67" w:rsidR="00FB406B">
        <w:rPr>
          <w:b/>
          <w:bCs/>
        </w:rPr>
        <w:t xml:space="preserve"> </w:t>
      </w:r>
      <w:r w:rsidR="00EE43FA">
        <w:rPr>
          <w:b/>
          <w:bCs/>
        </w:rPr>
        <w:t xml:space="preserve">Panel </w:t>
      </w:r>
      <w:r w:rsidR="0066308F">
        <w:rPr>
          <w:b/>
          <w:bCs/>
        </w:rPr>
        <w:t xml:space="preserve">- </w:t>
      </w:r>
      <w:r w:rsidR="00EE43FA">
        <w:rPr>
          <w:b/>
          <w:bCs/>
        </w:rPr>
        <w:t>Decision</w:t>
      </w:r>
    </w:p>
    <w:p w:rsidR="006F499D" w:rsidRDefault="006F499D" w14:paraId="0A939A23" w14:textId="7C1F38F1">
      <w:pPr>
        <w:rPr>
          <w:rFonts w:ascii="Aptos" w:hAnsi="Aptos"/>
          <w:i/>
          <w:iCs/>
        </w:rPr>
      </w:pPr>
      <w:r>
        <w:t xml:space="preserve">Thank you for your patience whilst </w:t>
      </w:r>
      <w:r w:rsidR="00B46B5C">
        <w:t xml:space="preserve">your appeal of the decisions of the Fitness to Practise Panel operating according to the University of Hull’s </w:t>
      </w:r>
      <w:r w:rsidR="00EE43FA">
        <w:t>r</w:t>
      </w:r>
      <w:r w:rsidRPr="00EE43FA" w:rsidR="00B46B5C">
        <w:t>egulations for</w:t>
      </w:r>
      <w:r w:rsidRPr="006F499D" w:rsidR="00B46B5C">
        <w:rPr>
          <w:i/>
          <w:iCs/>
        </w:rPr>
        <w:t xml:space="preserve"> </w:t>
      </w:r>
      <w:r w:rsidR="00EE43FA">
        <w:rPr>
          <w:i/>
          <w:iCs/>
        </w:rPr>
        <w:t>T</w:t>
      </w:r>
      <w:r w:rsidRPr="006F499D" w:rsidR="00B46B5C">
        <w:rPr>
          <w:i/>
          <w:iCs/>
        </w:rPr>
        <w:t xml:space="preserve">he </w:t>
      </w:r>
      <w:r w:rsidRPr="00375AF2" w:rsidR="00B46B5C">
        <w:rPr>
          <w:rFonts w:ascii="Aptos" w:hAnsi="Aptos"/>
          <w:i/>
          <w:iCs/>
        </w:rPr>
        <w:t>Investigation and Determination of Concerns about Fitness to Practise</w:t>
      </w:r>
      <w:r w:rsidR="00EE43FA">
        <w:rPr>
          <w:rFonts w:ascii="Aptos" w:hAnsi="Aptos"/>
          <w:i/>
          <w:iCs/>
        </w:rPr>
        <w:t>,</w:t>
      </w:r>
      <w:r w:rsidR="00B46B5C">
        <w:t xml:space="preserve"> was considered. </w:t>
      </w:r>
    </w:p>
    <w:p w:rsidRPr="00AC46A7" w:rsidR="00233EB5" w:rsidP="00233EB5" w:rsidRDefault="00233EB5" w14:paraId="47136D5A" w14:textId="54D87813">
      <w:pPr>
        <w:rPr>
          <w:color w:val="156082" w:themeColor="accent1"/>
        </w:rPr>
      </w:pPr>
      <w:r>
        <w:t>Your request to appeal the decision of the Fitness to Practice Panel was made on grounds set out in section 12.4 of the</w:t>
      </w:r>
      <w:r w:rsidRPr="00EE43FA">
        <w:rPr>
          <w:rFonts w:ascii="Aptos" w:hAnsi="Aptos"/>
        </w:rPr>
        <w:t xml:space="preserve"> Fitness to Practise regulations </w:t>
      </w:r>
      <w:r w:rsidRPr="00233EB5">
        <w:rPr>
          <w:rFonts w:ascii="Aptos" w:hAnsi="Aptos"/>
        </w:rPr>
        <w:t>that</w:t>
      </w:r>
      <w:r>
        <w:rPr>
          <w:rFonts w:ascii="Aptos" w:hAnsi="Aptos"/>
        </w:rPr>
        <w:t>:</w:t>
      </w:r>
      <w:r w:rsidRPr="0066308F" w:rsidR="000D3D67">
        <w:rPr>
          <w:rFonts w:ascii="Aptos" w:hAnsi="Aptos"/>
          <w:color w:val="C00000"/>
        </w:rPr>
        <w:t>(</w:t>
      </w:r>
      <w:r w:rsidRPr="0066308F" w:rsidR="000D3D67">
        <w:rPr>
          <w:rFonts w:ascii="Aptos" w:hAnsi="Aptos"/>
          <w:color w:val="C00000"/>
          <w:highlight w:val="lightGray"/>
        </w:rPr>
        <w:t>display only the option or options used by the student)</w:t>
      </w:r>
    </w:p>
    <w:p w:rsidRPr="00233EB5" w:rsidR="00233EB5" w:rsidP="00233EB5" w:rsidRDefault="00233EB5" w14:paraId="026A5DCC" w14:textId="77777777">
      <w:pPr>
        <w:pStyle w:val="numberedmainbody"/>
        <w:numPr>
          <w:ilvl w:val="0"/>
          <w:numId w:val="2"/>
        </w:numPr>
        <w:ind w:left="1701" w:hanging="567"/>
        <w:rPr>
          <w:rFonts w:ascii="Aptos" w:hAnsi="Aptos"/>
          <w:bCs w:val="0"/>
          <w:color w:val="000000" w:themeColor="text1"/>
        </w:rPr>
      </w:pPr>
      <w:r w:rsidRPr="00233EB5">
        <w:rPr>
          <w:rFonts w:ascii="Aptos" w:hAnsi="Aptos"/>
          <w:bCs w:val="0"/>
          <w:color w:val="000000" w:themeColor="text1"/>
        </w:rPr>
        <w:t>the procedures and regulations of the University have not been followed properly</w:t>
      </w:r>
    </w:p>
    <w:p w:rsidRPr="00233EB5" w:rsidR="00233EB5" w:rsidP="00233EB5" w:rsidRDefault="00233EB5" w14:paraId="459D1A6C" w14:textId="77777777">
      <w:pPr>
        <w:pStyle w:val="numberedmainbody"/>
        <w:numPr>
          <w:ilvl w:val="0"/>
          <w:numId w:val="2"/>
        </w:numPr>
        <w:ind w:left="1701" w:hanging="567"/>
        <w:rPr>
          <w:rFonts w:ascii="Aptos" w:hAnsi="Aptos"/>
          <w:bCs w:val="0"/>
          <w:color w:val="000000" w:themeColor="text1"/>
        </w:rPr>
      </w:pPr>
      <w:r w:rsidRPr="00233EB5">
        <w:rPr>
          <w:rFonts w:ascii="Aptos" w:hAnsi="Aptos"/>
          <w:bCs w:val="0"/>
          <w:color w:val="000000" w:themeColor="text1"/>
        </w:rPr>
        <w:t>there has been bias or a reasonable perception of bias, during the procedure</w:t>
      </w:r>
    </w:p>
    <w:p w:rsidRPr="00233EB5" w:rsidR="00233EB5" w:rsidP="00233EB5" w:rsidRDefault="00233EB5" w14:paraId="370B8DBC" w14:textId="4712474C">
      <w:pPr>
        <w:pStyle w:val="numberedmainbody"/>
        <w:numPr>
          <w:ilvl w:val="0"/>
          <w:numId w:val="2"/>
        </w:numPr>
        <w:ind w:left="1701" w:hanging="567"/>
        <w:rPr>
          <w:rFonts w:ascii="Aptos" w:hAnsi="Aptos"/>
          <w:bCs w:val="0"/>
          <w:color w:val="000000" w:themeColor="text1"/>
        </w:rPr>
      </w:pPr>
      <w:r w:rsidRPr="00233EB5">
        <w:rPr>
          <w:rFonts w:ascii="Aptos" w:hAnsi="Aptos"/>
          <w:bCs w:val="0"/>
          <w:color w:val="000000" w:themeColor="text1"/>
        </w:rPr>
        <w:t xml:space="preserve">the action which the University has decided to take is disproportionate, or not permitted under the University’s regulations and procedures </w:t>
      </w:r>
    </w:p>
    <w:p w:rsidRPr="00233EB5" w:rsidR="00233EB5" w:rsidP="00233EB5" w:rsidRDefault="00233EB5" w14:paraId="51493060" w14:textId="77777777">
      <w:pPr>
        <w:pStyle w:val="numberedmainbody"/>
        <w:numPr>
          <w:ilvl w:val="0"/>
          <w:numId w:val="2"/>
        </w:numPr>
        <w:ind w:left="1701" w:hanging="567"/>
        <w:rPr>
          <w:rFonts w:ascii="Aptos" w:hAnsi="Aptos"/>
          <w:bCs w:val="0"/>
          <w:color w:val="000000" w:themeColor="text1"/>
        </w:rPr>
      </w:pPr>
      <w:proofErr w:type="gramStart"/>
      <w:r w:rsidRPr="00233EB5">
        <w:rPr>
          <w:rFonts w:ascii="Aptos" w:hAnsi="Aptos"/>
          <w:bCs w:val="0"/>
          <w:color w:val="000000" w:themeColor="text1"/>
        </w:rPr>
        <w:t>there</w:t>
      </w:r>
      <w:proofErr w:type="gramEnd"/>
      <w:r w:rsidRPr="00233EB5">
        <w:rPr>
          <w:rFonts w:ascii="Aptos" w:hAnsi="Aptos"/>
          <w:bCs w:val="0"/>
          <w:color w:val="000000" w:themeColor="text1"/>
        </w:rPr>
        <w:t xml:space="preserve"> is new material evidence that it was not possible to provide earlier in the process for valid reasons.</w:t>
      </w:r>
    </w:p>
    <w:p w:rsidRPr="00B46B5C" w:rsidR="00EE43FA" w:rsidP="00EE43FA" w:rsidRDefault="00EE43FA" w14:paraId="7BCC7952" w14:textId="1749EEC4">
      <w:pPr>
        <w:rPr>
          <w:color w:val="000000" w:themeColor="text1"/>
        </w:rPr>
      </w:pPr>
      <w:r w:rsidRPr="00B46B5C">
        <w:rPr>
          <w:b/>
          <w:bCs/>
          <w:color w:val="000000" w:themeColor="text1"/>
        </w:rPr>
        <w:t xml:space="preserve">The </w:t>
      </w:r>
      <w:r w:rsidR="001D1EE4">
        <w:rPr>
          <w:b/>
          <w:bCs/>
          <w:color w:val="000000" w:themeColor="text1"/>
        </w:rPr>
        <w:t xml:space="preserve">Student Cases Committee </w:t>
      </w:r>
      <w:r w:rsidRPr="00B46B5C">
        <w:rPr>
          <w:b/>
          <w:bCs/>
          <w:color w:val="000000" w:themeColor="text1"/>
        </w:rPr>
        <w:t xml:space="preserve">has </w:t>
      </w:r>
      <w:r w:rsidRPr="00EE43FA">
        <w:rPr>
          <w:b/>
          <w:bCs/>
          <w:color w:val="000000" w:themeColor="text1"/>
          <w:u w:val="single"/>
        </w:rPr>
        <w:t>not upheld</w:t>
      </w:r>
      <w:r w:rsidRPr="00B46B5C">
        <w:rPr>
          <w:b/>
          <w:bCs/>
          <w:color w:val="000000" w:themeColor="text1"/>
        </w:rPr>
        <w:t xml:space="preserve"> your </w:t>
      </w:r>
      <w:r w:rsidR="001D1EE4">
        <w:rPr>
          <w:b/>
          <w:bCs/>
          <w:color w:val="000000" w:themeColor="text1"/>
        </w:rPr>
        <w:t xml:space="preserve">request for an </w:t>
      </w:r>
      <w:r w:rsidRPr="00B46B5C">
        <w:rPr>
          <w:b/>
          <w:bCs/>
          <w:color w:val="000000" w:themeColor="text1"/>
        </w:rPr>
        <w:t>appeal</w:t>
      </w:r>
      <w:r w:rsidRPr="00B46B5C">
        <w:rPr>
          <w:color w:val="000000" w:themeColor="text1"/>
        </w:rPr>
        <w:t>.</w:t>
      </w:r>
    </w:p>
    <w:p w:rsidR="00EE43FA" w:rsidP="006F499D" w:rsidRDefault="00EE43FA" w14:paraId="67CB65E6" w14:textId="1A3FCC18">
      <w:r>
        <w:t>This is because</w:t>
      </w:r>
      <w:r w:rsidRPr="0066308F" w:rsidR="0066308F">
        <w:rPr>
          <w:color w:val="C00000"/>
        </w:rPr>
        <w:t xml:space="preserve"> </w:t>
      </w:r>
      <w:r w:rsidRPr="0066308F">
        <w:rPr>
          <w:color w:val="C00000"/>
          <w:highlight w:val="lightGray"/>
        </w:rPr>
        <w:t xml:space="preserve">{specific reasons to be given here, </w:t>
      </w:r>
      <w:r w:rsidRPr="0066308F">
        <w:rPr>
          <w:color w:val="C00000"/>
        </w:rPr>
        <w:t xml:space="preserve">as provided by the Chair of the </w:t>
      </w:r>
      <w:r w:rsidR="001D1EE4">
        <w:rPr>
          <w:color w:val="C00000"/>
        </w:rPr>
        <w:t>SCC}</w:t>
      </w:r>
    </w:p>
    <w:p w:rsidR="00EE43FA" w:rsidP="006F499D" w:rsidRDefault="00EE43FA" w14:paraId="3DEFD759" w14:textId="77777777">
      <w:r>
        <w:t xml:space="preserve">This </w:t>
      </w:r>
      <w:r w:rsidRPr="006F499D">
        <w:t xml:space="preserve">outcome is final and not subject to further challenge within the University of Hull. </w:t>
      </w:r>
    </w:p>
    <w:p w:rsidRPr="006F499D" w:rsidR="006F499D" w:rsidP="006F499D" w:rsidRDefault="006F499D" w14:paraId="6EC93005" w14:textId="1FA9AE52">
      <w:r w:rsidRPr="006F499D">
        <w:t>If you are dissatisfied with the outcome, you may</w:t>
      </w:r>
      <w:r w:rsidRPr="00FB406B" w:rsidR="00FB406B">
        <w:t xml:space="preserve"> wish to contact </w:t>
      </w:r>
      <w:r w:rsidRPr="006F499D">
        <w:t>the Office of the Independent Adjudicator for Higher</w:t>
      </w:r>
      <w:r w:rsidRPr="00FB406B" w:rsidR="00FB406B">
        <w:t xml:space="preserve"> </w:t>
      </w:r>
      <w:r w:rsidRPr="006F499D">
        <w:t>Education (OIA)</w:t>
      </w:r>
      <w:r w:rsidRPr="00FB406B" w:rsidR="00FB406B">
        <w:t xml:space="preserve">. </w:t>
      </w:r>
      <w:r w:rsidRPr="006F499D">
        <w:t>Should you decide to</w:t>
      </w:r>
      <w:r w:rsidRPr="00FB406B" w:rsidR="00FB406B">
        <w:t xml:space="preserve"> do so</w:t>
      </w:r>
      <w:r w:rsidRPr="006F499D">
        <w:t>, your OIA Complaint Form must be received by the OIA</w:t>
      </w:r>
      <w:r w:rsidRPr="00FB406B" w:rsidR="00FB406B">
        <w:t xml:space="preserve"> </w:t>
      </w:r>
      <w:r w:rsidRPr="006F499D">
        <w:t>within twelve months of the date of this letter, that is, it must be received by the OIA on or before</w:t>
      </w:r>
      <w:r w:rsidRPr="00FB406B" w:rsidR="00FB406B">
        <w:t xml:space="preserve"> </w:t>
      </w:r>
      <w:r w:rsidRPr="0066308F" w:rsidR="00FB406B">
        <w:rPr>
          <w:color w:val="C00000"/>
        </w:rPr>
        <w:t xml:space="preserve">{date} </w:t>
      </w:r>
    </w:p>
    <w:p w:rsidRPr="006F499D" w:rsidR="006F499D" w:rsidP="006F499D" w:rsidRDefault="006F499D" w14:paraId="4E437DF1" w14:textId="79B1EC65">
      <w:pPr>
        <w:rPr>
          <w:b/>
          <w:bCs/>
        </w:rPr>
      </w:pPr>
      <w:r w:rsidRPr="006F499D">
        <w:t>You can fill in the OIA’s complaint form online or download a copy from the OIA website.</w:t>
      </w:r>
      <w:r w:rsidRPr="00FB406B" w:rsidR="00FB406B">
        <w:t xml:space="preserve"> See: </w:t>
      </w:r>
      <w:hyperlink w:history="1" r:id="rId5">
        <w:r w:rsidRPr="00A453AB" w:rsidR="0066308F">
          <w:rPr>
            <w:rStyle w:val="Hyperlink"/>
          </w:rPr>
          <w:t>http://oiahe.org.uk/making-a-complaint-to-the-oia/oia-complaint-form.aspx</w:t>
        </w:r>
      </w:hyperlink>
      <w:r w:rsidRPr="006F499D">
        <w:t>.</w:t>
      </w:r>
      <w:r w:rsidR="0066308F">
        <w:t xml:space="preserve"> </w:t>
      </w:r>
    </w:p>
    <w:p w:rsidRPr="006F499D" w:rsidR="006F499D" w:rsidP="006F499D" w:rsidRDefault="006F499D" w14:paraId="66556450" w14:textId="77777777">
      <w:r w:rsidRPr="006F499D">
        <w:t>You should send a copy of this letter to the OIA with your OIA Complaint Form.</w:t>
      </w:r>
    </w:p>
    <w:p w:rsidR="006F499D" w:rsidP="006F499D" w:rsidRDefault="006F499D" w14:paraId="25C40FF8" w14:textId="355487CF">
      <w:pPr>
        <w:rPr>
          <w:b/>
          <w:bCs/>
        </w:rPr>
      </w:pPr>
      <w:r w:rsidRPr="006F499D">
        <w:t>Guidance on submitting a complaint to the OIA and the OIA Complaint Form can also be found on the OIA’s</w:t>
      </w:r>
      <w:r w:rsidR="00FB406B">
        <w:t xml:space="preserve"> </w:t>
      </w:r>
      <w:r w:rsidRPr="006F499D">
        <w:t>website</w:t>
      </w:r>
      <w:r w:rsidRPr="0066308F">
        <w:t xml:space="preserve"> </w:t>
      </w:r>
      <w:hyperlink w:history="1" r:id="rId6">
        <w:r w:rsidRPr="0066308F" w:rsidR="00FB406B">
          <w:rPr>
            <w:rStyle w:val="Hyperlink"/>
          </w:rPr>
          <w:t>https://www.oiahe.org.uk/students/how-to-complain-to-us/</w:t>
        </w:r>
      </w:hyperlink>
    </w:p>
    <w:p w:rsidRPr="006F499D" w:rsidR="00FB406B" w:rsidP="006F499D" w:rsidRDefault="00FB406B" w14:paraId="16D0F103" w14:textId="4B6D71A9">
      <w:r w:rsidRPr="00233EB5">
        <w:t>Yours sincerely,</w:t>
      </w:r>
      <w:r w:rsidR="0066308F">
        <w:t xml:space="preserve"> </w:t>
      </w:r>
      <w:r w:rsidRPr="0066308F" w:rsidR="00EE43FA">
        <w:rPr>
          <w:color w:val="C00000"/>
          <w:highlight w:val="lightGray"/>
        </w:rPr>
        <w:t>{signature}</w:t>
      </w:r>
    </w:p>
    <w:sectPr w:rsidRPr="006F499D" w:rsidR="00FB406B" w:rsidSect="00B46B5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56F49"/>
    <w:multiLevelType w:val="hybridMultilevel"/>
    <w:tmpl w:val="10340BFA"/>
    <w:lvl w:ilvl="0" w:tplc="522E341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472B"/>
    <w:multiLevelType w:val="hybridMultilevel"/>
    <w:tmpl w:val="2A2C5E58"/>
    <w:lvl w:ilvl="0" w:tplc="0F42C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09F5"/>
    <w:multiLevelType w:val="hybridMultilevel"/>
    <w:tmpl w:val="763E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336829">
    <w:abstractNumId w:val="2"/>
  </w:num>
  <w:num w:numId="2" w16cid:durableId="368190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83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9D"/>
    <w:rsid w:val="000D3D67"/>
    <w:rsid w:val="001D1EE4"/>
    <w:rsid w:val="002109AA"/>
    <w:rsid w:val="002150DA"/>
    <w:rsid w:val="00233EB5"/>
    <w:rsid w:val="00375AF2"/>
    <w:rsid w:val="003B7D2C"/>
    <w:rsid w:val="00407D5F"/>
    <w:rsid w:val="00547BF4"/>
    <w:rsid w:val="005F0974"/>
    <w:rsid w:val="0066308F"/>
    <w:rsid w:val="00687B9A"/>
    <w:rsid w:val="006F499D"/>
    <w:rsid w:val="009D327B"/>
    <w:rsid w:val="00AC46A7"/>
    <w:rsid w:val="00B1213D"/>
    <w:rsid w:val="00B46B5C"/>
    <w:rsid w:val="00DF3872"/>
    <w:rsid w:val="00EE43FA"/>
    <w:rsid w:val="00F21812"/>
    <w:rsid w:val="00F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8F57"/>
  <w15:chartTrackingRefBased/>
  <w15:docId w15:val="{E850D429-592B-43CD-B35C-1694FD42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9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40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06B"/>
    <w:rPr>
      <w:color w:val="605E5C"/>
      <w:shd w:val="clear" w:color="auto" w:fill="E1DFDD"/>
    </w:rPr>
  </w:style>
  <w:style w:type="paragraph" w:customStyle="1" w:styleId="numberedmainbody">
    <w:name w:val="numbered main body"/>
    <w:basedOn w:val="BodyText"/>
    <w:link w:val="numberedmainbodyChar"/>
    <w:qFormat/>
    <w:rsid w:val="00233EB5"/>
    <w:pPr>
      <w:widowControl w:val="0"/>
      <w:autoSpaceDE w:val="0"/>
      <w:autoSpaceDN w:val="0"/>
      <w:spacing w:before="120" w:line="240" w:lineRule="auto"/>
      <w:ind w:left="822" w:hanging="680"/>
    </w:pPr>
    <w:rPr>
      <w:rFonts w:ascii="Calibri" w:eastAsia="Arial" w:hAnsi="Calibri" w:cs="Arial"/>
      <w:bCs/>
      <w:kern w:val="0"/>
      <w:szCs w:val="24"/>
      <w:lang w:val="en-US"/>
      <w14:ligatures w14:val="none"/>
    </w:rPr>
  </w:style>
  <w:style w:type="character" w:customStyle="1" w:styleId="numberedmainbodyChar">
    <w:name w:val="numbered main body Char"/>
    <w:basedOn w:val="DefaultParagraphFont"/>
    <w:link w:val="numberedmainbody"/>
    <w:rsid w:val="00233EB5"/>
    <w:rPr>
      <w:rFonts w:ascii="Calibri" w:eastAsia="Arial" w:hAnsi="Calibri" w:cs="Arial"/>
      <w:bCs/>
      <w:kern w:val="0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33E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iahe.org.uk/students/how-to-complain-to-us/" TargetMode="External"/><Relationship Id="rId5" Type="http://schemas.openxmlformats.org/officeDocument/2006/relationships/hyperlink" Target="http://oiahe.org.uk/making-a-complaint-to-the-oia/oia-complaint-form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 Template CoP Letter - where SCC rejects request to appeal</dc:title>
  <dc:subject>
  </dc:subject>
  <dc:creator>Tracey Anastasi</dc:creator>
  <cp:keywords>
  </cp:keywords>
  <dc:description>
  </dc:description>
  <cp:lastModifiedBy>lisa Tees</cp:lastModifiedBy>
  <cp:revision>2</cp:revision>
  <dcterms:created xsi:type="dcterms:W3CDTF">2025-07-24T19:08:00Z</dcterms:created>
  <dcterms:modified xsi:type="dcterms:W3CDTF">2025-08-12T13:36:53Z</dcterms:modified>
</cp:coreProperties>
</file>