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1A1159" w14:paraId="441537AB" w14:textId="0A3E6826">
                <w:pPr>
                  <w:spacing w:before="40" w:after="40"/>
                  <w:jc w:val="center"/>
                  <w:rPr>
                    <w:rFonts w:ascii="Calibri" w:hAnsi="Calibri"/>
                    <w:b w:val="0"/>
                    <w:bCs w:val="0"/>
                    <w:sz w:val="28"/>
                    <w:szCs w:val="28"/>
                  </w:rPr>
                </w:pPr>
                <w:r w:rsidRPr="001A1159">
                  <w:rPr>
                    <w:rFonts w:ascii="Calibri" w:hAnsi="Calibri"/>
                    <w:sz w:val="28"/>
                    <w:szCs w:val="28"/>
                  </w:rPr>
                  <w:t>Exchange and Modular Study</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1A1159" w:rsidRDefault="00BE10EC" w14:paraId="40376BAB" w14:textId="414F3CE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2-14</w:t>
                </w:r>
                <w:r w:rsidR="000B729A">
                  <w:rPr>
                    <w:rFonts w:ascii="Calibri" w:hAnsi="Calibri"/>
                    <w:sz w:val="20"/>
                    <w:szCs w:val="20"/>
                  </w:rPr>
                  <w:t xml:space="preserve"> Housekeeping</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033A052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7-10T00:00:00Z">
              <w:dateFormat w:val="dd/MM/yyyy"/>
              <w:lid w:val="en-GB"/>
              <w:storeMappedDataAs w:val="dateTime"/>
              <w:calendar w:val="gregorian"/>
            </w:date>
          </w:sdtPr>
          <w:sdtEndPr/>
          <w:sdtContent>
            <w:tc>
              <w:tcPr>
                <w:tcW w:w="6946" w:type="dxa"/>
                <w:shd w:val="clear" w:color="auto" w:fill="auto"/>
              </w:tcPr>
              <w:p w:rsidRPr="00795C1A" w:rsidR="00B93213" w:rsidP="00781240" w:rsidRDefault="007E4D42" w14:paraId="01BC3F01" w14:textId="71A799A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w:t>
                </w:r>
                <w:r w:rsidR="004F02AD">
                  <w:rPr>
                    <w:rFonts w:ascii="Calibri" w:hAnsi="Calibri"/>
                    <w:sz w:val="20"/>
                    <w:szCs w:val="20"/>
                  </w:rPr>
                  <w:t>/0</w:t>
                </w:r>
                <w:r>
                  <w:rPr>
                    <w:rFonts w:ascii="Calibri" w:hAnsi="Calibri"/>
                    <w:sz w:val="20"/>
                    <w:szCs w:val="20"/>
                  </w:rPr>
                  <w:t>7</w:t>
                </w:r>
                <w:r w:rsidR="004F02AD">
                  <w:rPr>
                    <w:rFonts w:ascii="Calibri" w:hAnsi="Calibri"/>
                    <w:sz w:val="20"/>
                    <w:szCs w:val="20"/>
                  </w:rPr>
                  <w:t>/202</w:t>
                </w:r>
                <w:r w:rsidR="006C7B2B">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65896" w:rsidRDefault="00765896" w14:paraId="4B9731B5" w14:textId="04A1215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4F02AD">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8B09B4" w14:paraId="7E61A690" w14:textId="48CD0F1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622221" w14:paraId="52F7977B" w14:textId="3A8D608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r w:rsidR="008B09B4">
                  <w:rPr>
                    <w:rFonts w:ascii="Calibri" w:hAnsi="Calibri"/>
                    <w:sz w:val="20"/>
                    <w:szCs w:val="20"/>
                  </w:rPr>
                  <w:t xml:space="preserve">Academic </w:t>
                </w:r>
                <w:r>
                  <w:rPr>
                    <w:rFonts w:ascii="Calibri" w:hAnsi="Calibri"/>
                    <w:sz w:val="20"/>
                    <w:szCs w:val="20"/>
                  </w:rPr>
                  <w:t>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EE0108"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5901EE" w:rsidRDefault="00350515" w14:paraId="50E9F400" w14:textId="7DF40C2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w:t>
                </w:r>
                <w:r>
                  <w:rPr>
                    <w:rFonts w:ascii="Calibri" w:hAnsi="Calibri"/>
                    <w:sz w:val="20"/>
                    <w:szCs w:val="20"/>
                  </w:rPr>
                  <w:t>University Code of Pract</w:t>
                </w:r>
                <w:r w:rsidR="00BD004F">
                  <w:rPr>
                    <w:rFonts w:ascii="Calibri" w:hAnsi="Calibri"/>
                    <w:sz w:val="20"/>
                    <w:szCs w:val="20"/>
                  </w:rPr>
                  <w:t>ice for Requests for Extensions and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EE0108"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EE0108"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1A1159" w14:paraId="756EC18C" w14:textId="6E8FD7E1">
                <w:pPr>
                  <w:spacing w:before="40" w:after="40"/>
                  <w:jc w:val="center"/>
                  <w:rPr>
                    <w:rFonts w:ascii="Calibri" w:hAnsi="Calibri"/>
                    <w:sz w:val="28"/>
                    <w:szCs w:val="28"/>
                  </w:rPr>
                </w:pPr>
                <w:r w:rsidRPr="001A1159">
                  <w:rPr>
                    <w:rFonts w:ascii="Calibri" w:hAnsi="Calibri"/>
                    <w:sz w:val="28"/>
                    <w:szCs w:val="28"/>
                  </w:rPr>
                  <w:t>Exchange and Modular Study</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365120" w:rsidRDefault="00F24D55" w14:paraId="2BEC81AE" w14:textId="068DE906">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1969982">
            <w:r w:rsidRPr="0002742E" w:rsidR="00365120">
              <w:rPr>
                <w:rStyle w:val="Hyperlink"/>
                <w:noProof/>
              </w:rPr>
              <w:t>Introduction</w:t>
            </w:r>
            <w:r w:rsidR="00365120">
              <w:rPr>
                <w:noProof/>
                <w:webHidden/>
              </w:rPr>
              <w:tab/>
            </w:r>
            <w:r w:rsidR="00365120">
              <w:rPr>
                <w:noProof/>
                <w:webHidden/>
              </w:rPr>
              <w:fldChar w:fldCharType="begin"/>
            </w:r>
            <w:r w:rsidR="00365120">
              <w:rPr>
                <w:noProof/>
                <w:webHidden/>
              </w:rPr>
              <w:instrText xml:space="preserve"> PAGEREF _Toc141969982 \h </w:instrText>
            </w:r>
            <w:r w:rsidR="00365120">
              <w:rPr>
                <w:noProof/>
                <w:webHidden/>
              </w:rPr>
            </w:r>
            <w:r w:rsidR="00365120">
              <w:rPr>
                <w:noProof/>
                <w:webHidden/>
              </w:rPr>
              <w:fldChar w:fldCharType="separate"/>
            </w:r>
            <w:r w:rsidR="00365120">
              <w:rPr>
                <w:noProof/>
                <w:webHidden/>
              </w:rPr>
              <w:t>3</w:t>
            </w:r>
            <w:r w:rsidR="00365120">
              <w:rPr>
                <w:noProof/>
                <w:webHidden/>
              </w:rPr>
              <w:fldChar w:fldCharType="end"/>
            </w:r>
          </w:hyperlink>
        </w:p>
        <w:p w:rsidR="00365120" w:rsidRDefault="00EE0108" w14:paraId="2B37C914" w14:textId="5AE0021C">
          <w:pPr>
            <w:pStyle w:val="TOC1"/>
            <w:rPr>
              <w:rFonts w:cstheme="minorBidi"/>
              <w:noProof/>
              <w:kern w:val="2"/>
              <w:lang w:val="en-GB" w:eastAsia="en-GB"/>
              <w14:ligatures w14:val="standardContextual"/>
            </w:rPr>
          </w:pPr>
          <w:hyperlink w:history="1" w:anchor="_Toc141969983">
            <w:r w:rsidRPr="0002742E" w:rsidR="00365120">
              <w:rPr>
                <w:rStyle w:val="Hyperlink"/>
                <w:noProof/>
              </w:rPr>
              <w:t>MODULES AND CREDITS</w:t>
            </w:r>
            <w:r w:rsidR="00365120">
              <w:rPr>
                <w:noProof/>
                <w:webHidden/>
              </w:rPr>
              <w:tab/>
            </w:r>
            <w:r w:rsidR="00365120">
              <w:rPr>
                <w:noProof/>
                <w:webHidden/>
              </w:rPr>
              <w:fldChar w:fldCharType="begin"/>
            </w:r>
            <w:r w:rsidR="00365120">
              <w:rPr>
                <w:noProof/>
                <w:webHidden/>
              </w:rPr>
              <w:instrText xml:space="preserve"> PAGEREF _Toc141969983 \h </w:instrText>
            </w:r>
            <w:r w:rsidR="00365120">
              <w:rPr>
                <w:noProof/>
                <w:webHidden/>
              </w:rPr>
            </w:r>
            <w:r w:rsidR="00365120">
              <w:rPr>
                <w:noProof/>
                <w:webHidden/>
              </w:rPr>
              <w:fldChar w:fldCharType="separate"/>
            </w:r>
            <w:r w:rsidR="00365120">
              <w:rPr>
                <w:noProof/>
                <w:webHidden/>
              </w:rPr>
              <w:t>3</w:t>
            </w:r>
            <w:r w:rsidR="00365120">
              <w:rPr>
                <w:noProof/>
                <w:webHidden/>
              </w:rPr>
              <w:fldChar w:fldCharType="end"/>
            </w:r>
          </w:hyperlink>
        </w:p>
        <w:p w:rsidR="00365120" w:rsidRDefault="00EE0108" w14:paraId="1629C814" w14:textId="3C8447D4">
          <w:pPr>
            <w:pStyle w:val="TOC1"/>
            <w:rPr>
              <w:rFonts w:cstheme="minorBidi"/>
              <w:noProof/>
              <w:kern w:val="2"/>
              <w:lang w:val="en-GB" w:eastAsia="en-GB"/>
              <w14:ligatures w14:val="standardContextual"/>
            </w:rPr>
          </w:pPr>
          <w:hyperlink w:history="1" w:anchor="_Toc141969984">
            <w:r w:rsidRPr="0002742E" w:rsidR="00365120">
              <w:rPr>
                <w:rStyle w:val="Hyperlink"/>
                <w:noProof/>
              </w:rPr>
              <w:t>1.</w:t>
            </w:r>
            <w:r w:rsidR="00365120">
              <w:rPr>
                <w:rFonts w:cstheme="minorBidi"/>
                <w:noProof/>
                <w:kern w:val="2"/>
                <w:lang w:val="en-GB" w:eastAsia="en-GB"/>
                <w14:ligatures w14:val="standardContextual"/>
              </w:rPr>
              <w:tab/>
            </w:r>
            <w:r w:rsidRPr="0002742E" w:rsidR="00365120">
              <w:rPr>
                <w:rStyle w:val="Hyperlink"/>
                <w:noProof/>
              </w:rPr>
              <w:t>Modules</w:t>
            </w:r>
            <w:r w:rsidR="00365120">
              <w:rPr>
                <w:noProof/>
                <w:webHidden/>
              </w:rPr>
              <w:tab/>
            </w:r>
            <w:r w:rsidR="00365120">
              <w:rPr>
                <w:noProof/>
                <w:webHidden/>
              </w:rPr>
              <w:fldChar w:fldCharType="begin"/>
            </w:r>
            <w:r w:rsidR="00365120">
              <w:rPr>
                <w:noProof/>
                <w:webHidden/>
              </w:rPr>
              <w:instrText xml:space="preserve"> PAGEREF _Toc141969984 \h </w:instrText>
            </w:r>
            <w:r w:rsidR="00365120">
              <w:rPr>
                <w:noProof/>
                <w:webHidden/>
              </w:rPr>
            </w:r>
            <w:r w:rsidR="00365120">
              <w:rPr>
                <w:noProof/>
                <w:webHidden/>
              </w:rPr>
              <w:fldChar w:fldCharType="separate"/>
            </w:r>
            <w:r w:rsidR="00365120">
              <w:rPr>
                <w:noProof/>
                <w:webHidden/>
              </w:rPr>
              <w:t>3</w:t>
            </w:r>
            <w:r w:rsidR="00365120">
              <w:rPr>
                <w:noProof/>
                <w:webHidden/>
              </w:rPr>
              <w:fldChar w:fldCharType="end"/>
            </w:r>
          </w:hyperlink>
        </w:p>
        <w:p w:rsidR="00365120" w:rsidRDefault="00EE0108" w14:paraId="5BED6980" w14:textId="356BADC0">
          <w:pPr>
            <w:pStyle w:val="TOC1"/>
            <w:rPr>
              <w:rFonts w:cstheme="minorBidi"/>
              <w:noProof/>
              <w:kern w:val="2"/>
              <w:lang w:val="en-GB" w:eastAsia="en-GB"/>
              <w14:ligatures w14:val="standardContextual"/>
            </w:rPr>
          </w:pPr>
          <w:hyperlink w:history="1" w:anchor="_Toc141969985">
            <w:r w:rsidRPr="0002742E" w:rsidR="00365120">
              <w:rPr>
                <w:rStyle w:val="Hyperlink"/>
                <w:noProof/>
              </w:rPr>
              <w:t>2.</w:t>
            </w:r>
            <w:r w:rsidR="00365120">
              <w:rPr>
                <w:rFonts w:cstheme="minorBidi"/>
                <w:noProof/>
                <w:kern w:val="2"/>
                <w:lang w:val="en-GB" w:eastAsia="en-GB"/>
                <w14:ligatures w14:val="standardContextual"/>
              </w:rPr>
              <w:tab/>
            </w:r>
            <w:r w:rsidRPr="0002742E" w:rsidR="00365120">
              <w:rPr>
                <w:rStyle w:val="Hyperlink"/>
                <w:noProof/>
              </w:rPr>
              <w:t>Credit values</w:t>
            </w:r>
            <w:r w:rsidR="00365120">
              <w:rPr>
                <w:noProof/>
                <w:webHidden/>
              </w:rPr>
              <w:tab/>
            </w:r>
            <w:r w:rsidR="00365120">
              <w:rPr>
                <w:noProof/>
                <w:webHidden/>
              </w:rPr>
              <w:fldChar w:fldCharType="begin"/>
            </w:r>
            <w:r w:rsidR="00365120">
              <w:rPr>
                <w:noProof/>
                <w:webHidden/>
              </w:rPr>
              <w:instrText xml:space="preserve"> PAGEREF _Toc141969985 \h </w:instrText>
            </w:r>
            <w:r w:rsidR="00365120">
              <w:rPr>
                <w:noProof/>
                <w:webHidden/>
              </w:rPr>
            </w:r>
            <w:r w:rsidR="00365120">
              <w:rPr>
                <w:noProof/>
                <w:webHidden/>
              </w:rPr>
              <w:fldChar w:fldCharType="separate"/>
            </w:r>
            <w:r w:rsidR="00365120">
              <w:rPr>
                <w:noProof/>
                <w:webHidden/>
              </w:rPr>
              <w:t>3</w:t>
            </w:r>
            <w:r w:rsidR="00365120">
              <w:rPr>
                <w:noProof/>
                <w:webHidden/>
              </w:rPr>
              <w:fldChar w:fldCharType="end"/>
            </w:r>
          </w:hyperlink>
        </w:p>
        <w:p w:rsidR="00365120" w:rsidRDefault="00EE0108" w14:paraId="3DF54338" w14:textId="1CF07A23">
          <w:pPr>
            <w:pStyle w:val="TOC1"/>
            <w:rPr>
              <w:rFonts w:cstheme="minorBidi"/>
              <w:noProof/>
              <w:kern w:val="2"/>
              <w:lang w:val="en-GB" w:eastAsia="en-GB"/>
              <w14:ligatures w14:val="standardContextual"/>
            </w:rPr>
          </w:pPr>
          <w:hyperlink w:history="1" w:anchor="_Toc141969986">
            <w:r w:rsidRPr="0002742E" w:rsidR="00365120">
              <w:rPr>
                <w:rStyle w:val="Hyperlink"/>
                <w:noProof/>
              </w:rPr>
              <w:t>3.</w:t>
            </w:r>
            <w:r w:rsidR="00365120">
              <w:rPr>
                <w:rFonts w:cstheme="minorBidi"/>
                <w:noProof/>
                <w:kern w:val="2"/>
                <w:lang w:val="en-GB" w:eastAsia="en-GB"/>
                <w14:ligatures w14:val="standardContextual"/>
              </w:rPr>
              <w:tab/>
            </w:r>
            <w:r w:rsidRPr="0002742E" w:rsidR="00365120">
              <w:rPr>
                <w:rStyle w:val="Hyperlink"/>
                <w:noProof/>
              </w:rPr>
              <w:t>Valid life of credits</w:t>
            </w:r>
            <w:r w:rsidR="00365120">
              <w:rPr>
                <w:noProof/>
                <w:webHidden/>
              </w:rPr>
              <w:tab/>
            </w:r>
            <w:r w:rsidR="00365120">
              <w:rPr>
                <w:noProof/>
                <w:webHidden/>
              </w:rPr>
              <w:fldChar w:fldCharType="begin"/>
            </w:r>
            <w:r w:rsidR="00365120">
              <w:rPr>
                <w:noProof/>
                <w:webHidden/>
              </w:rPr>
              <w:instrText xml:space="preserve"> PAGEREF _Toc141969986 \h </w:instrText>
            </w:r>
            <w:r w:rsidR="00365120">
              <w:rPr>
                <w:noProof/>
                <w:webHidden/>
              </w:rPr>
            </w:r>
            <w:r w:rsidR="00365120">
              <w:rPr>
                <w:noProof/>
                <w:webHidden/>
              </w:rPr>
              <w:fldChar w:fldCharType="separate"/>
            </w:r>
            <w:r w:rsidR="00365120">
              <w:rPr>
                <w:noProof/>
                <w:webHidden/>
              </w:rPr>
              <w:t>3</w:t>
            </w:r>
            <w:r w:rsidR="00365120">
              <w:rPr>
                <w:noProof/>
                <w:webHidden/>
              </w:rPr>
              <w:fldChar w:fldCharType="end"/>
            </w:r>
          </w:hyperlink>
        </w:p>
        <w:p w:rsidR="00365120" w:rsidRDefault="00EE0108" w14:paraId="05208E85" w14:textId="3ABC40C8">
          <w:pPr>
            <w:pStyle w:val="TOC1"/>
            <w:rPr>
              <w:rFonts w:cstheme="minorBidi"/>
              <w:noProof/>
              <w:kern w:val="2"/>
              <w:lang w:val="en-GB" w:eastAsia="en-GB"/>
              <w14:ligatures w14:val="standardContextual"/>
            </w:rPr>
          </w:pPr>
          <w:hyperlink w:history="1" w:anchor="_Toc141969987">
            <w:r w:rsidRPr="0002742E" w:rsidR="00365120">
              <w:rPr>
                <w:rStyle w:val="Hyperlink"/>
                <w:noProof/>
              </w:rPr>
              <w:t>4.</w:t>
            </w:r>
            <w:r w:rsidR="00365120">
              <w:rPr>
                <w:rFonts w:cstheme="minorBidi"/>
                <w:noProof/>
                <w:kern w:val="2"/>
                <w:lang w:val="en-GB" w:eastAsia="en-GB"/>
                <w14:ligatures w14:val="standardContextual"/>
              </w:rPr>
              <w:tab/>
            </w:r>
            <w:r w:rsidRPr="0002742E" w:rsidR="00365120">
              <w:rPr>
                <w:rStyle w:val="Hyperlink"/>
                <w:noProof/>
              </w:rPr>
              <w:t>Pass/Fail assessment components</w:t>
            </w:r>
            <w:r w:rsidR="00365120">
              <w:rPr>
                <w:noProof/>
                <w:webHidden/>
              </w:rPr>
              <w:tab/>
            </w:r>
            <w:r w:rsidR="00365120">
              <w:rPr>
                <w:noProof/>
                <w:webHidden/>
              </w:rPr>
              <w:fldChar w:fldCharType="begin"/>
            </w:r>
            <w:r w:rsidR="00365120">
              <w:rPr>
                <w:noProof/>
                <w:webHidden/>
              </w:rPr>
              <w:instrText xml:space="preserve"> PAGEREF _Toc141969987 \h </w:instrText>
            </w:r>
            <w:r w:rsidR="00365120">
              <w:rPr>
                <w:noProof/>
                <w:webHidden/>
              </w:rPr>
            </w:r>
            <w:r w:rsidR="00365120">
              <w:rPr>
                <w:noProof/>
                <w:webHidden/>
              </w:rPr>
              <w:fldChar w:fldCharType="separate"/>
            </w:r>
            <w:r w:rsidR="00365120">
              <w:rPr>
                <w:noProof/>
                <w:webHidden/>
              </w:rPr>
              <w:t>4</w:t>
            </w:r>
            <w:r w:rsidR="00365120">
              <w:rPr>
                <w:noProof/>
                <w:webHidden/>
              </w:rPr>
              <w:fldChar w:fldCharType="end"/>
            </w:r>
          </w:hyperlink>
        </w:p>
        <w:p w:rsidR="00365120" w:rsidRDefault="00EE0108" w14:paraId="4D082941" w14:textId="14614EA6">
          <w:pPr>
            <w:pStyle w:val="TOC1"/>
            <w:rPr>
              <w:rFonts w:cstheme="minorBidi"/>
              <w:noProof/>
              <w:kern w:val="2"/>
              <w:lang w:val="en-GB" w:eastAsia="en-GB"/>
              <w14:ligatures w14:val="standardContextual"/>
            </w:rPr>
          </w:pPr>
          <w:hyperlink w:history="1" w:anchor="_Toc141969988">
            <w:r w:rsidRPr="0002742E" w:rsidR="00365120">
              <w:rPr>
                <w:rStyle w:val="Hyperlink"/>
                <w:noProof/>
              </w:rPr>
              <w:t>ENROLMENT FOR MODULES</w:t>
            </w:r>
            <w:r w:rsidR="00365120">
              <w:rPr>
                <w:noProof/>
                <w:webHidden/>
              </w:rPr>
              <w:tab/>
            </w:r>
            <w:r w:rsidR="00365120">
              <w:rPr>
                <w:noProof/>
                <w:webHidden/>
              </w:rPr>
              <w:fldChar w:fldCharType="begin"/>
            </w:r>
            <w:r w:rsidR="00365120">
              <w:rPr>
                <w:noProof/>
                <w:webHidden/>
              </w:rPr>
              <w:instrText xml:space="preserve"> PAGEREF _Toc141969988 \h </w:instrText>
            </w:r>
            <w:r w:rsidR="00365120">
              <w:rPr>
                <w:noProof/>
                <w:webHidden/>
              </w:rPr>
            </w:r>
            <w:r w:rsidR="00365120">
              <w:rPr>
                <w:noProof/>
                <w:webHidden/>
              </w:rPr>
              <w:fldChar w:fldCharType="separate"/>
            </w:r>
            <w:r w:rsidR="00365120">
              <w:rPr>
                <w:noProof/>
                <w:webHidden/>
              </w:rPr>
              <w:t>4</w:t>
            </w:r>
            <w:r w:rsidR="00365120">
              <w:rPr>
                <w:noProof/>
                <w:webHidden/>
              </w:rPr>
              <w:fldChar w:fldCharType="end"/>
            </w:r>
          </w:hyperlink>
        </w:p>
        <w:p w:rsidR="00365120" w:rsidRDefault="00EE0108" w14:paraId="4D239182" w14:textId="19F99340">
          <w:pPr>
            <w:pStyle w:val="TOC1"/>
            <w:rPr>
              <w:rFonts w:cstheme="minorBidi"/>
              <w:noProof/>
              <w:kern w:val="2"/>
              <w:lang w:val="en-GB" w:eastAsia="en-GB"/>
              <w14:ligatures w14:val="standardContextual"/>
            </w:rPr>
          </w:pPr>
          <w:hyperlink w:history="1" w:anchor="_Toc141969989">
            <w:r w:rsidRPr="0002742E" w:rsidR="00365120">
              <w:rPr>
                <w:rStyle w:val="Hyperlink"/>
                <w:noProof/>
              </w:rPr>
              <w:t>5.</w:t>
            </w:r>
            <w:r w:rsidR="00365120">
              <w:rPr>
                <w:rFonts w:cstheme="minorBidi"/>
                <w:noProof/>
                <w:kern w:val="2"/>
                <w:lang w:val="en-GB" w:eastAsia="en-GB"/>
                <w14:ligatures w14:val="standardContextual"/>
              </w:rPr>
              <w:tab/>
            </w:r>
            <w:r w:rsidRPr="0002742E" w:rsidR="00365120">
              <w:rPr>
                <w:rStyle w:val="Hyperlink"/>
                <w:noProof/>
              </w:rPr>
              <w:t>Module enrolment</w:t>
            </w:r>
            <w:r w:rsidR="00365120">
              <w:rPr>
                <w:noProof/>
                <w:webHidden/>
              </w:rPr>
              <w:tab/>
            </w:r>
            <w:r w:rsidR="00365120">
              <w:rPr>
                <w:noProof/>
                <w:webHidden/>
              </w:rPr>
              <w:fldChar w:fldCharType="begin"/>
            </w:r>
            <w:r w:rsidR="00365120">
              <w:rPr>
                <w:noProof/>
                <w:webHidden/>
              </w:rPr>
              <w:instrText xml:space="preserve"> PAGEREF _Toc141969989 \h </w:instrText>
            </w:r>
            <w:r w:rsidR="00365120">
              <w:rPr>
                <w:noProof/>
                <w:webHidden/>
              </w:rPr>
            </w:r>
            <w:r w:rsidR="00365120">
              <w:rPr>
                <w:noProof/>
                <w:webHidden/>
              </w:rPr>
              <w:fldChar w:fldCharType="separate"/>
            </w:r>
            <w:r w:rsidR="00365120">
              <w:rPr>
                <w:noProof/>
                <w:webHidden/>
              </w:rPr>
              <w:t>4</w:t>
            </w:r>
            <w:r w:rsidR="00365120">
              <w:rPr>
                <w:noProof/>
                <w:webHidden/>
              </w:rPr>
              <w:fldChar w:fldCharType="end"/>
            </w:r>
          </w:hyperlink>
        </w:p>
        <w:p w:rsidR="00365120" w:rsidRDefault="00EE0108" w14:paraId="6891FB78" w14:textId="1356D60A">
          <w:pPr>
            <w:pStyle w:val="TOC1"/>
            <w:rPr>
              <w:rFonts w:cstheme="minorBidi"/>
              <w:noProof/>
              <w:kern w:val="2"/>
              <w:lang w:val="en-GB" w:eastAsia="en-GB"/>
              <w14:ligatures w14:val="standardContextual"/>
            </w:rPr>
          </w:pPr>
          <w:hyperlink w:history="1" w:anchor="_Toc141969990">
            <w:r w:rsidRPr="0002742E" w:rsidR="00365120">
              <w:rPr>
                <w:rStyle w:val="Hyperlink"/>
                <w:noProof/>
              </w:rPr>
              <w:t>SUSPENSION OF STUDY AND REPEAT PERIODS</w:t>
            </w:r>
            <w:r w:rsidR="00365120">
              <w:rPr>
                <w:noProof/>
                <w:webHidden/>
              </w:rPr>
              <w:tab/>
            </w:r>
            <w:r w:rsidR="00365120">
              <w:rPr>
                <w:noProof/>
                <w:webHidden/>
              </w:rPr>
              <w:fldChar w:fldCharType="begin"/>
            </w:r>
            <w:r w:rsidR="00365120">
              <w:rPr>
                <w:noProof/>
                <w:webHidden/>
              </w:rPr>
              <w:instrText xml:space="preserve"> PAGEREF _Toc141969990 \h </w:instrText>
            </w:r>
            <w:r w:rsidR="00365120">
              <w:rPr>
                <w:noProof/>
                <w:webHidden/>
              </w:rPr>
            </w:r>
            <w:r w:rsidR="00365120">
              <w:rPr>
                <w:noProof/>
                <w:webHidden/>
              </w:rPr>
              <w:fldChar w:fldCharType="separate"/>
            </w:r>
            <w:r w:rsidR="00365120">
              <w:rPr>
                <w:noProof/>
                <w:webHidden/>
              </w:rPr>
              <w:t>4</w:t>
            </w:r>
            <w:r w:rsidR="00365120">
              <w:rPr>
                <w:noProof/>
                <w:webHidden/>
              </w:rPr>
              <w:fldChar w:fldCharType="end"/>
            </w:r>
          </w:hyperlink>
        </w:p>
        <w:p w:rsidR="00365120" w:rsidRDefault="00EE0108" w14:paraId="4369233A" w14:textId="55192F5E">
          <w:pPr>
            <w:pStyle w:val="TOC1"/>
            <w:rPr>
              <w:rFonts w:cstheme="minorBidi"/>
              <w:noProof/>
              <w:kern w:val="2"/>
              <w:lang w:val="en-GB" w:eastAsia="en-GB"/>
              <w14:ligatures w14:val="standardContextual"/>
            </w:rPr>
          </w:pPr>
          <w:hyperlink w:history="1" w:anchor="_Toc141969991">
            <w:r w:rsidRPr="0002742E" w:rsidR="00365120">
              <w:rPr>
                <w:rStyle w:val="Hyperlink"/>
                <w:noProof/>
              </w:rPr>
              <w:t>6.</w:t>
            </w:r>
            <w:r w:rsidR="00365120">
              <w:rPr>
                <w:rFonts w:cstheme="minorBidi"/>
                <w:noProof/>
                <w:kern w:val="2"/>
                <w:lang w:val="en-GB" w:eastAsia="en-GB"/>
                <w14:ligatures w14:val="standardContextual"/>
              </w:rPr>
              <w:tab/>
            </w:r>
            <w:r w:rsidRPr="0002742E" w:rsidR="00365120">
              <w:rPr>
                <w:rStyle w:val="Hyperlink"/>
                <w:noProof/>
              </w:rPr>
              <w:t>Suspension of study</w:t>
            </w:r>
            <w:r w:rsidR="00365120">
              <w:rPr>
                <w:noProof/>
                <w:webHidden/>
              </w:rPr>
              <w:tab/>
            </w:r>
            <w:r w:rsidR="00365120">
              <w:rPr>
                <w:noProof/>
                <w:webHidden/>
              </w:rPr>
              <w:fldChar w:fldCharType="begin"/>
            </w:r>
            <w:r w:rsidR="00365120">
              <w:rPr>
                <w:noProof/>
                <w:webHidden/>
              </w:rPr>
              <w:instrText xml:space="preserve"> PAGEREF _Toc141969991 \h </w:instrText>
            </w:r>
            <w:r w:rsidR="00365120">
              <w:rPr>
                <w:noProof/>
                <w:webHidden/>
              </w:rPr>
            </w:r>
            <w:r w:rsidR="00365120">
              <w:rPr>
                <w:noProof/>
                <w:webHidden/>
              </w:rPr>
              <w:fldChar w:fldCharType="separate"/>
            </w:r>
            <w:r w:rsidR="00365120">
              <w:rPr>
                <w:noProof/>
                <w:webHidden/>
              </w:rPr>
              <w:t>4</w:t>
            </w:r>
            <w:r w:rsidR="00365120">
              <w:rPr>
                <w:noProof/>
                <w:webHidden/>
              </w:rPr>
              <w:fldChar w:fldCharType="end"/>
            </w:r>
          </w:hyperlink>
        </w:p>
        <w:p w:rsidR="00365120" w:rsidRDefault="00EE0108" w14:paraId="337952D8" w14:textId="2C59BF45">
          <w:pPr>
            <w:pStyle w:val="TOC1"/>
            <w:rPr>
              <w:rFonts w:cstheme="minorBidi"/>
              <w:noProof/>
              <w:kern w:val="2"/>
              <w:lang w:val="en-GB" w:eastAsia="en-GB"/>
              <w14:ligatures w14:val="standardContextual"/>
            </w:rPr>
          </w:pPr>
          <w:hyperlink w:history="1" w:anchor="_Toc141969992">
            <w:r w:rsidRPr="0002742E" w:rsidR="00365120">
              <w:rPr>
                <w:rStyle w:val="Hyperlink"/>
                <w:noProof/>
              </w:rPr>
              <w:t>7.</w:t>
            </w:r>
            <w:r w:rsidR="00365120">
              <w:rPr>
                <w:rFonts w:cstheme="minorBidi"/>
                <w:noProof/>
                <w:kern w:val="2"/>
                <w:lang w:val="en-GB" w:eastAsia="en-GB"/>
                <w14:ligatures w14:val="standardContextual"/>
              </w:rPr>
              <w:tab/>
            </w:r>
            <w:r w:rsidRPr="0002742E" w:rsidR="00365120">
              <w:rPr>
                <w:rStyle w:val="Hyperlink"/>
                <w:noProof/>
              </w:rPr>
              <w:t>Suspension of study on grounds of risk</w:t>
            </w:r>
            <w:r w:rsidR="00365120">
              <w:rPr>
                <w:noProof/>
                <w:webHidden/>
              </w:rPr>
              <w:tab/>
            </w:r>
            <w:r w:rsidR="00365120">
              <w:rPr>
                <w:noProof/>
                <w:webHidden/>
              </w:rPr>
              <w:fldChar w:fldCharType="begin"/>
            </w:r>
            <w:r w:rsidR="00365120">
              <w:rPr>
                <w:noProof/>
                <w:webHidden/>
              </w:rPr>
              <w:instrText xml:space="preserve"> PAGEREF _Toc141969992 \h </w:instrText>
            </w:r>
            <w:r w:rsidR="00365120">
              <w:rPr>
                <w:noProof/>
                <w:webHidden/>
              </w:rPr>
            </w:r>
            <w:r w:rsidR="00365120">
              <w:rPr>
                <w:noProof/>
                <w:webHidden/>
              </w:rPr>
              <w:fldChar w:fldCharType="separate"/>
            </w:r>
            <w:r w:rsidR="00365120">
              <w:rPr>
                <w:noProof/>
                <w:webHidden/>
              </w:rPr>
              <w:t>5</w:t>
            </w:r>
            <w:r w:rsidR="00365120">
              <w:rPr>
                <w:noProof/>
                <w:webHidden/>
              </w:rPr>
              <w:fldChar w:fldCharType="end"/>
            </w:r>
          </w:hyperlink>
        </w:p>
        <w:p w:rsidR="00365120" w:rsidRDefault="00EE0108" w14:paraId="506BFC17" w14:textId="7ABCC9EB">
          <w:pPr>
            <w:pStyle w:val="TOC1"/>
            <w:rPr>
              <w:rFonts w:cstheme="minorBidi"/>
              <w:noProof/>
              <w:kern w:val="2"/>
              <w:lang w:val="en-GB" w:eastAsia="en-GB"/>
              <w14:ligatures w14:val="standardContextual"/>
            </w:rPr>
          </w:pPr>
          <w:hyperlink w:history="1" w:anchor="_Toc141969993">
            <w:r w:rsidRPr="0002742E" w:rsidR="00365120">
              <w:rPr>
                <w:rStyle w:val="Hyperlink"/>
                <w:noProof/>
              </w:rPr>
              <w:t>8.</w:t>
            </w:r>
            <w:r w:rsidR="00365120">
              <w:rPr>
                <w:rFonts w:cstheme="minorBidi"/>
                <w:noProof/>
                <w:kern w:val="2"/>
                <w:lang w:val="en-GB" w:eastAsia="en-GB"/>
                <w14:ligatures w14:val="standardContextual"/>
              </w:rPr>
              <w:tab/>
            </w:r>
            <w:r w:rsidRPr="0002742E" w:rsidR="00365120">
              <w:rPr>
                <w:rStyle w:val="Hyperlink"/>
                <w:noProof/>
              </w:rPr>
              <w:t>Repeating a module</w:t>
            </w:r>
            <w:r w:rsidR="00365120">
              <w:rPr>
                <w:noProof/>
                <w:webHidden/>
              </w:rPr>
              <w:tab/>
            </w:r>
            <w:r w:rsidR="00365120">
              <w:rPr>
                <w:noProof/>
                <w:webHidden/>
              </w:rPr>
              <w:fldChar w:fldCharType="begin"/>
            </w:r>
            <w:r w:rsidR="00365120">
              <w:rPr>
                <w:noProof/>
                <w:webHidden/>
              </w:rPr>
              <w:instrText xml:space="preserve"> PAGEREF _Toc141969993 \h </w:instrText>
            </w:r>
            <w:r w:rsidR="00365120">
              <w:rPr>
                <w:noProof/>
                <w:webHidden/>
              </w:rPr>
            </w:r>
            <w:r w:rsidR="00365120">
              <w:rPr>
                <w:noProof/>
                <w:webHidden/>
              </w:rPr>
              <w:fldChar w:fldCharType="separate"/>
            </w:r>
            <w:r w:rsidR="00365120">
              <w:rPr>
                <w:noProof/>
                <w:webHidden/>
              </w:rPr>
              <w:t>6</w:t>
            </w:r>
            <w:r w:rsidR="00365120">
              <w:rPr>
                <w:noProof/>
                <w:webHidden/>
              </w:rPr>
              <w:fldChar w:fldCharType="end"/>
            </w:r>
          </w:hyperlink>
        </w:p>
        <w:p w:rsidR="00365120" w:rsidRDefault="00EE0108" w14:paraId="59B2CD1B" w14:textId="29B51387">
          <w:pPr>
            <w:pStyle w:val="TOC1"/>
            <w:rPr>
              <w:rFonts w:cstheme="minorBidi"/>
              <w:noProof/>
              <w:kern w:val="2"/>
              <w:lang w:val="en-GB" w:eastAsia="en-GB"/>
              <w14:ligatures w14:val="standardContextual"/>
            </w:rPr>
          </w:pPr>
          <w:hyperlink w:history="1" w:anchor="_Toc141969994">
            <w:r w:rsidRPr="0002742E" w:rsidR="00365120">
              <w:rPr>
                <w:rStyle w:val="Hyperlink"/>
                <w:noProof/>
              </w:rPr>
              <w:t>ASSESSMENT</w:t>
            </w:r>
            <w:r w:rsidR="00365120">
              <w:rPr>
                <w:noProof/>
                <w:webHidden/>
              </w:rPr>
              <w:tab/>
            </w:r>
            <w:r w:rsidR="00365120">
              <w:rPr>
                <w:noProof/>
                <w:webHidden/>
              </w:rPr>
              <w:fldChar w:fldCharType="begin"/>
            </w:r>
            <w:r w:rsidR="00365120">
              <w:rPr>
                <w:noProof/>
                <w:webHidden/>
              </w:rPr>
              <w:instrText xml:space="preserve"> PAGEREF _Toc141969994 \h </w:instrText>
            </w:r>
            <w:r w:rsidR="00365120">
              <w:rPr>
                <w:noProof/>
                <w:webHidden/>
              </w:rPr>
            </w:r>
            <w:r w:rsidR="00365120">
              <w:rPr>
                <w:noProof/>
                <w:webHidden/>
              </w:rPr>
              <w:fldChar w:fldCharType="separate"/>
            </w:r>
            <w:r w:rsidR="00365120">
              <w:rPr>
                <w:noProof/>
                <w:webHidden/>
              </w:rPr>
              <w:t>6</w:t>
            </w:r>
            <w:r w:rsidR="00365120">
              <w:rPr>
                <w:noProof/>
                <w:webHidden/>
              </w:rPr>
              <w:fldChar w:fldCharType="end"/>
            </w:r>
          </w:hyperlink>
        </w:p>
        <w:p w:rsidR="00365120" w:rsidRDefault="00EE0108" w14:paraId="3B735AFA" w14:textId="27DC7829">
          <w:pPr>
            <w:pStyle w:val="TOC1"/>
            <w:rPr>
              <w:rFonts w:cstheme="minorBidi"/>
              <w:noProof/>
              <w:kern w:val="2"/>
              <w:lang w:val="en-GB" w:eastAsia="en-GB"/>
              <w14:ligatures w14:val="standardContextual"/>
            </w:rPr>
          </w:pPr>
          <w:hyperlink w:history="1" w:anchor="_Toc141969995">
            <w:r w:rsidRPr="0002742E" w:rsidR="00365120">
              <w:rPr>
                <w:rStyle w:val="Hyperlink"/>
                <w:noProof/>
              </w:rPr>
              <w:t>9.</w:t>
            </w:r>
            <w:r w:rsidR="00365120">
              <w:rPr>
                <w:rFonts w:cstheme="minorBidi"/>
                <w:noProof/>
                <w:kern w:val="2"/>
                <w:lang w:val="en-GB" w:eastAsia="en-GB"/>
                <w14:ligatures w14:val="standardContextual"/>
              </w:rPr>
              <w:tab/>
            </w:r>
            <w:r w:rsidRPr="0002742E" w:rsidR="00365120">
              <w:rPr>
                <w:rStyle w:val="Hyperlink"/>
                <w:noProof/>
              </w:rPr>
              <w:t>Awarding Credit</w:t>
            </w:r>
            <w:r w:rsidR="00365120">
              <w:rPr>
                <w:noProof/>
                <w:webHidden/>
              </w:rPr>
              <w:tab/>
            </w:r>
            <w:r w:rsidR="00365120">
              <w:rPr>
                <w:noProof/>
                <w:webHidden/>
              </w:rPr>
              <w:fldChar w:fldCharType="begin"/>
            </w:r>
            <w:r w:rsidR="00365120">
              <w:rPr>
                <w:noProof/>
                <w:webHidden/>
              </w:rPr>
              <w:instrText xml:space="preserve"> PAGEREF _Toc141969995 \h </w:instrText>
            </w:r>
            <w:r w:rsidR="00365120">
              <w:rPr>
                <w:noProof/>
                <w:webHidden/>
              </w:rPr>
            </w:r>
            <w:r w:rsidR="00365120">
              <w:rPr>
                <w:noProof/>
                <w:webHidden/>
              </w:rPr>
              <w:fldChar w:fldCharType="separate"/>
            </w:r>
            <w:r w:rsidR="00365120">
              <w:rPr>
                <w:noProof/>
                <w:webHidden/>
              </w:rPr>
              <w:t>6</w:t>
            </w:r>
            <w:r w:rsidR="00365120">
              <w:rPr>
                <w:noProof/>
                <w:webHidden/>
              </w:rPr>
              <w:fldChar w:fldCharType="end"/>
            </w:r>
          </w:hyperlink>
        </w:p>
        <w:p w:rsidR="00365120" w:rsidRDefault="00EE0108" w14:paraId="5375FE50" w14:textId="4BCF4788">
          <w:pPr>
            <w:pStyle w:val="TOC1"/>
            <w:rPr>
              <w:rFonts w:cstheme="minorBidi"/>
              <w:noProof/>
              <w:kern w:val="2"/>
              <w:lang w:val="en-GB" w:eastAsia="en-GB"/>
              <w14:ligatures w14:val="standardContextual"/>
            </w:rPr>
          </w:pPr>
          <w:hyperlink w:history="1" w:anchor="_Toc141969996">
            <w:r w:rsidRPr="0002742E" w:rsidR="00365120">
              <w:rPr>
                <w:rStyle w:val="Hyperlink"/>
                <w:noProof/>
              </w:rPr>
              <w:t>10.</w:t>
            </w:r>
            <w:r w:rsidR="00365120">
              <w:rPr>
                <w:rFonts w:cstheme="minorBidi"/>
                <w:noProof/>
                <w:kern w:val="2"/>
                <w:lang w:val="en-GB" w:eastAsia="en-GB"/>
                <w14:ligatures w14:val="standardContextual"/>
              </w:rPr>
              <w:tab/>
            </w:r>
            <w:r w:rsidRPr="0002742E" w:rsidR="00365120">
              <w:rPr>
                <w:rStyle w:val="Hyperlink"/>
                <w:noProof/>
              </w:rPr>
              <w:t>Written examinations</w:t>
            </w:r>
            <w:r w:rsidR="00365120">
              <w:rPr>
                <w:noProof/>
                <w:webHidden/>
              </w:rPr>
              <w:tab/>
            </w:r>
            <w:r w:rsidR="00365120">
              <w:rPr>
                <w:noProof/>
                <w:webHidden/>
              </w:rPr>
              <w:fldChar w:fldCharType="begin"/>
            </w:r>
            <w:r w:rsidR="00365120">
              <w:rPr>
                <w:noProof/>
                <w:webHidden/>
              </w:rPr>
              <w:instrText xml:space="preserve"> PAGEREF _Toc141969996 \h </w:instrText>
            </w:r>
            <w:r w:rsidR="00365120">
              <w:rPr>
                <w:noProof/>
                <w:webHidden/>
              </w:rPr>
            </w:r>
            <w:r w:rsidR="00365120">
              <w:rPr>
                <w:noProof/>
                <w:webHidden/>
              </w:rPr>
              <w:fldChar w:fldCharType="separate"/>
            </w:r>
            <w:r w:rsidR="00365120">
              <w:rPr>
                <w:noProof/>
                <w:webHidden/>
              </w:rPr>
              <w:t>6</w:t>
            </w:r>
            <w:r w:rsidR="00365120">
              <w:rPr>
                <w:noProof/>
                <w:webHidden/>
              </w:rPr>
              <w:fldChar w:fldCharType="end"/>
            </w:r>
          </w:hyperlink>
        </w:p>
        <w:p w:rsidR="00365120" w:rsidRDefault="00EE0108" w14:paraId="70AA2691" w14:textId="1A3FE39A">
          <w:pPr>
            <w:pStyle w:val="TOC1"/>
            <w:rPr>
              <w:rFonts w:cstheme="minorBidi"/>
              <w:noProof/>
              <w:kern w:val="2"/>
              <w:lang w:val="en-GB" w:eastAsia="en-GB"/>
              <w14:ligatures w14:val="standardContextual"/>
            </w:rPr>
          </w:pPr>
          <w:hyperlink w:history="1" w:anchor="_Toc141969997">
            <w:r w:rsidRPr="0002742E" w:rsidR="00365120">
              <w:rPr>
                <w:rStyle w:val="Hyperlink"/>
                <w:noProof/>
              </w:rPr>
              <w:t>11.</w:t>
            </w:r>
            <w:r w:rsidR="00365120">
              <w:rPr>
                <w:rFonts w:cstheme="minorBidi"/>
                <w:noProof/>
                <w:kern w:val="2"/>
                <w:lang w:val="en-GB" w:eastAsia="en-GB"/>
                <w14:ligatures w14:val="standardContextual"/>
              </w:rPr>
              <w:tab/>
            </w:r>
            <w:r w:rsidRPr="0002742E" w:rsidR="00365120">
              <w:rPr>
                <w:rStyle w:val="Hyperlink"/>
                <w:noProof/>
              </w:rPr>
              <w:t>Non-attendance/submission</w:t>
            </w:r>
            <w:r w:rsidR="00365120">
              <w:rPr>
                <w:noProof/>
                <w:webHidden/>
              </w:rPr>
              <w:tab/>
            </w:r>
            <w:r w:rsidR="00365120">
              <w:rPr>
                <w:noProof/>
                <w:webHidden/>
              </w:rPr>
              <w:fldChar w:fldCharType="begin"/>
            </w:r>
            <w:r w:rsidR="00365120">
              <w:rPr>
                <w:noProof/>
                <w:webHidden/>
              </w:rPr>
              <w:instrText xml:space="preserve"> PAGEREF _Toc141969997 \h </w:instrText>
            </w:r>
            <w:r w:rsidR="00365120">
              <w:rPr>
                <w:noProof/>
                <w:webHidden/>
              </w:rPr>
            </w:r>
            <w:r w:rsidR="00365120">
              <w:rPr>
                <w:noProof/>
                <w:webHidden/>
              </w:rPr>
              <w:fldChar w:fldCharType="separate"/>
            </w:r>
            <w:r w:rsidR="00365120">
              <w:rPr>
                <w:noProof/>
                <w:webHidden/>
              </w:rPr>
              <w:t>6</w:t>
            </w:r>
            <w:r w:rsidR="00365120">
              <w:rPr>
                <w:noProof/>
                <w:webHidden/>
              </w:rPr>
              <w:fldChar w:fldCharType="end"/>
            </w:r>
          </w:hyperlink>
        </w:p>
        <w:p w:rsidR="00365120" w:rsidRDefault="00EE0108" w14:paraId="4A966AE8" w14:textId="1FAC5BF5">
          <w:pPr>
            <w:pStyle w:val="TOC1"/>
            <w:rPr>
              <w:rFonts w:cstheme="minorBidi"/>
              <w:noProof/>
              <w:kern w:val="2"/>
              <w:lang w:val="en-GB" w:eastAsia="en-GB"/>
              <w14:ligatures w14:val="standardContextual"/>
            </w:rPr>
          </w:pPr>
          <w:hyperlink w:history="1" w:anchor="_Toc141969998">
            <w:r w:rsidRPr="0002742E" w:rsidR="00365120">
              <w:rPr>
                <w:rStyle w:val="Hyperlink"/>
                <w:noProof/>
              </w:rPr>
              <w:t>12.</w:t>
            </w:r>
            <w:r w:rsidR="00365120">
              <w:rPr>
                <w:rFonts w:cstheme="minorBidi"/>
                <w:noProof/>
                <w:kern w:val="2"/>
                <w:lang w:val="en-GB" w:eastAsia="en-GB"/>
                <w14:ligatures w14:val="standardContextual"/>
              </w:rPr>
              <w:tab/>
            </w:r>
            <w:r w:rsidRPr="0002742E" w:rsidR="00365120">
              <w:rPr>
                <w:rStyle w:val="Hyperlink"/>
                <w:noProof/>
              </w:rPr>
              <w:t>Module marks</w:t>
            </w:r>
            <w:r w:rsidR="00365120">
              <w:rPr>
                <w:noProof/>
                <w:webHidden/>
              </w:rPr>
              <w:tab/>
            </w:r>
            <w:r w:rsidR="00365120">
              <w:rPr>
                <w:noProof/>
                <w:webHidden/>
              </w:rPr>
              <w:fldChar w:fldCharType="begin"/>
            </w:r>
            <w:r w:rsidR="00365120">
              <w:rPr>
                <w:noProof/>
                <w:webHidden/>
              </w:rPr>
              <w:instrText xml:space="preserve"> PAGEREF _Toc141969998 \h </w:instrText>
            </w:r>
            <w:r w:rsidR="00365120">
              <w:rPr>
                <w:noProof/>
                <w:webHidden/>
              </w:rPr>
            </w:r>
            <w:r w:rsidR="00365120">
              <w:rPr>
                <w:noProof/>
                <w:webHidden/>
              </w:rPr>
              <w:fldChar w:fldCharType="separate"/>
            </w:r>
            <w:r w:rsidR="00365120">
              <w:rPr>
                <w:noProof/>
                <w:webHidden/>
              </w:rPr>
              <w:t>6</w:t>
            </w:r>
            <w:r w:rsidR="00365120">
              <w:rPr>
                <w:noProof/>
                <w:webHidden/>
              </w:rPr>
              <w:fldChar w:fldCharType="end"/>
            </w:r>
          </w:hyperlink>
        </w:p>
        <w:p w:rsidR="00365120" w:rsidRDefault="00EE0108" w14:paraId="07902538" w14:textId="2EDF5BB3">
          <w:pPr>
            <w:pStyle w:val="TOC1"/>
            <w:rPr>
              <w:rFonts w:cstheme="minorBidi"/>
              <w:noProof/>
              <w:kern w:val="2"/>
              <w:lang w:val="en-GB" w:eastAsia="en-GB"/>
              <w14:ligatures w14:val="standardContextual"/>
            </w:rPr>
          </w:pPr>
          <w:hyperlink w:history="1" w:anchor="_Toc141969999">
            <w:r w:rsidRPr="0002742E" w:rsidR="00365120">
              <w:rPr>
                <w:rStyle w:val="Hyperlink"/>
                <w:noProof/>
              </w:rPr>
              <w:t>13.</w:t>
            </w:r>
            <w:r w:rsidR="00365120">
              <w:rPr>
                <w:rFonts w:cstheme="minorBidi"/>
                <w:noProof/>
                <w:kern w:val="2"/>
                <w:lang w:val="en-GB" w:eastAsia="en-GB"/>
                <w14:ligatures w14:val="standardContextual"/>
              </w:rPr>
              <w:tab/>
            </w:r>
            <w:r w:rsidRPr="0002742E" w:rsidR="00365120">
              <w:rPr>
                <w:rStyle w:val="Hyperlink"/>
                <w:noProof/>
              </w:rPr>
              <w:t>Reassessment</w:t>
            </w:r>
            <w:r w:rsidR="00365120">
              <w:rPr>
                <w:noProof/>
                <w:webHidden/>
              </w:rPr>
              <w:tab/>
            </w:r>
            <w:r w:rsidR="00365120">
              <w:rPr>
                <w:noProof/>
                <w:webHidden/>
              </w:rPr>
              <w:fldChar w:fldCharType="begin"/>
            </w:r>
            <w:r w:rsidR="00365120">
              <w:rPr>
                <w:noProof/>
                <w:webHidden/>
              </w:rPr>
              <w:instrText xml:space="preserve"> PAGEREF _Toc141969999 \h </w:instrText>
            </w:r>
            <w:r w:rsidR="00365120">
              <w:rPr>
                <w:noProof/>
                <w:webHidden/>
              </w:rPr>
            </w:r>
            <w:r w:rsidR="00365120">
              <w:rPr>
                <w:noProof/>
                <w:webHidden/>
              </w:rPr>
              <w:fldChar w:fldCharType="separate"/>
            </w:r>
            <w:r w:rsidR="00365120">
              <w:rPr>
                <w:noProof/>
                <w:webHidden/>
              </w:rPr>
              <w:t>6</w:t>
            </w:r>
            <w:r w:rsidR="00365120">
              <w:rPr>
                <w:noProof/>
                <w:webHidden/>
              </w:rPr>
              <w:fldChar w:fldCharType="end"/>
            </w:r>
          </w:hyperlink>
        </w:p>
        <w:p w:rsidR="00365120" w:rsidRDefault="00EE0108" w14:paraId="3FF08E24" w14:textId="5E10EE61">
          <w:pPr>
            <w:pStyle w:val="TOC1"/>
            <w:rPr>
              <w:rFonts w:cstheme="minorBidi"/>
              <w:noProof/>
              <w:kern w:val="2"/>
              <w:lang w:val="en-GB" w:eastAsia="en-GB"/>
              <w14:ligatures w14:val="standardContextual"/>
            </w:rPr>
          </w:pPr>
          <w:hyperlink w:history="1" w:anchor="_Toc141970000">
            <w:r w:rsidRPr="0002742E" w:rsidR="00365120">
              <w:rPr>
                <w:rStyle w:val="Hyperlink"/>
                <w:noProof/>
              </w:rPr>
              <w:t>ACADEMIC/PROFESSIONAL DISCIPLINE</w:t>
            </w:r>
            <w:r w:rsidR="00365120">
              <w:rPr>
                <w:noProof/>
                <w:webHidden/>
              </w:rPr>
              <w:tab/>
            </w:r>
            <w:r w:rsidR="00365120">
              <w:rPr>
                <w:noProof/>
                <w:webHidden/>
              </w:rPr>
              <w:fldChar w:fldCharType="begin"/>
            </w:r>
            <w:r w:rsidR="00365120">
              <w:rPr>
                <w:noProof/>
                <w:webHidden/>
              </w:rPr>
              <w:instrText xml:space="preserve"> PAGEREF _Toc141970000 \h </w:instrText>
            </w:r>
            <w:r w:rsidR="00365120">
              <w:rPr>
                <w:noProof/>
                <w:webHidden/>
              </w:rPr>
            </w:r>
            <w:r w:rsidR="00365120">
              <w:rPr>
                <w:noProof/>
                <w:webHidden/>
              </w:rPr>
              <w:fldChar w:fldCharType="separate"/>
            </w:r>
            <w:r w:rsidR="00365120">
              <w:rPr>
                <w:noProof/>
                <w:webHidden/>
              </w:rPr>
              <w:t>7</w:t>
            </w:r>
            <w:r w:rsidR="00365120">
              <w:rPr>
                <w:noProof/>
                <w:webHidden/>
              </w:rPr>
              <w:fldChar w:fldCharType="end"/>
            </w:r>
          </w:hyperlink>
        </w:p>
        <w:p w:rsidR="00365120" w:rsidRDefault="00EE0108" w14:paraId="0A89C8C8" w14:textId="7C452353">
          <w:pPr>
            <w:pStyle w:val="TOC1"/>
            <w:rPr>
              <w:rFonts w:cstheme="minorBidi"/>
              <w:noProof/>
              <w:kern w:val="2"/>
              <w:lang w:val="en-GB" w:eastAsia="en-GB"/>
              <w14:ligatures w14:val="standardContextual"/>
            </w:rPr>
          </w:pPr>
          <w:hyperlink w:history="1" w:anchor="_Toc141970001">
            <w:r w:rsidRPr="0002742E" w:rsidR="00365120">
              <w:rPr>
                <w:rStyle w:val="Hyperlink"/>
                <w:noProof/>
              </w:rPr>
              <w:t>14.</w:t>
            </w:r>
            <w:r w:rsidR="00365120">
              <w:rPr>
                <w:rFonts w:cstheme="minorBidi"/>
                <w:noProof/>
                <w:kern w:val="2"/>
                <w:lang w:val="en-GB" w:eastAsia="en-GB"/>
                <w14:ligatures w14:val="standardContextual"/>
              </w:rPr>
              <w:tab/>
            </w:r>
            <w:r w:rsidRPr="0002742E" w:rsidR="00365120">
              <w:rPr>
                <w:rStyle w:val="Hyperlink"/>
                <w:noProof/>
              </w:rPr>
              <w:t>Academic Misconduct</w:t>
            </w:r>
            <w:r w:rsidR="00365120">
              <w:rPr>
                <w:noProof/>
                <w:webHidden/>
              </w:rPr>
              <w:tab/>
            </w:r>
            <w:r w:rsidR="00365120">
              <w:rPr>
                <w:noProof/>
                <w:webHidden/>
              </w:rPr>
              <w:fldChar w:fldCharType="begin"/>
            </w:r>
            <w:r w:rsidR="00365120">
              <w:rPr>
                <w:noProof/>
                <w:webHidden/>
              </w:rPr>
              <w:instrText xml:space="preserve"> PAGEREF _Toc141970001 \h </w:instrText>
            </w:r>
            <w:r w:rsidR="00365120">
              <w:rPr>
                <w:noProof/>
                <w:webHidden/>
              </w:rPr>
            </w:r>
            <w:r w:rsidR="00365120">
              <w:rPr>
                <w:noProof/>
                <w:webHidden/>
              </w:rPr>
              <w:fldChar w:fldCharType="separate"/>
            </w:r>
            <w:r w:rsidR="00365120">
              <w:rPr>
                <w:noProof/>
                <w:webHidden/>
              </w:rPr>
              <w:t>7</w:t>
            </w:r>
            <w:r w:rsidR="00365120">
              <w:rPr>
                <w:noProof/>
                <w:webHidden/>
              </w:rPr>
              <w:fldChar w:fldCharType="end"/>
            </w:r>
          </w:hyperlink>
        </w:p>
        <w:p w:rsidR="00365120" w:rsidRDefault="00EE0108" w14:paraId="62E861FE" w14:textId="7CFDB7C6">
          <w:pPr>
            <w:pStyle w:val="TOC1"/>
            <w:rPr>
              <w:rFonts w:cstheme="minorBidi"/>
              <w:noProof/>
              <w:kern w:val="2"/>
              <w:lang w:val="en-GB" w:eastAsia="en-GB"/>
              <w14:ligatures w14:val="standardContextual"/>
            </w:rPr>
          </w:pPr>
          <w:hyperlink w:history="1" w:anchor="_Toc141970002">
            <w:r w:rsidRPr="0002742E" w:rsidR="00365120">
              <w:rPr>
                <w:rStyle w:val="Hyperlink"/>
                <w:noProof/>
              </w:rPr>
              <w:t>15.</w:t>
            </w:r>
            <w:r w:rsidR="00365120">
              <w:rPr>
                <w:rFonts w:cstheme="minorBidi"/>
                <w:noProof/>
                <w:kern w:val="2"/>
                <w:lang w:val="en-GB" w:eastAsia="en-GB"/>
                <w14:ligatures w14:val="standardContextual"/>
              </w:rPr>
              <w:tab/>
            </w:r>
            <w:r w:rsidRPr="0002742E" w:rsidR="00365120">
              <w:rPr>
                <w:rStyle w:val="Hyperlink"/>
                <w:noProof/>
              </w:rPr>
              <w:t>Professional Standards of Conduct (Fitness to Practise)</w:t>
            </w:r>
            <w:r w:rsidR="00365120">
              <w:rPr>
                <w:noProof/>
                <w:webHidden/>
              </w:rPr>
              <w:tab/>
            </w:r>
            <w:r w:rsidR="00365120">
              <w:rPr>
                <w:noProof/>
                <w:webHidden/>
              </w:rPr>
              <w:fldChar w:fldCharType="begin"/>
            </w:r>
            <w:r w:rsidR="00365120">
              <w:rPr>
                <w:noProof/>
                <w:webHidden/>
              </w:rPr>
              <w:instrText xml:space="preserve"> PAGEREF _Toc141970002 \h </w:instrText>
            </w:r>
            <w:r w:rsidR="00365120">
              <w:rPr>
                <w:noProof/>
                <w:webHidden/>
              </w:rPr>
            </w:r>
            <w:r w:rsidR="00365120">
              <w:rPr>
                <w:noProof/>
                <w:webHidden/>
              </w:rPr>
              <w:fldChar w:fldCharType="separate"/>
            </w:r>
            <w:r w:rsidR="00365120">
              <w:rPr>
                <w:noProof/>
                <w:webHidden/>
              </w:rPr>
              <w:t>7</w:t>
            </w:r>
            <w:r w:rsidR="00365120">
              <w:rPr>
                <w:noProof/>
                <w:webHidden/>
              </w:rPr>
              <w:fldChar w:fldCharType="end"/>
            </w:r>
          </w:hyperlink>
        </w:p>
        <w:p w:rsidR="00365120" w:rsidRDefault="00EE0108" w14:paraId="0804361A" w14:textId="72A0C761">
          <w:pPr>
            <w:pStyle w:val="TOC1"/>
            <w:rPr>
              <w:rFonts w:cstheme="minorBidi"/>
              <w:noProof/>
              <w:kern w:val="2"/>
              <w:lang w:val="en-GB" w:eastAsia="en-GB"/>
              <w14:ligatures w14:val="standardContextual"/>
            </w:rPr>
          </w:pPr>
          <w:hyperlink w:history="1" w:anchor="_Toc141970003">
            <w:r w:rsidRPr="0002742E" w:rsidR="00365120">
              <w:rPr>
                <w:rStyle w:val="Hyperlink"/>
                <w:noProof/>
              </w:rPr>
              <w:t>RESULTS AND AWARDS</w:t>
            </w:r>
            <w:r w:rsidR="00365120">
              <w:rPr>
                <w:noProof/>
                <w:webHidden/>
              </w:rPr>
              <w:tab/>
            </w:r>
            <w:r w:rsidR="00365120">
              <w:rPr>
                <w:noProof/>
                <w:webHidden/>
              </w:rPr>
              <w:fldChar w:fldCharType="begin"/>
            </w:r>
            <w:r w:rsidR="00365120">
              <w:rPr>
                <w:noProof/>
                <w:webHidden/>
              </w:rPr>
              <w:instrText xml:space="preserve"> PAGEREF _Toc141970003 \h </w:instrText>
            </w:r>
            <w:r w:rsidR="00365120">
              <w:rPr>
                <w:noProof/>
                <w:webHidden/>
              </w:rPr>
            </w:r>
            <w:r w:rsidR="00365120">
              <w:rPr>
                <w:noProof/>
                <w:webHidden/>
              </w:rPr>
              <w:fldChar w:fldCharType="separate"/>
            </w:r>
            <w:r w:rsidR="00365120">
              <w:rPr>
                <w:noProof/>
                <w:webHidden/>
              </w:rPr>
              <w:t>7</w:t>
            </w:r>
            <w:r w:rsidR="00365120">
              <w:rPr>
                <w:noProof/>
                <w:webHidden/>
              </w:rPr>
              <w:fldChar w:fldCharType="end"/>
            </w:r>
          </w:hyperlink>
        </w:p>
        <w:p w:rsidR="00365120" w:rsidRDefault="00EE0108" w14:paraId="249C3B58" w14:textId="0CCDA421">
          <w:pPr>
            <w:pStyle w:val="TOC1"/>
            <w:rPr>
              <w:rFonts w:cstheme="minorBidi"/>
              <w:noProof/>
              <w:kern w:val="2"/>
              <w:lang w:val="en-GB" w:eastAsia="en-GB"/>
              <w14:ligatures w14:val="standardContextual"/>
            </w:rPr>
          </w:pPr>
          <w:hyperlink w:history="1" w:anchor="_Toc141970004">
            <w:r w:rsidRPr="0002742E" w:rsidR="00365120">
              <w:rPr>
                <w:rStyle w:val="Hyperlink"/>
                <w:noProof/>
              </w:rPr>
              <w:t>16.</w:t>
            </w:r>
            <w:r w:rsidR="00365120">
              <w:rPr>
                <w:rFonts w:cstheme="minorBidi"/>
                <w:noProof/>
                <w:kern w:val="2"/>
                <w:lang w:val="en-GB" w:eastAsia="en-GB"/>
                <w14:ligatures w14:val="standardContextual"/>
              </w:rPr>
              <w:tab/>
            </w:r>
            <w:r w:rsidRPr="0002742E" w:rsidR="00365120">
              <w:rPr>
                <w:rStyle w:val="Hyperlink"/>
                <w:noProof/>
              </w:rPr>
              <w:t>Notifications of Results and Transcripts</w:t>
            </w:r>
            <w:r w:rsidR="00365120">
              <w:rPr>
                <w:noProof/>
                <w:webHidden/>
              </w:rPr>
              <w:tab/>
            </w:r>
            <w:r w:rsidR="00365120">
              <w:rPr>
                <w:noProof/>
                <w:webHidden/>
              </w:rPr>
              <w:fldChar w:fldCharType="begin"/>
            </w:r>
            <w:r w:rsidR="00365120">
              <w:rPr>
                <w:noProof/>
                <w:webHidden/>
              </w:rPr>
              <w:instrText xml:space="preserve"> PAGEREF _Toc141970004 \h </w:instrText>
            </w:r>
            <w:r w:rsidR="00365120">
              <w:rPr>
                <w:noProof/>
                <w:webHidden/>
              </w:rPr>
            </w:r>
            <w:r w:rsidR="00365120">
              <w:rPr>
                <w:noProof/>
                <w:webHidden/>
              </w:rPr>
              <w:fldChar w:fldCharType="separate"/>
            </w:r>
            <w:r w:rsidR="00365120">
              <w:rPr>
                <w:noProof/>
                <w:webHidden/>
              </w:rPr>
              <w:t>7</w:t>
            </w:r>
            <w:r w:rsidR="00365120">
              <w:rPr>
                <w:noProof/>
                <w:webHidden/>
              </w:rPr>
              <w:fldChar w:fldCharType="end"/>
            </w:r>
          </w:hyperlink>
        </w:p>
        <w:p w:rsidR="00754511" w:rsidRDefault="00F24D55" w14:paraId="6006B3DD" w14:textId="189D65C7">
          <w:pPr>
            <w:rPr>
              <w:b/>
              <w:bCs/>
              <w:noProof/>
            </w:rPr>
          </w:pPr>
          <w:r>
            <w:rPr>
              <w:b/>
              <w:bCs/>
              <w:noProof/>
            </w:rPr>
            <w:fldChar w:fldCharType="end"/>
          </w:r>
        </w:p>
        <w:p w:rsidR="00754511" w:rsidRDefault="00754511" w14:paraId="39ECF958" w14:textId="77777777">
          <w:pPr>
            <w:rPr>
              <w:b/>
              <w:bCs/>
              <w:noProof/>
            </w:rPr>
          </w:pPr>
        </w:p>
        <w:p w:rsidR="00754511" w:rsidRDefault="00754511" w14:paraId="50B44040" w14:textId="77777777">
          <w:pPr>
            <w:rPr>
              <w:b/>
              <w:bCs/>
              <w:noProof/>
            </w:rPr>
          </w:pPr>
        </w:p>
        <w:p w:rsidR="00BE10EC" w:rsidRDefault="00BE10EC" w14:paraId="70F0950B" w14:textId="77777777">
          <w:pPr>
            <w:rPr>
              <w:b/>
              <w:bCs/>
              <w:noProof/>
            </w:rPr>
          </w:pPr>
        </w:p>
        <w:p w:rsidR="00F24D55" w:rsidRDefault="00EE0108" w14:paraId="79CE4072" w14:textId="19B85C29"/>
      </w:sdtContent>
    </w:sdt>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1A1159" w14:paraId="4C12A926" w14:textId="49241515">
                <w:pPr>
                  <w:spacing w:before="40" w:after="40"/>
                  <w:jc w:val="center"/>
                  <w:rPr>
                    <w:rFonts w:ascii="Calibri" w:hAnsi="Calibri"/>
                    <w:sz w:val="28"/>
                    <w:szCs w:val="28"/>
                  </w:rPr>
                </w:pPr>
                <w:r w:rsidRPr="001A1159">
                  <w:rPr>
                    <w:rFonts w:ascii="Calibri" w:hAnsi="Calibri"/>
                    <w:sz w:val="28"/>
                    <w:szCs w:val="28"/>
                  </w:rPr>
                  <w:t>Exchange and Modular Study</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41969982" w:id="0"/>
      <w:r w:rsidRPr="00CE07EB">
        <w:t>Introductio</w:t>
      </w:r>
      <w:r w:rsidR="00755DC9">
        <w:t>n</w:t>
      </w:r>
      <w:bookmarkEnd w:id="0"/>
    </w:p>
    <w:p w:rsidR="001A1159" w:rsidP="001A1159" w:rsidRDefault="001A1159" w14:paraId="1EB038DE" w14:textId="4F916A3D">
      <w:pPr>
        <w:pStyle w:val="numberedmainbody"/>
        <w:numPr>
          <w:ilvl w:val="0"/>
          <w:numId w:val="0"/>
        </w:numPr>
        <w:spacing w:before="0" w:after="0"/>
        <w:ind w:left="680"/>
      </w:pPr>
      <w:r>
        <w:t xml:space="preserve">The following University Regulations apply to the award of credits to candidates not seeking the award of a specific qualification and therefore taking individual modules not as part of a </w:t>
      </w:r>
      <w:proofErr w:type="spellStart"/>
      <w:r>
        <w:t>programme</w:t>
      </w:r>
      <w:proofErr w:type="spellEnd"/>
      <w:r>
        <w:t xml:space="preserve"> of study leading to an award. </w:t>
      </w:r>
    </w:p>
    <w:p w:rsidR="001A1159" w:rsidP="001A1159" w:rsidRDefault="001A1159" w14:paraId="18A59428" w14:textId="77777777">
      <w:pPr>
        <w:pStyle w:val="numberedmainbody"/>
        <w:numPr>
          <w:ilvl w:val="0"/>
          <w:numId w:val="0"/>
        </w:numPr>
        <w:spacing w:before="0" w:after="0"/>
        <w:ind w:left="680"/>
      </w:pPr>
    </w:p>
    <w:p w:rsidR="001A1159" w:rsidP="001A1159" w:rsidRDefault="001A1159" w14:paraId="4C089697" w14:textId="66BE3CDA">
      <w:pPr>
        <w:pStyle w:val="numberedmainbody"/>
        <w:numPr>
          <w:ilvl w:val="0"/>
          <w:numId w:val="0"/>
        </w:numPr>
        <w:spacing w:before="0" w:after="0"/>
        <w:ind w:left="680"/>
      </w:pPr>
      <w:r>
        <w:t xml:space="preserve">For the purposes of these Regulations ‘modular’ means the undertaking of a module for credit (and therefore the undertaking of the published assessment requirements for the module concerned) not as part of a </w:t>
      </w:r>
      <w:proofErr w:type="spellStart"/>
      <w:r>
        <w:t>programme</w:t>
      </w:r>
      <w:proofErr w:type="spellEnd"/>
      <w:r>
        <w:t xml:space="preserve"> of study leading to an award.</w:t>
      </w:r>
    </w:p>
    <w:p w:rsidR="001A1159" w:rsidP="001A1159" w:rsidRDefault="001A1159" w14:paraId="2B316557" w14:textId="77777777">
      <w:pPr>
        <w:pStyle w:val="numberedmainbody"/>
        <w:numPr>
          <w:ilvl w:val="0"/>
          <w:numId w:val="0"/>
        </w:numPr>
        <w:spacing w:before="0" w:after="0"/>
        <w:ind w:left="680"/>
      </w:pPr>
    </w:p>
    <w:p w:rsidR="001A1159" w:rsidP="001A1159" w:rsidRDefault="001A1159" w14:paraId="31CA51FF" w14:textId="2CC2B912">
      <w:pPr>
        <w:pStyle w:val="numberedmainbody"/>
        <w:numPr>
          <w:ilvl w:val="0"/>
          <w:numId w:val="0"/>
        </w:numPr>
        <w:spacing w:before="0" w:after="0"/>
        <w:ind w:left="680"/>
      </w:pPr>
      <w:r>
        <w:t xml:space="preserve">‘Exchange’ refers to students undertaking modules as part of a </w:t>
      </w:r>
      <w:proofErr w:type="spellStart"/>
      <w:r>
        <w:t>programme</w:t>
      </w:r>
      <w:proofErr w:type="spellEnd"/>
      <w:r>
        <w:t xml:space="preserve"> leading an award of a </w:t>
      </w:r>
      <w:r w:rsidR="00EE0108">
        <w:t>non-UK</w:t>
      </w:r>
      <w:r>
        <w:t xml:space="preserve"> university in accordance with a bilateral agreement between the said university and the University of Hull. Such students may be required to undertake modules specified by their home institution. </w:t>
      </w:r>
    </w:p>
    <w:p w:rsidR="001A1159" w:rsidP="001A1159" w:rsidRDefault="001A1159" w14:paraId="3F693039" w14:textId="77777777">
      <w:pPr>
        <w:pStyle w:val="numberedmainbody"/>
        <w:numPr>
          <w:ilvl w:val="0"/>
          <w:numId w:val="0"/>
        </w:numPr>
        <w:spacing w:before="0" w:after="0"/>
        <w:ind w:left="680"/>
      </w:pPr>
    </w:p>
    <w:p w:rsidR="009020C6" w:rsidP="00113E8C" w:rsidRDefault="001A1159" w14:paraId="08906FBE" w14:textId="6CAC59AC">
      <w:pPr>
        <w:pStyle w:val="numberedmainbody"/>
        <w:numPr>
          <w:ilvl w:val="0"/>
          <w:numId w:val="0"/>
        </w:numPr>
        <w:spacing w:before="0" w:after="0"/>
        <w:ind w:left="680"/>
      </w:pPr>
      <w:r>
        <w:t xml:space="preserve">The </w:t>
      </w:r>
      <w:r w:rsidR="00EE0108">
        <w:t>Education Student Experience</w:t>
      </w:r>
      <w:r w:rsidR="00BE10EC">
        <w:t xml:space="preserve"> </w:t>
      </w:r>
      <w:r>
        <w:t>Committee</w:t>
      </w:r>
      <w:r w:rsidR="00EE0108">
        <w:t xml:space="preserve"> (ESEC)</w:t>
      </w:r>
      <w:r>
        <w:t xml:space="preserve"> is the final arbiter of the application and/or interpretation of the following Regulations.</w:t>
      </w:r>
    </w:p>
    <w:p w:rsidR="00FD7549" w:rsidP="00273BC2" w:rsidRDefault="00273BC2" w14:paraId="1CCF9CA3" w14:textId="7AFBD507">
      <w:pPr>
        <w:pStyle w:val="Heading1"/>
        <w:numPr>
          <w:ilvl w:val="0"/>
          <w:numId w:val="0"/>
        </w:numPr>
        <w:spacing w:before="120"/>
        <w:ind w:left="680"/>
      </w:pPr>
      <w:bookmarkStart w:name="_Toc141969983" w:id="1"/>
      <w:r>
        <w:t>MODULES AND CREDITS</w:t>
      </w:r>
      <w:bookmarkEnd w:id="1"/>
    </w:p>
    <w:p w:rsidRPr="00560E25" w:rsidR="00560E25" w:rsidP="00273BC2" w:rsidRDefault="00560E25" w14:paraId="513544CA" w14:textId="207D9CCB">
      <w:pPr>
        <w:pStyle w:val="Heading1"/>
        <w:spacing w:before="120"/>
      </w:pPr>
      <w:bookmarkStart w:name="_Toc141969984" w:id="2"/>
      <w:r>
        <w:t>Modules</w:t>
      </w:r>
      <w:bookmarkEnd w:id="2"/>
      <w:r>
        <w:t xml:space="preserve"> </w:t>
      </w:r>
    </w:p>
    <w:p w:rsidR="0005565E" w:rsidP="0005565E" w:rsidRDefault="0005565E" w14:paraId="3CB16DCD" w14:textId="64C2855E">
      <w:pPr>
        <w:pStyle w:val="numberedmainbody"/>
      </w:pPr>
      <w:r>
        <w:t>For the purposes of these Regulations, a module is defined as being a</w:t>
      </w:r>
      <w:r w:rsidR="000E5E39">
        <w:t>n</w:t>
      </w:r>
      <w:r>
        <w:t xml:space="preserve"> assessed unit of learning. </w:t>
      </w:r>
    </w:p>
    <w:p w:rsidR="0005565E" w:rsidP="0005565E" w:rsidRDefault="0005565E" w14:paraId="7DCE2B02" w14:textId="77777777">
      <w:pPr>
        <w:pStyle w:val="numberedmainbody"/>
      </w:pPr>
      <w:r>
        <w:t xml:space="preserve">A single level is assigned to each module, indicating the academic standard of that module: </w:t>
      </w:r>
    </w:p>
    <w:p w:rsidR="00617924" w:rsidP="0005565E" w:rsidRDefault="0005565E" w14:paraId="3E379DCC" w14:textId="4030965A">
      <w:pPr>
        <w:pStyle w:val="numberedmainbody"/>
        <w:numPr>
          <w:ilvl w:val="0"/>
          <w:numId w:val="0"/>
        </w:numPr>
        <w:spacing w:before="0" w:after="0"/>
        <w:ind w:left="680"/>
      </w:pPr>
      <w:r>
        <w:t>Level 3</w:t>
      </w:r>
      <w:r>
        <w:tab/>
      </w:r>
      <w:r>
        <w:tab/>
        <w:t>Preliminary Certificate</w:t>
      </w:r>
    </w:p>
    <w:p w:rsidR="0005565E" w:rsidP="0005565E" w:rsidRDefault="0005565E" w14:paraId="2304D403" w14:textId="34987386">
      <w:pPr>
        <w:pStyle w:val="numberedmainbody"/>
        <w:numPr>
          <w:ilvl w:val="0"/>
          <w:numId w:val="0"/>
        </w:numPr>
        <w:spacing w:before="0" w:after="0"/>
        <w:ind w:left="680"/>
      </w:pPr>
      <w:r>
        <w:t>Level 4</w:t>
      </w:r>
      <w:r>
        <w:tab/>
      </w:r>
      <w:r>
        <w:tab/>
        <w:t>Certificate</w:t>
      </w:r>
    </w:p>
    <w:p w:rsidR="0005565E" w:rsidP="0005565E" w:rsidRDefault="0005565E" w14:paraId="5794A82E" w14:textId="662C4F04">
      <w:pPr>
        <w:pStyle w:val="numberedmainbody"/>
        <w:numPr>
          <w:ilvl w:val="0"/>
          <w:numId w:val="0"/>
        </w:numPr>
        <w:spacing w:before="0" w:after="0"/>
        <w:ind w:left="680"/>
      </w:pPr>
      <w:r>
        <w:t>Level 5</w:t>
      </w:r>
      <w:r>
        <w:tab/>
      </w:r>
      <w:r>
        <w:tab/>
        <w:t>Diploma</w:t>
      </w:r>
    </w:p>
    <w:p w:rsidR="0005565E" w:rsidP="0005565E" w:rsidRDefault="0005565E" w14:paraId="4CE02FE2" w14:textId="19722547">
      <w:pPr>
        <w:pStyle w:val="numberedmainbody"/>
        <w:numPr>
          <w:ilvl w:val="0"/>
          <w:numId w:val="0"/>
        </w:numPr>
        <w:spacing w:before="0" w:after="0"/>
        <w:ind w:left="680"/>
      </w:pPr>
      <w:r>
        <w:t>Level 6</w:t>
      </w:r>
      <w:r>
        <w:tab/>
      </w:r>
      <w:r>
        <w:tab/>
      </w:r>
      <w:proofErr w:type="spellStart"/>
      <w:r>
        <w:t>Honours</w:t>
      </w:r>
      <w:proofErr w:type="spellEnd"/>
    </w:p>
    <w:p w:rsidR="0005565E" w:rsidP="0005565E" w:rsidRDefault="001A1159" w14:paraId="4B0CDCB9" w14:textId="59FAED3E">
      <w:pPr>
        <w:pStyle w:val="numberedmainbody"/>
        <w:numPr>
          <w:ilvl w:val="0"/>
          <w:numId w:val="0"/>
        </w:numPr>
        <w:spacing w:before="0" w:after="0"/>
        <w:ind w:left="680"/>
      </w:pPr>
      <w:r>
        <w:t>Level 7</w:t>
      </w:r>
      <w:r>
        <w:tab/>
      </w:r>
      <w:r>
        <w:tab/>
        <w:t>Masters.</w:t>
      </w:r>
    </w:p>
    <w:p w:rsidRPr="00560E25" w:rsidR="00560E25" w:rsidP="00560E25" w:rsidRDefault="00560E25" w14:paraId="33F58A82" w14:textId="77777777">
      <w:pPr>
        <w:pStyle w:val="numberedmainbody"/>
      </w:pPr>
      <w:r w:rsidRPr="00560E25">
        <w:t xml:space="preserve">Modules </w:t>
      </w:r>
      <w:r w:rsidRPr="00FA044B">
        <w:rPr>
          <w:b/>
        </w:rPr>
        <w:t>must</w:t>
      </w:r>
      <w:r w:rsidRPr="00560E25">
        <w:t xml:space="preserve"> be designated by the </w:t>
      </w:r>
      <w:proofErr w:type="spellStart"/>
      <w:r w:rsidRPr="00560E25">
        <w:t>programme</w:t>
      </w:r>
      <w:proofErr w:type="spellEnd"/>
      <w:r w:rsidRPr="00560E25">
        <w:t xml:space="preserve"> as core, compulsory, optional or elective, according to their importance in enabling students to achieve the learning outcomes/competencies for the </w:t>
      </w:r>
      <w:proofErr w:type="spellStart"/>
      <w:r w:rsidRPr="00560E25">
        <w:t>programme</w:t>
      </w:r>
      <w:proofErr w:type="spellEnd"/>
      <w:r w:rsidRPr="00560E25">
        <w:t xml:space="preserve"> as a whole and, where applicable, to meet professional body requirements.</w:t>
      </w:r>
    </w:p>
    <w:p w:rsidR="00560E25" w:rsidP="00273BC2" w:rsidRDefault="00560E25" w14:paraId="1EF6CA6D" w14:textId="59377C32">
      <w:pPr>
        <w:pStyle w:val="Heading1"/>
      </w:pPr>
      <w:bookmarkStart w:name="_Toc141969985" w:id="3"/>
      <w:r>
        <w:t>Credit values</w:t>
      </w:r>
      <w:bookmarkEnd w:id="3"/>
    </w:p>
    <w:p w:rsidR="001A1159" w:rsidP="00560E25" w:rsidRDefault="00560E25" w14:paraId="1FBB0B92" w14:textId="0315D418">
      <w:pPr>
        <w:pStyle w:val="numberedmainbody"/>
      </w:pPr>
      <w:r w:rsidRPr="00560E25">
        <w:t>A credit value is assigned to each module indicating the total learning time, including assessment, which a candidate might expect to spend in achieving the learning outcomes/</w:t>
      </w:r>
      <w:r w:rsidR="000E5E39">
        <w:t xml:space="preserve">demonstrating the </w:t>
      </w:r>
      <w:r w:rsidRPr="00560E25">
        <w:t xml:space="preserve">competencies associated with the module. </w:t>
      </w:r>
    </w:p>
    <w:p w:rsidR="00560E25" w:rsidP="0013366E" w:rsidRDefault="000E5E39" w14:paraId="4BE307A2" w14:textId="29B9B123">
      <w:pPr>
        <w:pStyle w:val="numberedmainbody"/>
      </w:pPr>
      <w:r w:rsidRPr="000E5E39">
        <w:t xml:space="preserve">Learning includes private study, </w:t>
      </w:r>
      <w:proofErr w:type="gramStart"/>
      <w:r w:rsidRPr="000E5E39">
        <w:t>revision</w:t>
      </w:r>
      <w:proofErr w:type="gramEnd"/>
      <w:r w:rsidRPr="000E5E39">
        <w:t xml:space="preserve"> and assessment in addition to formal teaching time.</w:t>
      </w:r>
    </w:p>
    <w:p w:rsidR="00560E25" w:rsidP="00273BC2" w:rsidRDefault="00560E25" w14:paraId="4D3859C4" w14:textId="6486887C">
      <w:pPr>
        <w:pStyle w:val="Heading1"/>
      </w:pPr>
      <w:bookmarkStart w:name="_Toc141969986" w:id="4"/>
      <w:r>
        <w:t>Valid life of credits</w:t>
      </w:r>
      <w:bookmarkEnd w:id="4"/>
    </w:p>
    <w:p w:rsidR="00560E25" w:rsidP="00560E25" w:rsidRDefault="00560E25" w14:paraId="28EA5BA8" w14:textId="56B99EB1">
      <w:pPr>
        <w:pStyle w:val="numberedmainbody"/>
      </w:pPr>
      <w:r w:rsidRPr="00560E25">
        <w:t xml:space="preserve">Modules credited to a candidate may not be used towards an award after nine years have </w:t>
      </w:r>
      <w:r w:rsidRPr="00560E25">
        <w:lastRenderedPageBreak/>
        <w:t>elapsed from the end of the candidate’s enrolment for the module.</w:t>
      </w:r>
    </w:p>
    <w:tbl>
      <w:tblPr>
        <w:tblStyle w:val="TableGrid"/>
        <w:tblW w:w="0" w:type="auto"/>
        <w:tblInd w:w="680" w:type="dxa"/>
        <w:tblLook w:val="04A0" w:firstRow="1" w:lastRow="0" w:firstColumn="1" w:lastColumn="0" w:noHBand="0" w:noVBand="1"/>
      </w:tblPr>
      <w:tblGrid>
        <w:gridCol w:w="8336"/>
      </w:tblGrid>
      <w:tr w:rsidR="00AE4CA9" w:rsidTr="00AE4CA9" w14:paraId="3921DD02" w14:textId="77777777">
        <w:tc>
          <w:tcPr>
            <w:tcW w:w="9016" w:type="dxa"/>
          </w:tcPr>
          <w:p w:rsidRPr="00AE4CA9" w:rsidR="00AE4CA9" w:rsidP="00AE4CA9" w:rsidRDefault="00AE4CA9" w14:paraId="4676081B" w14:textId="4134F355">
            <w:pPr>
              <w:spacing w:line="259" w:lineRule="auto"/>
              <w:rPr>
                <w:i/>
                <w:sz w:val="18"/>
                <w:szCs w:val="18"/>
              </w:rPr>
            </w:pPr>
            <w:r w:rsidRPr="001A1159">
              <w:rPr>
                <w:i/>
                <w:sz w:val="18"/>
                <w:szCs w:val="18"/>
              </w:rPr>
              <w:t xml:space="preserve">‘An award’ – if a candidate subsequently seeks to transfer the credits to a specific award the Regulations for that award </w:t>
            </w:r>
            <w:r w:rsidRPr="00FA044B">
              <w:rPr>
                <w:b/>
                <w:i/>
                <w:sz w:val="18"/>
                <w:szCs w:val="18"/>
              </w:rPr>
              <w:t>mu</w:t>
            </w:r>
            <w:r w:rsidRPr="00FA044B">
              <w:rPr>
                <w:i/>
                <w:sz w:val="18"/>
                <w:szCs w:val="18"/>
              </w:rPr>
              <w:t>st</w:t>
            </w:r>
            <w:r w:rsidRPr="001A1159">
              <w:rPr>
                <w:i/>
                <w:sz w:val="18"/>
                <w:szCs w:val="18"/>
              </w:rPr>
              <w:t xml:space="preserve"> be consulted, including time limits for completion of each level, the prohibition on using the same credits towards more than one award, and the limit on the number of credits which can be transferred to the award by </w:t>
            </w:r>
            <w:r>
              <w:rPr>
                <w:i/>
                <w:sz w:val="18"/>
                <w:szCs w:val="18"/>
              </w:rPr>
              <w:t>R</w:t>
            </w:r>
            <w:r w:rsidRPr="001A1159">
              <w:rPr>
                <w:i/>
                <w:sz w:val="18"/>
                <w:szCs w:val="18"/>
              </w:rPr>
              <w:t>PL.</w:t>
            </w:r>
            <w:r>
              <w:rPr>
                <w:i/>
                <w:sz w:val="18"/>
                <w:szCs w:val="18"/>
              </w:rPr>
              <w:t xml:space="preserve"> See University Code of Practice </w:t>
            </w:r>
            <w:r w:rsidRPr="001A1159">
              <w:rPr>
                <w:i/>
                <w:sz w:val="18"/>
                <w:szCs w:val="18"/>
              </w:rPr>
              <w:t xml:space="preserve">for </w:t>
            </w:r>
            <w:r>
              <w:rPr>
                <w:i/>
                <w:sz w:val="18"/>
                <w:szCs w:val="18"/>
              </w:rPr>
              <w:t>Recognition</w:t>
            </w:r>
            <w:r w:rsidRPr="001A1159">
              <w:rPr>
                <w:i/>
                <w:sz w:val="18"/>
                <w:szCs w:val="18"/>
              </w:rPr>
              <w:t xml:space="preserve"> of Prior Certificated and Experiential Learning.  </w:t>
            </w:r>
          </w:p>
        </w:tc>
      </w:tr>
    </w:tbl>
    <w:p w:rsidRPr="001A1159" w:rsidR="001A1159" w:rsidP="00AE4CA9" w:rsidRDefault="001A1159" w14:paraId="706D55C1" w14:textId="77777777">
      <w:pPr>
        <w:spacing w:after="0"/>
      </w:pPr>
    </w:p>
    <w:p w:rsidR="00560A55" w:rsidP="00AE4CA9" w:rsidRDefault="00560A55" w14:paraId="073B34D1" w14:textId="369BCB5A">
      <w:pPr>
        <w:pStyle w:val="Heading1"/>
        <w:spacing w:before="0" w:after="0"/>
      </w:pPr>
      <w:bookmarkStart w:name="_Toc141969987" w:id="5"/>
      <w:r>
        <w:t xml:space="preserve">Pass/Fail assessment </w:t>
      </w:r>
      <w:proofErr w:type="gramStart"/>
      <w:r>
        <w:t>components</w:t>
      </w:r>
      <w:bookmarkEnd w:id="5"/>
      <w:proofErr w:type="gramEnd"/>
    </w:p>
    <w:p w:rsidR="00560A55" w:rsidP="00AE4CA9" w:rsidRDefault="00560A55" w14:paraId="387E226F" w14:textId="53936663">
      <w:pPr>
        <w:pStyle w:val="numberedmainbody"/>
        <w:spacing w:before="0" w:after="0"/>
      </w:pPr>
      <w:r>
        <w:t>The use of pass/fail for individual assessment components is only applicable for those modules with PSRB requirements</w:t>
      </w:r>
      <w:r w:rsidR="000E5E39">
        <w:t xml:space="preserve"> for assessing professional competency</w:t>
      </w:r>
      <w:r>
        <w:t>.</w:t>
      </w:r>
    </w:p>
    <w:p w:rsidR="00E44B8F" w:rsidP="00113E8C" w:rsidRDefault="00560A55" w14:paraId="42B4EDD4" w14:textId="0F5FAEC3">
      <w:pPr>
        <w:pStyle w:val="numberedmainbody"/>
      </w:pPr>
      <w:r>
        <w:t xml:space="preserve">Where a </w:t>
      </w:r>
      <w:proofErr w:type="spellStart"/>
      <w:r>
        <w:t>programme</w:t>
      </w:r>
      <w:proofErr w:type="spellEnd"/>
      <w:r>
        <w:t xml:space="preserve"> of study includes modules with pass/fail assessment components, these components/modules shall be disregarded in calculating any weighted average req</w:t>
      </w:r>
      <w:r w:rsidR="00273BC2">
        <w:t xml:space="preserve">uired under these Regulations. </w:t>
      </w:r>
    </w:p>
    <w:tbl>
      <w:tblPr>
        <w:tblStyle w:val="TableGrid"/>
        <w:tblW w:w="0" w:type="auto"/>
        <w:tblInd w:w="680" w:type="dxa"/>
        <w:tblLook w:val="04A0" w:firstRow="1" w:lastRow="0" w:firstColumn="1" w:lastColumn="0" w:noHBand="0" w:noVBand="1"/>
      </w:tblPr>
      <w:tblGrid>
        <w:gridCol w:w="8336"/>
      </w:tblGrid>
      <w:tr w:rsidR="00AE4CA9" w:rsidTr="00AE4CA9" w14:paraId="029CD6A2" w14:textId="77777777">
        <w:tc>
          <w:tcPr>
            <w:tcW w:w="9016" w:type="dxa"/>
          </w:tcPr>
          <w:p w:rsidRPr="00AE4CA9" w:rsidR="00AE4CA9" w:rsidP="00AE4CA9" w:rsidRDefault="00AE4CA9" w14:paraId="1F6BB8CA" w14:textId="3A9247DB">
            <w:pPr>
              <w:spacing w:line="259" w:lineRule="auto"/>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tc>
      </w:tr>
    </w:tbl>
    <w:p w:rsidR="00AE4CA9" w:rsidP="00AE4CA9" w:rsidRDefault="00AE4CA9" w14:paraId="321EB15D" w14:textId="77777777">
      <w:pPr>
        <w:pStyle w:val="numberedmainbody"/>
        <w:numPr>
          <w:ilvl w:val="0"/>
          <w:numId w:val="0"/>
        </w:numPr>
        <w:spacing w:before="0" w:after="0"/>
      </w:pPr>
    </w:p>
    <w:p w:rsidR="000516BC" w:rsidP="00AE4CA9" w:rsidRDefault="008F1CA5" w14:paraId="203E3267" w14:textId="3E64CE00">
      <w:pPr>
        <w:pStyle w:val="Heading1"/>
        <w:numPr>
          <w:ilvl w:val="0"/>
          <w:numId w:val="0"/>
        </w:numPr>
        <w:spacing w:before="0" w:after="0"/>
        <w:ind w:left="680"/>
      </w:pPr>
      <w:bookmarkStart w:name="_Toc141969988" w:id="6"/>
      <w:r>
        <w:t>ENROLMENT FOR MODULES</w:t>
      </w:r>
      <w:bookmarkEnd w:id="6"/>
    </w:p>
    <w:p w:rsidRPr="008F1CA5" w:rsidR="00680727" w:rsidP="008F1CA5" w:rsidRDefault="008F1CA5" w14:paraId="1EE47841" w14:textId="0FDBA554">
      <w:pPr>
        <w:pStyle w:val="Heading1"/>
        <w:rPr>
          <w:rStyle w:val="SubtleReference"/>
          <w:rFonts w:eastAsiaTheme="majorEastAsia" w:cstheme="majorBidi"/>
          <w:szCs w:val="32"/>
          <w:u w:val="none"/>
          <w:lang w:val="en-GB" w:eastAsia="zh-CN"/>
        </w:rPr>
      </w:pPr>
      <w:bookmarkStart w:name="_Toc141969989" w:id="7"/>
      <w:r w:rsidRPr="008F1CA5">
        <w:rPr>
          <w:rStyle w:val="SubtleReference"/>
          <w:rFonts w:eastAsiaTheme="majorEastAsia" w:cstheme="majorBidi"/>
          <w:szCs w:val="32"/>
          <w:u w:val="none"/>
          <w:lang w:val="en-GB" w:eastAsia="zh-CN"/>
        </w:rPr>
        <w:t>Module enrolment</w:t>
      </w:r>
      <w:bookmarkEnd w:id="7"/>
      <w:r w:rsidRPr="008F1CA5">
        <w:rPr>
          <w:rStyle w:val="SubtleReference"/>
          <w:rFonts w:eastAsiaTheme="majorEastAsia" w:cstheme="majorBidi"/>
          <w:szCs w:val="32"/>
          <w:u w:val="none"/>
          <w:lang w:val="en-GB" w:eastAsia="zh-CN"/>
        </w:rPr>
        <w:t xml:space="preserve"> </w:t>
      </w:r>
    </w:p>
    <w:p w:rsidR="00EF591D" w:rsidP="00BE10EC" w:rsidRDefault="00EF591D" w14:paraId="7B287783" w14:textId="51DB4334">
      <w:pPr>
        <w:pStyle w:val="numberedmainbody"/>
        <w:tabs>
          <w:tab w:val="left" w:pos="3686"/>
        </w:tabs>
      </w:pPr>
      <w:r>
        <w:t>Subject to 5.2 a candidate shall be permitted to undertake one or more modules with the written consent of the academic unit responsible for the delivery of each module on payment of such tuition fees as may be specified by the University. Exchange students may be subject to additional requirements as specified by Global Engagement and consistent with any applicable agreement between the University of Hull and another body.</w:t>
      </w:r>
    </w:p>
    <w:p w:rsidR="00EF591D" w:rsidP="00EF591D" w:rsidRDefault="00EF591D" w14:paraId="6D3B0219" w14:textId="5FF71303">
      <w:pPr>
        <w:pStyle w:val="numberedmainbody"/>
      </w:pPr>
      <w:r>
        <w:t>A candidate shall not be permitted to undertake more than 120 credits in any one academic session.</w:t>
      </w:r>
    </w:p>
    <w:tbl>
      <w:tblPr>
        <w:tblStyle w:val="TableGrid"/>
        <w:tblW w:w="0" w:type="auto"/>
        <w:tblInd w:w="680" w:type="dxa"/>
        <w:tblLook w:val="04A0" w:firstRow="1" w:lastRow="0" w:firstColumn="1" w:lastColumn="0" w:noHBand="0" w:noVBand="1"/>
      </w:tblPr>
      <w:tblGrid>
        <w:gridCol w:w="8336"/>
      </w:tblGrid>
      <w:tr w:rsidR="00AE4CA9" w:rsidTr="00AE4CA9" w14:paraId="24696128" w14:textId="77777777">
        <w:tc>
          <w:tcPr>
            <w:tcW w:w="9016" w:type="dxa"/>
          </w:tcPr>
          <w:p w:rsidR="00AE4CA9" w:rsidP="00AE4CA9" w:rsidRDefault="00AE4CA9" w14:paraId="0FDD5F4A" w14:textId="77777777">
            <w:pPr>
              <w:pStyle w:val="ListParagraph"/>
              <w:numPr>
                <w:ilvl w:val="0"/>
                <w:numId w:val="5"/>
              </w:numPr>
              <w:rPr>
                <w:i/>
                <w:sz w:val="18"/>
                <w:szCs w:val="18"/>
              </w:rPr>
            </w:pPr>
            <w:r>
              <w:rPr>
                <w:i/>
                <w:sz w:val="18"/>
                <w:szCs w:val="18"/>
              </w:rPr>
              <w:t>5.1</w:t>
            </w:r>
            <w:r w:rsidRPr="00EF591D">
              <w:rPr>
                <w:i/>
                <w:sz w:val="18"/>
                <w:szCs w:val="18"/>
              </w:rPr>
              <w:t>: ‘</w:t>
            </w:r>
            <w:r>
              <w:rPr>
                <w:i/>
                <w:sz w:val="18"/>
                <w:szCs w:val="18"/>
              </w:rPr>
              <w:t>A</w:t>
            </w:r>
            <w:r w:rsidRPr="00EF591D">
              <w:rPr>
                <w:i/>
                <w:sz w:val="18"/>
                <w:szCs w:val="18"/>
              </w:rPr>
              <w:t>pplicable agreement’ – an exchange agreement approved by the University and signed by both parties.</w:t>
            </w:r>
          </w:p>
          <w:p w:rsidRPr="00AE4CA9" w:rsidR="00AE4CA9" w:rsidP="00AE4CA9" w:rsidRDefault="00AE4CA9" w14:paraId="7296F607" w14:textId="2CD13838">
            <w:pPr>
              <w:pStyle w:val="ListParagraph"/>
              <w:numPr>
                <w:ilvl w:val="0"/>
                <w:numId w:val="5"/>
              </w:numPr>
              <w:rPr>
                <w:i/>
                <w:sz w:val="18"/>
                <w:szCs w:val="18"/>
              </w:rPr>
            </w:pPr>
            <w:r>
              <w:rPr>
                <w:i/>
                <w:sz w:val="18"/>
                <w:szCs w:val="18"/>
              </w:rPr>
              <w:t>5.2</w:t>
            </w:r>
            <w:r w:rsidRPr="00EF591D">
              <w:rPr>
                <w:i/>
                <w:sz w:val="18"/>
                <w:szCs w:val="18"/>
              </w:rPr>
              <w:t>: Candidates taking exactly 120 credits would be eligible for the award of a Certificate in HE provided that (</w:t>
            </w:r>
            <w:proofErr w:type="spellStart"/>
            <w:r w:rsidRPr="00EF591D">
              <w:rPr>
                <w:i/>
                <w:sz w:val="18"/>
                <w:szCs w:val="18"/>
              </w:rPr>
              <w:t>i</w:t>
            </w:r>
            <w:proofErr w:type="spellEnd"/>
            <w:r w:rsidRPr="00EF591D">
              <w:rPr>
                <w:i/>
                <w:sz w:val="18"/>
                <w:szCs w:val="18"/>
              </w:rPr>
              <w:t>) the selection of modules is consistent with the Certificate level of an approved programme of study (ii) the Regulations governing undergraduate certificates are satisfied. A Certificate cannot be awarded for a random selection of modules comprising 120 credits.</w:t>
            </w:r>
          </w:p>
        </w:tc>
      </w:tr>
    </w:tbl>
    <w:p w:rsidRPr="00EF591D" w:rsidR="00AE4CA9" w:rsidP="00AE4CA9" w:rsidRDefault="00AE4CA9" w14:paraId="3631BA8A" w14:textId="77777777">
      <w:pPr>
        <w:pStyle w:val="numberedmainbody"/>
        <w:numPr>
          <w:ilvl w:val="0"/>
          <w:numId w:val="0"/>
        </w:numPr>
        <w:spacing w:before="0" w:after="0"/>
      </w:pPr>
    </w:p>
    <w:p w:rsidR="008F1CA5" w:rsidP="00AE4CA9" w:rsidRDefault="008F1CA5" w14:paraId="1321E120" w14:textId="789DF84A">
      <w:pPr>
        <w:pStyle w:val="Heading1"/>
        <w:numPr>
          <w:ilvl w:val="0"/>
          <w:numId w:val="0"/>
        </w:numPr>
        <w:spacing w:before="0" w:after="0"/>
        <w:ind w:left="680"/>
      </w:pPr>
      <w:bookmarkStart w:name="_Toc141969990" w:id="8"/>
      <w:r>
        <w:t>SUSPENSION OF STUDY AND REPEAT PERIODS</w:t>
      </w:r>
      <w:bookmarkEnd w:id="8"/>
    </w:p>
    <w:p w:rsidR="001F10F7" w:rsidP="001F10F7" w:rsidRDefault="001F10F7" w14:paraId="5F008B35" w14:textId="0CD9B8B4">
      <w:pPr>
        <w:pStyle w:val="Heading1"/>
      </w:pPr>
      <w:bookmarkStart w:name="_Toc141969991" w:id="9"/>
      <w:r>
        <w:t>Suspension of study</w:t>
      </w:r>
      <w:bookmarkEnd w:id="9"/>
      <w:r>
        <w:t xml:space="preserve"> </w:t>
      </w:r>
    </w:p>
    <w:p w:rsidR="001F10F7" w:rsidP="001F10F7" w:rsidRDefault="00EF591D" w14:paraId="0C8760AC" w14:textId="7D7A4B02">
      <w:pPr>
        <w:pStyle w:val="numberedmainbody"/>
      </w:pPr>
      <w:r>
        <w:t>A</w:t>
      </w:r>
      <w:r w:rsidRPr="00CB411E" w:rsidR="001F10F7">
        <w:t xml:space="preserve"> candidate</w:t>
      </w:r>
      <w:r w:rsidR="001F10F7">
        <w:t xml:space="preserve"> may suspend their studies by making a written application to their personal supervisor and subject to the approval of the Head of Academic Unit for periods not exceeding 12 months, and approval of the Student Cases Committee for periods of more than 12 months. </w:t>
      </w:r>
    </w:p>
    <w:p w:rsidR="001F10F7" w:rsidP="001F10F7" w:rsidRDefault="001F10F7" w14:paraId="12A343F2" w14:textId="3E2F2213">
      <w:pPr>
        <w:pStyle w:val="numberedmainbody"/>
      </w:pPr>
      <w:r w:rsidRPr="001F10F7">
        <w:t xml:space="preserve">A suspension of study may be permitted for personal/medical reasons and for other circumstances, for example a candidate wishing to spend a period abroad or in industry, which is not part of the </w:t>
      </w:r>
      <w:proofErr w:type="spellStart"/>
      <w:r w:rsidRPr="001F10F7">
        <w:t>programme</w:t>
      </w:r>
      <w:proofErr w:type="spellEnd"/>
      <w:r w:rsidRPr="001F10F7">
        <w:t xml:space="preserve"> of study they are following.</w:t>
      </w:r>
    </w:p>
    <w:p w:rsidR="00365120" w:rsidP="00365120" w:rsidRDefault="00365120" w14:paraId="6EAE5262" w14:textId="34A30828">
      <w:pPr>
        <w:pStyle w:val="numberedmainbody"/>
      </w:pPr>
      <w:bookmarkStart w:name="_Hlk141789732" w:id="10"/>
      <w:r w:rsidRPr="001F10F7">
        <w:t xml:space="preserve">A suspension of study may be </w:t>
      </w:r>
      <w:r>
        <w:t>required</w:t>
      </w:r>
      <w:r w:rsidRPr="001F10F7">
        <w:t xml:space="preserve"> for</w:t>
      </w:r>
      <w:r>
        <w:t xml:space="preserve"> </w:t>
      </w:r>
      <w:r w:rsidRPr="00902BEE">
        <w:rPr>
          <w:lang w:val="en-GB"/>
        </w:rPr>
        <w:t xml:space="preserve">students who </w:t>
      </w:r>
      <w:r>
        <w:rPr>
          <w:lang w:val="en-GB"/>
        </w:rPr>
        <w:t xml:space="preserve">need </w:t>
      </w:r>
      <w:r w:rsidRPr="00902BEE">
        <w:rPr>
          <w:lang w:val="en-GB"/>
        </w:rPr>
        <w:t>a period of suspension to complete outstanding assessments.</w:t>
      </w:r>
      <w:bookmarkEnd w:id="10"/>
    </w:p>
    <w:p w:rsidR="001F10F7" w:rsidP="001F10F7" w:rsidRDefault="001F10F7" w14:paraId="40945E3B" w14:textId="6D7CBC8C">
      <w:pPr>
        <w:pStyle w:val="numberedmainbody"/>
      </w:pPr>
      <w:r>
        <w:t>Where a candidate is due to return to study in the next academic year and does not re-</w:t>
      </w:r>
      <w:proofErr w:type="spellStart"/>
      <w:r>
        <w:t>enrol</w:t>
      </w:r>
      <w:proofErr w:type="spellEnd"/>
      <w:r>
        <w:t xml:space="preserve"> </w:t>
      </w:r>
      <w:r>
        <w:lastRenderedPageBreak/>
        <w:t xml:space="preserve">or request an extension to their period of suspended study, then they shall be deemed to have withdrawn. Candidates will be contacted immediately after the latest start date to confirm their intentions. Where a candidate does not respond by the stated deadline or indicates they will not be returning, then they will be awarded based on the number of credits accumulated. </w:t>
      </w:r>
    </w:p>
    <w:p w:rsidR="001F10F7" w:rsidP="001F10F7" w:rsidRDefault="001F10F7" w14:paraId="03A2EEE8" w14:textId="70AE2019">
      <w:pPr>
        <w:pStyle w:val="Heading1"/>
      </w:pPr>
      <w:bookmarkStart w:name="_Toc141969992" w:id="11"/>
      <w:r>
        <w:t>Suspension of study on grounds of risk</w:t>
      </w:r>
      <w:bookmarkEnd w:id="11"/>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wheresoever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4542C19A">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1024BC13">
      <w:pPr>
        <w:pStyle w:val="numberedmainbody"/>
      </w:pPr>
      <w:r>
        <w:t>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usefu</w:t>
      </w:r>
      <w:r w:rsidR="00EE0108">
        <w:t>l</w:t>
      </w:r>
      <w:r>
        <w:t xml:space="preserve"> and attend any hearing on the same basis.</w:t>
      </w:r>
    </w:p>
    <w:p w:rsidR="001F10F7" w:rsidP="001F10F7" w:rsidRDefault="001F10F7" w14:paraId="1FD68D9A" w14:textId="2D0A1786">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4F606512">
      <w:pPr>
        <w:pStyle w:val="numberedmainbody"/>
      </w:pPr>
      <w:r>
        <w:t xml:space="preserve">A candidate who is required to suspend studies in accordance with this Regulation shall not be regarded as a student </w:t>
      </w:r>
      <w:r w:rsidR="00EE0108">
        <w:t>at</w:t>
      </w:r>
      <w:r>
        <w:t xml:space="preserve">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FA044B">
        <w:rPr>
          <w:b/>
        </w:rPr>
        <w:t>should</w:t>
      </w:r>
      <w:r>
        <w:t xml:space="preserve"> be documented along with an agreement as to who will be responsible for providing this support. This agreement may be made with Student Support and Experience or with external agencies and seen by Student Support and Experience. This evidence </w:t>
      </w:r>
      <w:r w:rsidRPr="00FA044B">
        <w:rPr>
          <w:b/>
        </w:rPr>
        <w:t>should</w:t>
      </w:r>
      <w:r>
        <w:t xml:space="preserve">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60F2FB93">
      <w:pPr>
        <w:pStyle w:val="Heading1"/>
      </w:pPr>
      <w:bookmarkStart w:name="_Toc141969993" w:id="12"/>
      <w:r>
        <w:lastRenderedPageBreak/>
        <w:t xml:space="preserve">Repeating a </w:t>
      </w:r>
      <w:r w:rsidR="00EF591D">
        <w:t>module</w:t>
      </w:r>
      <w:bookmarkEnd w:id="12"/>
    </w:p>
    <w:p w:rsidR="001F10F7" w:rsidP="001F10F7" w:rsidRDefault="001F10F7" w14:paraId="6742B3BE" w14:textId="51186C48">
      <w:pPr>
        <w:pStyle w:val="numberedmainbody"/>
      </w:pPr>
      <w:r>
        <w:t xml:space="preserve">A candidate shall not be permitted to repeat a </w:t>
      </w:r>
      <w:r w:rsidR="00EF591D">
        <w:t xml:space="preserve">module </w:t>
      </w:r>
      <w:r>
        <w:t xml:space="preserve">other than with the approval of the Student Cases Committee. </w:t>
      </w:r>
    </w:p>
    <w:p w:rsidR="00113E8C" w:rsidP="00113E8C" w:rsidRDefault="00EF591D" w14:paraId="631E996F" w14:textId="3C02265D">
      <w:pPr>
        <w:pStyle w:val="numberedmainbody"/>
      </w:pPr>
      <w:r w:rsidRPr="00EF591D">
        <w:t>A cand</w:t>
      </w:r>
      <w:r>
        <w:t>idate may apply to repeat a module</w:t>
      </w:r>
      <w:r w:rsidRPr="00EF591D">
        <w:t xml:space="preserve"> due to exceptional personal/medical reasons and/or academic failure.</w:t>
      </w:r>
    </w:p>
    <w:p w:rsidR="00D758D6" w:rsidP="00D758D6" w:rsidRDefault="00D758D6" w14:paraId="65BA749E" w14:textId="7701A474">
      <w:pPr>
        <w:pStyle w:val="Heading1"/>
        <w:numPr>
          <w:ilvl w:val="0"/>
          <w:numId w:val="0"/>
        </w:numPr>
        <w:ind w:left="680"/>
      </w:pPr>
      <w:bookmarkStart w:name="_Toc141969994" w:id="13"/>
      <w:r>
        <w:t>ASSESSMENT</w:t>
      </w:r>
      <w:bookmarkEnd w:id="13"/>
      <w:r>
        <w:t xml:space="preserve"> </w:t>
      </w:r>
    </w:p>
    <w:p w:rsidR="00D758D6" w:rsidP="00D758D6" w:rsidRDefault="00D758D6" w14:paraId="435C76CF" w14:textId="100C8B42">
      <w:pPr>
        <w:pStyle w:val="Heading1"/>
      </w:pPr>
      <w:bookmarkStart w:name="_Toc141969995" w:id="14"/>
      <w:r>
        <w:t>Awarding Credit</w:t>
      </w:r>
      <w:bookmarkEnd w:id="14"/>
    </w:p>
    <w:p w:rsidR="00D758D6" w:rsidP="00D758D6" w:rsidRDefault="00D758D6" w14:paraId="0DC73118" w14:textId="483E99A3">
      <w:pPr>
        <w:pStyle w:val="numberedmainbody"/>
      </w:pPr>
      <w:r w:rsidRPr="00D758D6">
        <w:t xml:space="preserve">To be awarded the credits for a module, a candidate </w:t>
      </w:r>
      <w:r w:rsidRPr="00FA044B">
        <w:rPr>
          <w:b/>
        </w:rPr>
        <w:t xml:space="preserve">must </w:t>
      </w:r>
      <w:r w:rsidRPr="00D758D6">
        <w:t>have passed the assessment</w:t>
      </w:r>
      <w:r w:rsidR="000E5E39">
        <w:t xml:space="preserve"> requirements</w:t>
      </w:r>
      <w:r w:rsidRPr="00D758D6">
        <w:t xml:space="preserve"> for that module. The credits for a particular module cannot be awarded to a candidate more than once.</w:t>
      </w:r>
    </w:p>
    <w:p w:rsidR="00D758D6" w:rsidP="00D758D6" w:rsidRDefault="00D758D6" w14:paraId="7B079006" w14:textId="7EAF1E6E">
      <w:pPr>
        <w:pStyle w:val="Heading1"/>
      </w:pPr>
      <w:bookmarkStart w:name="_Toc141969996" w:id="15"/>
      <w:r>
        <w:t>Written examinations</w:t>
      </w:r>
      <w:bookmarkEnd w:id="15"/>
      <w:r>
        <w:t xml:space="preserve"> </w:t>
      </w:r>
    </w:p>
    <w:p w:rsidR="003B001A" w:rsidP="0013366E" w:rsidRDefault="00D758D6" w14:paraId="0DFB2C57" w14:textId="19A3A310">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w:t>
      </w:r>
      <w:r w:rsidR="00EE0108">
        <w:t>multiple-choice</w:t>
      </w:r>
      <w:r>
        <w:t xml:space="preserve"> test), or where there are other sound academic reasons. </w:t>
      </w:r>
    </w:p>
    <w:p w:rsidR="003B001A" w:rsidP="003B001A" w:rsidRDefault="003B001A" w14:paraId="044EB4A6" w14:textId="6CB597C1">
      <w:pPr>
        <w:pStyle w:val="Heading1"/>
      </w:pPr>
      <w:bookmarkStart w:name="_Toc141969997" w:id="16"/>
      <w:r>
        <w:t>Non-attendance/submission</w:t>
      </w:r>
      <w:bookmarkEnd w:id="16"/>
    </w:p>
    <w:p w:rsidR="003B001A" w:rsidP="003B001A" w:rsidRDefault="003B001A" w14:paraId="74C45B73" w14:textId="3F26C9FF">
      <w:pPr>
        <w:pStyle w:val="numberedmainbody"/>
      </w:pPr>
      <w:r w:rsidRPr="003B001A">
        <w:t xml:space="preserve">Where a candidate fails to attend an </w:t>
      </w:r>
      <w:r w:rsidRPr="003B001A" w:rsidR="00EE0108">
        <w:t>examination or</w:t>
      </w:r>
      <w:r w:rsidRPr="003B001A">
        <w:t xml:space="preserve"> submit a piece of assessed work without receiving the approval of the </w:t>
      </w:r>
      <w:r w:rsidR="00BD004F">
        <w:t>Additional Consideration</w:t>
      </w:r>
      <w:r w:rsidRPr="003B001A">
        <w:t xml:space="preserve"> Committee or Student Cases </w:t>
      </w:r>
      <w:r w:rsidRPr="009C4FDE">
        <w:t>Committee, a</w:t>
      </w:r>
      <w:r w:rsidRPr="003B001A">
        <w:t xml:space="preserve"> mark of zero </w:t>
      </w:r>
      <w:r w:rsidRPr="00FA044B">
        <w:rPr>
          <w:b/>
        </w:rPr>
        <w:t>must</w:t>
      </w:r>
      <w:r w:rsidR="00FA044B">
        <w:t xml:space="preserve"> be recorded</w:t>
      </w:r>
      <w:r w:rsidRPr="003B001A">
        <w:t xml:space="preserve"> for that examination/piece of assessed work.</w:t>
      </w:r>
    </w:p>
    <w:p w:rsidR="003B001A" w:rsidP="003B001A" w:rsidRDefault="003B001A" w14:paraId="12EDCDBA" w14:textId="58867CB1">
      <w:pPr>
        <w:pStyle w:val="Heading1"/>
      </w:pPr>
      <w:bookmarkStart w:name="_Toc141969998" w:id="17"/>
      <w:r>
        <w:t>Module marks</w:t>
      </w:r>
      <w:bookmarkEnd w:id="17"/>
    </w:p>
    <w:p w:rsidRPr="003B001A" w:rsidR="003B001A" w:rsidP="00B1616D" w:rsidRDefault="003B001A" w14:paraId="7A5C2FD5" w14:textId="14992CE2">
      <w:pPr>
        <w:pStyle w:val="numberedmainbody"/>
      </w:pPr>
      <w:bookmarkStart w:name="_Ref229888637" w:id="18"/>
      <w:r w:rsidRPr="003B001A">
        <w:t>The performance of a candidate in meeting the assessment requirements of a module is determined by the Module Board of Examiners, and is indicated by a numerical mark recorded on the following University scale:</w:t>
      </w:r>
      <w:bookmarkEnd w:id="18"/>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196"/>
        <w:gridCol w:w="1987"/>
        <w:gridCol w:w="2079"/>
      </w:tblGrid>
      <w:tr w:rsidRPr="002E6A2F" w:rsidR="000E5E39" w:rsidTr="00EF591D" w14:paraId="7BBBC9C7" w14:textId="77777777">
        <w:tc>
          <w:tcPr>
            <w:tcW w:w="2196" w:type="dxa"/>
            <w:tcBorders>
              <w:top w:val="nil"/>
              <w:left w:val="nil"/>
            </w:tcBorders>
          </w:tcPr>
          <w:p w:rsidRPr="002E6A2F" w:rsidR="000E5E39" w:rsidP="003B001A" w:rsidRDefault="000E5E39" w14:paraId="3DA3E5DB" w14:textId="77777777">
            <w:pPr>
              <w:spacing w:after="0"/>
              <w:rPr>
                <w:rFonts w:cs="Arial"/>
                <w:sz w:val="20"/>
                <w:lang w:eastAsia="en-GB"/>
              </w:rPr>
            </w:pPr>
          </w:p>
        </w:tc>
        <w:tc>
          <w:tcPr>
            <w:tcW w:w="1987" w:type="dxa"/>
          </w:tcPr>
          <w:p w:rsidRPr="002E6A2F" w:rsidR="000E5E39" w:rsidP="003B001A" w:rsidRDefault="000E5E39" w14:paraId="01F4D0D1" w14:textId="64A8635E">
            <w:pPr>
              <w:spacing w:after="0"/>
              <w:rPr>
                <w:rFonts w:cs="Arial"/>
                <w:b/>
                <w:sz w:val="20"/>
                <w:lang w:eastAsia="en-GB"/>
              </w:rPr>
            </w:pPr>
            <w:r w:rsidRPr="002E6A2F">
              <w:rPr>
                <w:rFonts w:cs="Arial"/>
                <w:b/>
                <w:sz w:val="20"/>
                <w:lang w:eastAsia="en-GB"/>
              </w:rPr>
              <w:t xml:space="preserve">Levels </w:t>
            </w:r>
            <w:r>
              <w:rPr>
                <w:rFonts w:cs="Arial"/>
                <w:b/>
                <w:sz w:val="20"/>
                <w:lang w:eastAsia="en-GB"/>
              </w:rPr>
              <w:t xml:space="preserve">3, </w:t>
            </w:r>
            <w:r w:rsidRPr="002E6A2F">
              <w:rPr>
                <w:rFonts w:cs="Arial"/>
                <w:b/>
                <w:sz w:val="20"/>
                <w:lang w:eastAsia="en-GB"/>
              </w:rPr>
              <w:t>4 ,5, 6</w:t>
            </w:r>
          </w:p>
        </w:tc>
        <w:tc>
          <w:tcPr>
            <w:tcW w:w="2079" w:type="dxa"/>
          </w:tcPr>
          <w:p w:rsidRPr="002E6A2F" w:rsidR="000E5E39" w:rsidP="003B001A" w:rsidRDefault="000E5E39" w14:paraId="27FBA37D" w14:textId="77777777">
            <w:pPr>
              <w:spacing w:after="0"/>
              <w:rPr>
                <w:rFonts w:cs="Arial"/>
                <w:b/>
                <w:sz w:val="20"/>
                <w:lang w:eastAsia="en-GB"/>
              </w:rPr>
            </w:pPr>
            <w:r w:rsidRPr="002E6A2F">
              <w:rPr>
                <w:rFonts w:cs="Arial"/>
                <w:b/>
                <w:sz w:val="20"/>
                <w:lang w:eastAsia="en-GB"/>
              </w:rPr>
              <w:t>Level 7</w:t>
            </w:r>
          </w:p>
        </w:tc>
      </w:tr>
      <w:tr w:rsidRPr="002E6A2F" w:rsidR="000E5E39" w:rsidTr="00EF591D" w14:paraId="73B11C83" w14:textId="77777777">
        <w:tc>
          <w:tcPr>
            <w:tcW w:w="2196" w:type="dxa"/>
          </w:tcPr>
          <w:p w:rsidRPr="002E6A2F" w:rsidR="000E5E39" w:rsidP="003B001A" w:rsidRDefault="000E5E39" w14:paraId="6E38C031" w14:textId="77777777">
            <w:pPr>
              <w:spacing w:after="0"/>
              <w:rPr>
                <w:rFonts w:cs="Arial"/>
                <w:sz w:val="20"/>
                <w:lang w:eastAsia="en-GB"/>
              </w:rPr>
            </w:pPr>
            <w:r w:rsidRPr="002E6A2F">
              <w:rPr>
                <w:rFonts w:cs="Arial"/>
                <w:sz w:val="20"/>
                <w:lang w:eastAsia="en-GB"/>
              </w:rPr>
              <w:t>Pass</w:t>
            </w:r>
          </w:p>
        </w:tc>
        <w:tc>
          <w:tcPr>
            <w:tcW w:w="1987" w:type="dxa"/>
          </w:tcPr>
          <w:p w:rsidRPr="002E6A2F" w:rsidR="000E5E39" w:rsidP="003B001A" w:rsidRDefault="000E5E39" w14:paraId="22C4DEAB" w14:textId="77777777">
            <w:pPr>
              <w:spacing w:after="0"/>
              <w:rPr>
                <w:rFonts w:cs="Arial"/>
                <w:sz w:val="20"/>
                <w:lang w:eastAsia="en-GB"/>
              </w:rPr>
            </w:pPr>
            <w:r w:rsidRPr="002E6A2F">
              <w:rPr>
                <w:rFonts w:cs="Arial"/>
                <w:sz w:val="20"/>
                <w:lang w:eastAsia="en-GB"/>
              </w:rPr>
              <w:t>40-100</w:t>
            </w:r>
          </w:p>
        </w:tc>
        <w:tc>
          <w:tcPr>
            <w:tcW w:w="2079" w:type="dxa"/>
          </w:tcPr>
          <w:p w:rsidRPr="002E6A2F" w:rsidR="000E5E39" w:rsidP="003B001A" w:rsidRDefault="000E5E39" w14:paraId="759F19E3" w14:textId="77777777">
            <w:pPr>
              <w:spacing w:after="0"/>
              <w:rPr>
                <w:rFonts w:cs="Arial"/>
                <w:sz w:val="20"/>
                <w:lang w:eastAsia="en-GB"/>
              </w:rPr>
            </w:pPr>
            <w:r w:rsidRPr="002E6A2F">
              <w:rPr>
                <w:rFonts w:cs="Arial"/>
                <w:sz w:val="20"/>
                <w:lang w:eastAsia="en-GB"/>
              </w:rPr>
              <w:t>50-100</w:t>
            </w:r>
          </w:p>
        </w:tc>
      </w:tr>
      <w:tr w:rsidRPr="002E6A2F" w:rsidR="000E5E39" w:rsidTr="00EF591D" w14:paraId="3F13B87A" w14:textId="77777777">
        <w:tc>
          <w:tcPr>
            <w:tcW w:w="2196" w:type="dxa"/>
          </w:tcPr>
          <w:p w:rsidRPr="002E6A2F" w:rsidR="000E5E39" w:rsidP="003B001A" w:rsidRDefault="000E5E39" w14:paraId="0E386A4C" w14:textId="77777777">
            <w:pPr>
              <w:spacing w:after="0"/>
              <w:rPr>
                <w:rFonts w:cs="Arial"/>
                <w:sz w:val="20"/>
                <w:lang w:eastAsia="en-GB"/>
              </w:rPr>
            </w:pPr>
            <w:r w:rsidRPr="002E6A2F">
              <w:rPr>
                <w:rFonts w:cs="Arial"/>
                <w:sz w:val="20"/>
                <w:lang w:eastAsia="en-GB"/>
              </w:rPr>
              <w:t>Fail</w:t>
            </w:r>
          </w:p>
        </w:tc>
        <w:tc>
          <w:tcPr>
            <w:tcW w:w="1987" w:type="dxa"/>
          </w:tcPr>
          <w:p w:rsidRPr="002E6A2F" w:rsidR="000E5E39" w:rsidP="003B001A" w:rsidRDefault="000E5E39" w14:paraId="6BDBFD44" w14:textId="15BD8753">
            <w:pPr>
              <w:spacing w:after="0"/>
              <w:rPr>
                <w:rFonts w:cs="Arial"/>
                <w:sz w:val="20"/>
                <w:lang w:eastAsia="en-GB"/>
              </w:rPr>
            </w:pPr>
            <w:r>
              <w:rPr>
                <w:rFonts w:cs="Arial"/>
                <w:sz w:val="20"/>
                <w:lang w:eastAsia="en-GB"/>
              </w:rPr>
              <w:t xml:space="preserve">   </w:t>
            </w:r>
            <w:r w:rsidRPr="002E6A2F">
              <w:rPr>
                <w:rFonts w:cs="Arial"/>
                <w:sz w:val="20"/>
                <w:lang w:eastAsia="en-GB"/>
              </w:rPr>
              <w:t>0-3</w:t>
            </w:r>
            <w:r>
              <w:rPr>
                <w:rFonts w:cs="Arial"/>
                <w:sz w:val="20"/>
                <w:lang w:eastAsia="en-GB"/>
              </w:rPr>
              <w:t>9</w:t>
            </w:r>
          </w:p>
        </w:tc>
        <w:tc>
          <w:tcPr>
            <w:tcW w:w="2079" w:type="dxa"/>
          </w:tcPr>
          <w:p w:rsidRPr="002E6A2F" w:rsidR="000E5E39" w:rsidP="003B001A" w:rsidRDefault="000E5E39" w14:paraId="7190121C" w14:textId="38326133">
            <w:pPr>
              <w:spacing w:after="0"/>
              <w:rPr>
                <w:rFonts w:cs="Arial"/>
                <w:sz w:val="20"/>
                <w:lang w:eastAsia="en-GB"/>
              </w:rPr>
            </w:pPr>
            <w:r>
              <w:rPr>
                <w:rFonts w:cs="Arial"/>
                <w:sz w:val="20"/>
                <w:lang w:eastAsia="en-GB"/>
              </w:rPr>
              <w:t xml:space="preserve">   0-4</w:t>
            </w:r>
            <w:r w:rsidRPr="002E6A2F">
              <w:rPr>
                <w:rFonts w:cs="Arial"/>
                <w:sz w:val="20"/>
                <w:lang w:eastAsia="en-GB"/>
              </w:rPr>
              <w:t>9</w:t>
            </w:r>
          </w:p>
        </w:tc>
      </w:tr>
    </w:tbl>
    <w:p w:rsidRPr="002E6A2F" w:rsidR="003B001A" w:rsidP="003B001A" w:rsidRDefault="003B001A" w14:paraId="73BBB1CD" w14:textId="2FB4DBF6">
      <w:pPr>
        <w:rPr>
          <w:rFonts w:cs="Arial"/>
        </w:rPr>
      </w:pPr>
      <w:r w:rsidRPr="002E6A2F">
        <w:rPr>
          <w:rFonts w:cs="Arial"/>
        </w:rPr>
        <w:t xml:space="preserve">  </w:t>
      </w:r>
    </w:p>
    <w:p w:rsidR="00B1616D" w:rsidP="00B1616D" w:rsidRDefault="000E5E39" w14:paraId="406AE8E5" w14:textId="02F1B17C">
      <w:pPr>
        <w:pStyle w:val="numberedmainbody"/>
      </w:pPr>
      <w:r>
        <w:t>A candidate cannot be awarded the credit for a module w</w:t>
      </w:r>
      <w:r w:rsidRPr="003B001A" w:rsidR="003B001A">
        <w:t xml:space="preserve">here the module specification stipulates that to pass the module a candidate </w:t>
      </w:r>
      <w:r w:rsidRPr="00FA044B" w:rsidR="003B001A">
        <w:rPr>
          <w:b/>
        </w:rPr>
        <w:t xml:space="preserve">must </w:t>
      </w:r>
      <w:r w:rsidRPr="003B001A" w:rsidR="003B001A">
        <w:t>achieve a pass in one or more module components, and the candidate does not pass such components,</w:t>
      </w:r>
      <w:r>
        <w:t xml:space="preserve"> irrespective of the overall module mark. </w:t>
      </w:r>
      <w:bookmarkStart w:name="_Ref229888648" w:id="19"/>
    </w:p>
    <w:bookmarkEnd w:id="19"/>
    <w:p w:rsidR="00B1616D" w:rsidP="00B1616D" w:rsidRDefault="00B1616D" w14:paraId="10333A07" w14:textId="38DC4202">
      <w:pPr>
        <w:pStyle w:val="numberedmainbody"/>
      </w:pPr>
      <w:r w:rsidRPr="00B1616D">
        <w:t xml:space="preserve">Module marks </w:t>
      </w:r>
      <w:r w:rsidRPr="00FA044B">
        <w:rPr>
          <w:b/>
        </w:rPr>
        <w:t>must</w:t>
      </w:r>
      <w:r w:rsidRPr="00B1616D">
        <w:t xml:space="preserve"> not be </w:t>
      </w:r>
      <w:r w:rsidR="000E5E39">
        <w:t xml:space="preserve">recorded </w:t>
      </w:r>
      <w:r w:rsidRPr="00B1616D">
        <w:t xml:space="preserve">to the nearest whole number.  </w:t>
      </w:r>
    </w:p>
    <w:p w:rsidRPr="00754511" w:rsidR="00B1616D" w:rsidP="00B1616D" w:rsidRDefault="00B1616D" w14:paraId="7C4D074E" w14:textId="586FCCD6">
      <w:pPr>
        <w:pStyle w:val="Heading1"/>
      </w:pPr>
      <w:bookmarkStart w:name="_Toc141969999" w:id="20"/>
      <w:r w:rsidRPr="00754511">
        <w:t>Reassessment</w:t>
      </w:r>
      <w:bookmarkEnd w:id="20"/>
      <w:r w:rsidRPr="00754511">
        <w:t xml:space="preserve"> </w:t>
      </w:r>
    </w:p>
    <w:p w:rsidR="00B1616D" w:rsidP="00B1616D" w:rsidRDefault="00B1616D" w14:paraId="7F6AB664" w14:textId="77777777">
      <w:pPr>
        <w:pStyle w:val="numberedmainbody"/>
      </w:pPr>
      <w:r>
        <w:t>Students shall always be given the opportunity to undertake reassessment in modules in which they have not achieved the pass mark. Reassessment shall be by:</w:t>
      </w:r>
    </w:p>
    <w:p w:rsidR="00B1616D" w:rsidP="00EF591D" w:rsidRDefault="00B1616D" w14:paraId="26578DF4" w14:textId="77777777">
      <w:pPr>
        <w:pStyle w:val="numberedmainbody"/>
        <w:numPr>
          <w:ilvl w:val="0"/>
          <w:numId w:val="4"/>
        </w:numPr>
        <w:spacing w:before="0" w:after="0"/>
      </w:pPr>
      <w:r>
        <w:t>resubmission of the same, amended, piece of work (where appropriate)</w:t>
      </w:r>
    </w:p>
    <w:p w:rsidR="00B1616D" w:rsidP="00EF591D" w:rsidRDefault="00B1616D" w14:paraId="4FB01825" w14:textId="77777777">
      <w:pPr>
        <w:pStyle w:val="numberedmainbody"/>
        <w:numPr>
          <w:ilvl w:val="0"/>
          <w:numId w:val="4"/>
        </w:numPr>
        <w:spacing w:before="0" w:after="0"/>
      </w:pPr>
      <w:proofErr w:type="spellStart"/>
      <w:r>
        <w:t>resit</w:t>
      </w:r>
      <w:proofErr w:type="spellEnd"/>
      <w:r>
        <w:t xml:space="preserve"> of an examination, or</w:t>
      </w:r>
    </w:p>
    <w:p w:rsidR="00B1616D" w:rsidP="00EF591D" w:rsidRDefault="00B1616D" w14:paraId="15532D4A" w14:textId="34AF99E8">
      <w:pPr>
        <w:pStyle w:val="numberedmainbody"/>
        <w:numPr>
          <w:ilvl w:val="0"/>
          <w:numId w:val="4"/>
        </w:numPr>
        <w:spacing w:before="0" w:after="0"/>
      </w:pPr>
      <w:r>
        <w:t>submission and assessment of a new piece of work.</w:t>
      </w:r>
    </w:p>
    <w:p w:rsidR="00B1616D" w:rsidP="00B1616D" w:rsidRDefault="00B1616D" w14:paraId="32FD2336" w14:textId="68EE0D65">
      <w:pPr>
        <w:pStyle w:val="numberedmainbody"/>
      </w:pPr>
      <w:r>
        <w:t xml:space="preserve">Where a student has failed a module, they have the right to reassessment on one occasion </w:t>
      </w:r>
      <w:r>
        <w:lastRenderedPageBreak/>
        <w:t>only.</w:t>
      </w:r>
    </w:p>
    <w:p w:rsidR="00B1616D" w:rsidP="00B1616D" w:rsidRDefault="00B1616D" w14:paraId="343C925A" w14:textId="77777777">
      <w:pPr>
        <w:pStyle w:val="numberedmainbody"/>
      </w:pPr>
      <w:r>
        <w:t xml:space="preserve">Where a student has not achieved the pass mark for the module, reassessment shall be in the failed component(s) only. </w:t>
      </w:r>
    </w:p>
    <w:p w:rsidR="00B1616D" w:rsidP="00B1616D" w:rsidRDefault="00B1616D" w14:paraId="12C76854" w14:textId="77777777">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FA044B">
        <w:rPr>
          <w:b/>
        </w:rPr>
        <w:t>must</w:t>
      </w:r>
      <w:r>
        <w:t xml:space="preserve"> be made explicit what </w:t>
      </w:r>
      <w:proofErr w:type="gramStart"/>
      <w:r>
        <w:t>form</w:t>
      </w:r>
      <w:proofErr w:type="gramEnd"/>
      <w:r>
        <w:t xml:space="preserve"> the reassessment will take.  </w:t>
      </w:r>
    </w:p>
    <w:p w:rsidR="00B1616D" w:rsidP="00B1616D" w:rsidRDefault="00B1616D" w14:paraId="06FA2BFF" w14:textId="41B6660B">
      <w:pPr>
        <w:pStyle w:val="numberedmainbody"/>
      </w:pPr>
      <w:r>
        <w:t xml:space="preserve"> Information about reassessment methods </w:t>
      </w:r>
      <w:r w:rsidRPr="00FA044B">
        <w:rPr>
          <w:b/>
        </w:rPr>
        <w:t>must</w:t>
      </w:r>
      <w:r>
        <w:t xml:space="preserve"> be included within the module specification and approved through </w:t>
      </w:r>
      <w:r w:rsidR="00EE0108">
        <w:t>university</w:t>
      </w:r>
      <w:r>
        <w:t xml:space="preserve"> approval processes.</w:t>
      </w:r>
    </w:p>
    <w:p w:rsidR="00B1616D" w:rsidP="00B1616D" w:rsidRDefault="00B1616D" w14:paraId="46768212" w14:textId="77777777">
      <w:pPr>
        <w:pStyle w:val="numberedmainbody"/>
      </w:pPr>
      <w:r>
        <w:t xml:space="preserve">The mark recorded for module components passed after reassessment/resubmission and used to calculate the mark for the module </w:t>
      </w:r>
      <w:r w:rsidRPr="00FA044B">
        <w:rPr>
          <w:b/>
        </w:rPr>
        <w:t>must</w:t>
      </w:r>
      <w:r>
        <w:t xml:space="preserve"> be the relevant pass mark for the level of the module.</w:t>
      </w:r>
    </w:p>
    <w:p w:rsidR="00B1616D" w:rsidP="00B1616D" w:rsidRDefault="00B1616D" w14:paraId="41BF4B13" w14:textId="2136E442">
      <w:pPr>
        <w:pStyle w:val="Heading1"/>
        <w:numPr>
          <w:ilvl w:val="0"/>
          <w:numId w:val="0"/>
        </w:numPr>
        <w:ind w:left="680"/>
      </w:pPr>
      <w:bookmarkStart w:name="_Toc141970000" w:id="21"/>
      <w:r>
        <w:t>ACADEMIC/PROFESSIONAL DISCIPLINE</w:t>
      </w:r>
      <w:bookmarkEnd w:id="21"/>
    </w:p>
    <w:p w:rsidR="00B1616D" w:rsidP="00B1616D" w:rsidRDefault="00B1616D" w14:paraId="640B88F0" w14:textId="06A07513">
      <w:pPr>
        <w:pStyle w:val="Heading1"/>
      </w:pPr>
      <w:bookmarkStart w:name="_Toc141970001" w:id="22"/>
      <w:r>
        <w:t>Academic Misconduct</w:t>
      </w:r>
      <w:bookmarkEnd w:id="22"/>
    </w:p>
    <w:p w:rsidR="00B1616D" w:rsidP="00B1616D" w:rsidRDefault="00EE0108" w14:paraId="6F1E6125" w14:textId="6F6DB7D4">
      <w:pPr>
        <w:pStyle w:val="numberedmainbody"/>
      </w:pPr>
      <w:r>
        <w:t>Allegations of academic misconduct</w:t>
      </w:r>
      <w:r w:rsidR="00B1616D">
        <w:t xml:space="preserve"> shall be subject to the Regulations governing Academic Misconduct, and no penalty shall be imposed other than in accordance with the said Regulations. </w:t>
      </w:r>
    </w:p>
    <w:p w:rsidR="00B1616D" w:rsidP="00B1616D" w:rsidRDefault="00B1616D" w14:paraId="7B81BB87" w14:textId="3F9E0366">
      <w:pPr>
        <w:pStyle w:val="numberedmainbody"/>
      </w:pPr>
      <w:r>
        <w:t xml:space="preserve">Academic misconduct shall be defined to exclude conduct, which may amount to either professional misconduct or professional unsuitability as defined </w:t>
      </w:r>
      <w:r w:rsidRPr="00C809C2">
        <w:t xml:space="preserve">in </w:t>
      </w:r>
      <w:r w:rsidR="00EF591D">
        <w:t>1</w:t>
      </w:r>
      <w:r w:rsidR="00754511">
        <w:t>5</w:t>
      </w:r>
      <w:r w:rsidRPr="00C809C2">
        <w:t xml:space="preserve"> below</w:t>
      </w:r>
      <w:r>
        <w:t>.</w:t>
      </w:r>
    </w:p>
    <w:p w:rsidR="00B1616D" w:rsidP="00B1616D" w:rsidRDefault="00B1616D" w14:paraId="7F75F4DA" w14:textId="143020BF">
      <w:pPr>
        <w:pStyle w:val="Heading1"/>
      </w:pPr>
      <w:bookmarkStart w:name="_Toc141970002" w:id="23"/>
      <w:r>
        <w:t>Professional Standards of Conduct (Fitness to Practise)</w:t>
      </w:r>
      <w:bookmarkEnd w:id="23"/>
    </w:p>
    <w:p w:rsidR="00754511" w:rsidP="00754511" w:rsidRDefault="00754511" w14:paraId="52D24929" w14:textId="2477C5DF">
      <w:pPr>
        <w:pStyle w:val="numberedmainbody"/>
      </w:pPr>
      <w:r w:rsidRPr="00754511">
        <w:t xml:space="preserve">‘Fitness to </w:t>
      </w:r>
      <w:proofErr w:type="spellStart"/>
      <w:r w:rsidRPr="00754511">
        <w:t>practise</w:t>
      </w:r>
      <w:proofErr w:type="spellEnd"/>
      <w:r w:rsidRPr="00754511">
        <w:t xml:space="preserve">’ is the ability to meet professional standards; it is about character, professional </w:t>
      </w:r>
      <w:proofErr w:type="gramStart"/>
      <w:r w:rsidRPr="00754511">
        <w:t>competence</w:t>
      </w:r>
      <w:proofErr w:type="gramEnd"/>
      <w:r w:rsidRPr="00754511">
        <w:t xml:space="preserve"> and health. ‘Fitness to </w:t>
      </w:r>
      <w:proofErr w:type="spellStart"/>
      <w:r w:rsidRPr="00754511">
        <w:t>practise</w:t>
      </w:r>
      <w:proofErr w:type="spellEnd"/>
      <w:r w:rsidRPr="00754511">
        <w:t xml:space="preserve">’ indicates that a student is capable of safe and effective practice without </w:t>
      </w:r>
      <w:r w:rsidRPr="00754511" w:rsidR="00EE0108">
        <w:t>supervision or</w:t>
      </w:r>
      <w:r w:rsidRPr="00754511">
        <w:t xml:space="preserve"> can do their job safely and effectively.</w:t>
      </w:r>
    </w:p>
    <w:p w:rsidR="000614BC" w:rsidP="0013366E" w:rsidRDefault="00B1616D" w14:paraId="4CF1F988" w14:textId="0A488273">
      <w:pPr>
        <w:pStyle w:val="numberedmainbody"/>
      </w:pPr>
      <w:r w:rsidRPr="00B1616D">
        <w:t xml:space="preserve">For information regarding professional standards of conduct (fitness to </w:t>
      </w:r>
      <w:proofErr w:type="spellStart"/>
      <w:r w:rsidRPr="00B1616D">
        <w:t>practise</w:t>
      </w:r>
      <w:proofErr w:type="spellEnd"/>
      <w:r w:rsidRPr="00B1616D">
        <w:t xml:space="preserve">), please refer to the University Regulations Governing the Investigation and Determination of Concerns about Fitness to </w:t>
      </w:r>
      <w:proofErr w:type="spellStart"/>
      <w:r w:rsidRPr="00B1616D">
        <w:t>Practise</w:t>
      </w:r>
      <w:proofErr w:type="spellEnd"/>
      <w:r w:rsidRPr="00B1616D">
        <w:t xml:space="preserve">.  </w:t>
      </w:r>
    </w:p>
    <w:p w:rsidR="008F1CA5" w:rsidP="00A64B92" w:rsidRDefault="00A64B92" w14:paraId="559E03F2" w14:textId="57EB551E">
      <w:pPr>
        <w:pStyle w:val="Heading1"/>
        <w:numPr>
          <w:ilvl w:val="0"/>
          <w:numId w:val="0"/>
        </w:numPr>
        <w:ind w:left="680"/>
      </w:pPr>
      <w:bookmarkStart w:name="_Toc141970003" w:id="24"/>
      <w:r>
        <w:t>RESULTS AND AWARDS</w:t>
      </w:r>
      <w:bookmarkEnd w:id="24"/>
    </w:p>
    <w:p w:rsidR="00A64B92" w:rsidP="00A64B92" w:rsidRDefault="00A64B92" w14:paraId="0FFE834F" w14:textId="21751820">
      <w:pPr>
        <w:pStyle w:val="Heading1"/>
      </w:pPr>
      <w:bookmarkStart w:name="_Toc141970004" w:id="25"/>
      <w:r>
        <w:t>Notifications of Results and Transcripts</w:t>
      </w:r>
      <w:bookmarkEnd w:id="25"/>
    </w:p>
    <w:p w:rsidR="00A64B92" w:rsidP="00A64B92" w:rsidRDefault="00A64B92" w14:paraId="242B3887" w14:textId="5C53F214">
      <w:pPr>
        <w:pStyle w:val="numberedmainbody"/>
      </w:pPr>
      <w:r w:rsidRPr="00A64B92">
        <w:t>All candidates 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University.</w:t>
      </w:r>
    </w:p>
    <w:p w:rsidRPr="00A64B92" w:rsidR="00754511" w:rsidP="00754511" w:rsidRDefault="00754511" w14:paraId="1B7ACD4C" w14:textId="71D42E24">
      <w:pPr>
        <w:pStyle w:val="numberedmainbody"/>
      </w:pPr>
      <w:r w:rsidRPr="002E6A2F">
        <w:rPr>
          <w:rFonts w:cs="Tahoma"/>
        </w:rPr>
        <w:t>Note that modules attempted during a year subsequently repeated are not included on the transcript</w:t>
      </w:r>
      <w:r>
        <w:rPr>
          <w:rFonts w:cs="Tahoma"/>
        </w:rPr>
        <w:t>.</w:t>
      </w:r>
    </w:p>
    <w:p w:rsidRPr="00A64B92" w:rsidR="00A64B92" w:rsidP="00A64B92" w:rsidRDefault="00A64B92" w14:paraId="6B6AD43A" w14:textId="77777777"/>
    <w:p w:rsidR="008F1CA5" w:rsidP="008F1CA5" w:rsidRDefault="008F1CA5" w14:paraId="63303899" w14:textId="4E3DB366">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B09B4" w:rsidTr="008F2463" w14:paraId="2C69B7F4" w14:textId="77777777">
        <w:tc>
          <w:tcPr>
            <w:tcW w:w="988" w:type="dxa"/>
          </w:tcPr>
          <w:p w:rsidRPr="005338D4" w:rsidR="008B09B4" w:rsidP="005338D4" w:rsidRDefault="008B09B4" w14:paraId="7F8E51FB" w14:textId="71FD5B0B">
            <w:pPr>
              <w:rPr>
                <w:rFonts w:ascii="Calibri" w:hAnsi="Calibri" w:cs="Arial"/>
                <w:b/>
                <w:bCs/>
                <w:sz w:val="20"/>
                <w:szCs w:val="20"/>
              </w:rPr>
            </w:pPr>
            <w:r w:rsidRPr="005338D4">
              <w:rPr>
                <w:rFonts w:ascii="Calibri" w:hAnsi="Calibri" w:cs="Arial"/>
                <w:sz w:val="20"/>
                <w:szCs w:val="20"/>
              </w:rPr>
              <w:t>2 14</w:t>
            </w:r>
          </w:p>
        </w:tc>
        <w:tc>
          <w:tcPr>
            <w:tcW w:w="3118" w:type="dxa"/>
          </w:tcPr>
          <w:p w:rsidRPr="005338D4" w:rsidR="008B09B4" w:rsidP="005338D4" w:rsidRDefault="008B09B4" w14:paraId="11EC18A0" w14:textId="122E5C8B">
            <w:pPr>
              <w:rPr>
                <w:rFonts w:ascii="Calibri" w:hAnsi="Calibri" w:cs="Arial"/>
                <w:sz w:val="20"/>
                <w:szCs w:val="20"/>
              </w:rPr>
            </w:pPr>
            <w:r w:rsidRPr="005338D4">
              <w:rPr>
                <w:rFonts w:cstheme="minorHAnsi"/>
                <w:sz w:val="20"/>
                <w:szCs w:val="20"/>
              </w:rPr>
              <w:t>Lisa Tees, Quality Manager, Quality Support Service</w:t>
            </w:r>
          </w:p>
        </w:tc>
        <w:tc>
          <w:tcPr>
            <w:tcW w:w="1701" w:type="dxa"/>
          </w:tcPr>
          <w:p w:rsidRPr="005338D4" w:rsidR="008B09B4" w:rsidP="005338D4" w:rsidRDefault="004F02AD" w14:paraId="29797124" w14:textId="37EA0C2A">
            <w:pPr>
              <w:rPr>
                <w:rFonts w:ascii="Calibri" w:hAnsi="Calibri" w:cs="Arial"/>
                <w:sz w:val="20"/>
                <w:szCs w:val="20"/>
              </w:rPr>
            </w:pPr>
            <w:r>
              <w:rPr>
                <w:rFonts w:ascii="Calibri" w:hAnsi="Calibri" w:cs="Arial"/>
                <w:sz w:val="20"/>
                <w:szCs w:val="20"/>
              </w:rPr>
              <w:t xml:space="preserve">Aug </w:t>
            </w:r>
            <w:r w:rsidRPr="005338D4" w:rsidR="008B09B4">
              <w:rPr>
                <w:rFonts w:ascii="Calibri" w:hAnsi="Calibri" w:cs="Arial"/>
                <w:sz w:val="20"/>
                <w:szCs w:val="20"/>
              </w:rPr>
              <w:t>2023</w:t>
            </w:r>
            <w:r>
              <w:rPr>
                <w:rFonts w:ascii="Calibri" w:hAnsi="Calibri" w:cs="Arial"/>
                <w:sz w:val="20"/>
                <w:szCs w:val="20"/>
              </w:rPr>
              <w:t xml:space="preserve">, Housekeeping </w:t>
            </w:r>
          </w:p>
        </w:tc>
        <w:tc>
          <w:tcPr>
            <w:tcW w:w="3827" w:type="dxa"/>
          </w:tcPr>
          <w:p w:rsidRPr="005338D4" w:rsidR="00365120" w:rsidP="005338D4" w:rsidRDefault="00365120" w14:paraId="454439AD" w14:textId="2540356A">
            <w:pPr>
              <w:pStyle w:val="ListParagraph"/>
              <w:numPr>
                <w:ilvl w:val="0"/>
                <w:numId w:val="7"/>
              </w:numPr>
              <w:spacing w:after="160" w:line="259" w:lineRule="auto"/>
              <w:rPr>
                <w:rFonts w:eastAsia="Times New Roman" w:cstheme="minorHAnsi"/>
                <w:sz w:val="20"/>
                <w:szCs w:val="20"/>
              </w:rPr>
            </w:pPr>
            <w:r w:rsidRPr="005338D4">
              <w:rPr>
                <w:rFonts w:eastAsia="Times New Roman" w:cstheme="minorHAnsi"/>
                <w:sz w:val="20"/>
                <w:szCs w:val="20"/>
              </w:rPr>
              <w:t>6.3 – amendment. Makes clear that a suspension of study may be required for students who need a period of suspension to complete outstanding assessments.</w:t>
            </w:r>
          </w:p>
          <w:p w:rsidRPr="005338D4" w:rsidR="00365120" w:rsidP="005338D4" w:rsidRDefault="00365120" w14:paraId="32F642B4" w14:textId="285398B5">
            <w:pPr>
              <w:pStyle w:val="ListParagraph"/>
              <w:numPr>
                <w:ilvl w:val="0"/>
                <w:numId w:val="7"/>
              </w:numPr>
              <w:spacing w:after="160" w:line="259" w:lineRule="auto"/>
              <w:rPr>
                <w:rFonts w:eastAsia="Times New Roman" w:cstheme="minorHAnsi"/>
                <w:sz w:val="20"/>
                <w:szCs w:val="20"/>
              </w:rPr>
            </w:pPr>
            <w:r w:rsidRPr="005338D4">
              <w:rPr>
                <w:rFonts w:eastAsia="Times New Roman" w:cstheme="minorHAnsi"/>
                <w:sz w:val="20"/>
                <w:szCs w:val="20"/>
              </w:rPr>
              <w:t>Revisions to committee structure and roles of staff throughout.</w:t>
            </w:r>
          </w:p>
        </w:tc>
      </w:tr>
      <w:tr w:rsidR="008B09B4" w:rsidTr="008F2463" w14:paraId="3A10C91E" w14:textId="77777777">
        <w:tc>
          <w:tcPr>
            <w:tcW w:w="988" w:type="dxa"/>
          </w:tcPr>
          <w:p w:rsidRPr="005338D4" w:rsidR="008B09B4" w:rsidP="005338D4" w:rsidRDefault="008B09B4" w14:paraId="7DF58A4D" w14:textId="71B6544F">
            <w:pPr>
              <w:rPr>
                <w:rFonts w:ascii="Calibri" w:hAnsi="Calibri" w:cs="Arial"/>
                <w:sz w:val="20"/>
                <w:szCs w:val="20"/>
              </w:rPr>
            </w:pPr>
            <w:r w:rsidRPr="005338D4">
              <w:rPr>
                <w:rFonts w:ascii="Calibri" w:hAnsi="Calibri" w:cs="Arial"/>
                <w:sz w:val="20"/>
                <w:szCs w:val="20"/>
              </w:rPr>
              <w:t>2 13</w:t>
            </w:r>
          </w:p>
        </w:tc>
        <w:tc>
          <w:tcPr>
            <w:tcW w:w="3118" w:type="dxa"/>
          </w:tcPr>
          <w:p w:rsidRPr="005338D4" w:rsidR="008B09B4" w:rsidP="005338D4" w:rsidRDefault="008B09B4" w14:paraId="4FC79FE3" w14:textId="2B3F86B5">
            <w:pPr>
              <w:rPr>
                <w:rFonts w:ascii="Calibri" w:hAnsi="Calibri" w:cs="Arial"/>
                <w:sz w:val="20"/>
                <w:szCs w:val="20"/>
              </w:rPr>
            </w:pPr>
            <w:r w:rsidRPr="005338D4">
              <w:rPr>
                <w:rFonts w:cstheme="minorHAnsi"/>
                <w:sz w:val="20"/>
                <w:szCs w:val="20"/>
              </w:rPr>
              <w:t>Lisa Tees, Quality Manager, Quality Support Service</w:t>
            </w:r>
          </w:p>
        </w:tc>
        <w:tc>
          <w:tcPr>
            <w:tcW w:w="1701" w:type="dxa"/>
          </w:tcPr>
          <w:p w:rsidRPr="005338D4" w:rsidR="008B09B4" w:rsidP="005338D4" w:rsidRDefault="008B09B4" w14:paraId="384DA14E" w14:textId="32C0861E">
            <w:pPr>
              <w:rPr>
                <w:rFonts w:ascii="Calibri" w:hAnsi="Calibri" w:cs="Arial"/>
                <w:sz w:val="20"/>
                <w:szCs w:val="20"/>
              </w:rPr>
            </w:pPr>
            <w:r w:rsidRPr="005338D4">
              <w:rPr>
                <w:rFonts w:ascii="Calibri" w:hAnsi="Calibri" w:cs="Arial"/>
                <w:sz w:val="20"/>
                <w:szCs w:val="20"/>
              </w:rPr>
              <w:t>17 March 2022, Senate</w:t>
            </w:r>
          </w:p>
        </w:tc>
        <w:tc>
          <w:tcPr>
            <w:tcW w:w="3827" w:type="dxa"/>
          </w:tcPr>
          <w:p w:rsidRPr="005338D4" w:rsidR="008B09B4" w:rsidP="005338D4" w:rsidRDefault="008B09B4" w14:paraId="1EE5FD26" w14:textId="77777777">
            <w:pPr>
              <w:pStyle w:val="ListParagraph"/>
              <w:numPr>
                <w:ilvl w:val="0"/>
                <w:numId w:val="6"/>
              </w:numPr>
              <w:rPr>
                <w:rFonts w:ascii="Calibri" w:hAnsi="Calibri" w:cs="Arial"/>
                <w:sz w:val="20"/>
                <w:szCs w:val="20"/>
              </w:rPr>
            </w:pPr>
            <w:r w:rsidRPr="005338D4">
              <w:rPr>
                <w:rFonts w:ascii="Calibri" w:hAnsi="Calibri" w:cs="Arial"/>
                <w:sz w:val="20"/>
                <w:szCs w:val="20"/>
              </w:rPr>
              <w:t xml:space="preserve">Non regulatory detail removed and included within </w:t>
            </w:r>
            <w:proofErr w:type="spellStart"/>
            <w:r w:rsidRPr="005338D4">
              <w:rPr>
                <w:rFonts w:ascii="Calibri" w:hAnsi="Calibri" w:cs="Arial"/>
                <w:sz w:val="20"/>
                <w:szCs w:val="20"/>
              </w:rPr>
              <w:t>UoH</w:t>
            </w:r>
            <w:proofErr w:type="spellEnd"/>
            <w:r w:rsidRPr="005338D4">
              <w:rPr>
                <w:rFonts w:ascii="Calibri" w:hAnsi="Calibri" w:cs="Arial"/>
                <w:sz w:val="20"/>
                <w:szCs w:val="20"/>
              </w:rPr>
              <w:t xml:space="preserve"> Academic Framework.</w:t>
            </w:r>
          </w:p>
          <w:p w:rsidRPr="005338D4" w:rsidR="008B09B4" w:rsidP="005338D4" w:rsidRDefault="008B09B4" w14:paraId="782D62E2" w14:textId="77777777">
            <w:pPr>
              <w:pStyle w:val="ListParagraph"/>
              <w:numPr>
                <w:ilvl w:val="0"/>
                <w:numId w:val="6"/>
              </w:numPr>
              <w:rPr>
                <w:rFonts w:ascii="Calibri" w:hAnsi="Calibri" w:cs="Arial"/>
                <w:sz w:val="20"/>
                <w:szCs w:val="20"/>
              </w:rPr>
            </w:pPr>
            <w:r w:rsidRPr="005338D4">
              <w:rPr>
                <w:rFonts w:ascii="Calibri" w:hAnsi="Calibri" w:cs="Arial"/>
                <w:sz w:val="20"/>
                <w:szCs w:val="20"/>
              </w:rPr>
              <w:t>Accreditation of Prior Learning replaced with Recognition of Prior Learning to reflect sector.</w:t>
            </w:r>
          </w:p>
          <w:p w:rsidRPr="005338D4" w:rsidR="008B09B4" w:rsidP="005338D4" w:rsidRDefault="008B09B4" w14:paraId="00376E45" w14:textId="77777777">
            <w:pPr>
              <w:pStyle w:val="ListParagraph"/>
              <w:numPr>
                <w:ilvl w:val="0"/>
                <w:numId w:val="6"/>
              </w:numPr>
              <w:rPr>
                <w:rFonts w:ascii="Calibri" w:hAnsi="Calibri" w:cs="Arial"/>
                <w:sz w:val="20"/>
                <w:szCs w:val="20"/>
              </w:rPr>
            </w:pPr>
            <w:r w:rsidRPr="005338D4">
              <w:rPr>
                <w:rFonts w:ascii="Calibri" w:hAnsi="Calibri" w:cs="Arial"/>
                <w:sz w:val="20"/>
                <w:szCs w:val="20"/>
              </w:rPr>
              <w:t>Replaces Mitigating Circumstances with Requests for Extensions and Additional Consideration.</w:t>
            </w:r>
          </w:p>
          <w:p w:rsidRPr="005338D4" w:rsidR="008B09B4" w:rsidP="005338D4" w:rsidRDefault="008B09B4" w14:paraId="1531FF03" w14:textId="6DDEFECA">
            <w:pPr>
              <w:pStyle w:val="ListParagraph"/>
              <w:numPr>
                <w:ilvl w:val="0"/>
                <w:numId w:val="6"/>
              </w:numPr>
              <w:rPr>
                <w:rFonts w:ascii="Calibri" w:hAnsi="Calibri" w:cs="Arial"/>
                <w:sz w:val="20"/>
                <w:szCs w:val="20"/>
              </w:rPr>
            </w:pPr>
            <w:r w:rsidRPr="005338D4">
              <w:rPr>
                <w:rFonts w:ascii="Calibri" w:hAnsi="Calibri" w:cs="Arial"/>
                <w:sz w:val="20"/>
                <w:szCs w:val="20"/>
              </w:rPr>
              <w:t>Reference to the timeframes for resubmission is removed.</w:t>
            </w:r>
          </w:p>
        </w:tc>
      </w:tr>
      <w:tr w:rsidR="008F2463" w:rsidTr="008F2463" w14:paraId="04C0DC0E" w14:textId="1DAF46B7">
        <w:tc>
          <w:tcPr>
            <w:tcW w:w="988" w:type="dxa"/>
          </w:tcPr>
          <w:p w:rsidRPr="005338D4" w:rsidR="008F2463" w:rsidP="005338D4" w:rsidRDefault="00113E8C" w14:paraId="0B5BB639" w14:textId="735D8083">
            <w:pPr>
              <w:rPr>
                <w:rFonts w:ascii="Calibri" w:hAnsi="Calibri" w:cs="Arial"/>
                <w:sz w:val="20"/>
                <w:szCs w:val="20"/>
              </w:rPr>
            </w:pPr>
            <w:r w:rsidRPr="005338D4">
              <w:rPr>
                <w:rFonts w:ascii="Calibri" w:hAnsi="Calibri" w:cs="Arial"/>
                <w:sz w:val="20"/>
                <w:szCs w:val="20"/>
              </w:rPr>
              <w:t>2 12</w:t>
            </w:r>
          </w:p>
        </w:tc>
        <w:tc>
          <w:tcPr>
            <w:tcW w:w="3118" w:type="dxa"/>
          </w:tcPr>
          <w:p w:rsidRPr="005338D4" w:rsidR="008F2463" w:rsidP="005338D4" w:rsidRDefault="008B09B4" w14:paraId="586A713D" w14:textId="1E7C2645">
            <w:pPr>
              <w:rPr>
                <w:rFonts w:ascii="Calibri" w:hAnsi="Calibri" w:cs="Arial"/>
                <w:sz w:val="20"/>
                <w:szCs w:val="20"/>
              </w:rPr>
            </w:pPr>
            <w:r w:rsidRPr="005338D4">
              <w:rPr>
                <w:rFonts w:cstheme="minorHAnsi"/>
                <w:sz w:val="20"/>
                <w:szCs w:val="20"/>
              </w:rPr>
              <w:t>Lisa Tees, Quality Manager, Quality Support Service</w:t>
            </w:r>
          </w:p>
        </w:tc>
        <w:tc>
          <w:tcPr>
            <w:tcW w:w="1701" w:type="dxa"/>
          </w:tcPr>
          <w:p w:rsidRPr="005338D4" w:rsidR="008F2463" w:rsidP="005338D4" w:rsidRDefault="00C5578B" w14:paraId="06870469" w14:textId="2162A30D">
            <w:pPr>
              <w:rPr>
                <w:rFonts w:ascii="Calibri" w:hAnsi="Calibri" w:cs="Arial"/>
                <w:sz w:val="20"/>
                <w:szCs w:val="20"/>
              </w:rPr>
            </w:pPr>
            <w:r w:rsidRPr="005338D4">
              <w:rPr>
                <w:rFonts w:ascii="Calibri" w:hAnsi="Calibri" w:cs="Arial"/>
                <w:sz w:val="20"/>
                <w:szCs w:val="20"/>
              </w:rPr>
              <w:t>Nov 2021, Housekeeping</w:t>
            </w:r>
          </w:p>
        </w:tc>
        <w:tc>
          <w:tcPr>
            <w:tcW w:w="3827" w:type="dxa"/>
          </w:tcPr>
          <w:p w:rsidRPr="005338D4" w:rsidR="00C5578B" w:rsidP="005338D4" w:rsidRDefault="00C5578B" w14:paraId="7D155EA6" w14:textId="77777777">
            <w:pPr>
              <w:pStyle w:val="ListParagraph"/>
              <w:numPr>
                <w:ilvl w:val="0"/>
                <w:numId w:val="8"/>
              </w:numPr>
              <w:rPr>
                <w:rFonts w:ascii="Calibri" w:hAnsi="Calibri" w:cs="Arial"/>
                <w:sz w:val="20"/>
                <w:szCs w:val="20"/>
              </w:rPr>
            </w:pPr>
            <w:r w:rsidRPr="005338D4">
              <w:rPr>
                <w:rFonts w:ascii="Calibri" w:hAnsi="Calibri" w:cs="Arial"/>
                <w:sz w:val="20"/>
                <w:szCs w:val="20"/>
              </w:rPr>
              <w:t>Replaces Student Wellbeing, Learning and Welfare Support with Student Support and Experience (Reg 9).</w:t>
            </w:r>
          </w:p>
          <w:p w:rsidRPr="005338D4" w:rsidR="00C5578B" w:rsidP="005338D4" w:rsidRDefault="00C5578B" w14:paraId="310C4CFE" w14:textId="77777777">
            <w:pPr>
              <w:pStyle w:val="ListParagraph"/>
              <w:numPr>
                <w:ilvl w:val="0"/>
                <w:numId w:val="8"/>
              </w:numPr>
              <w:rPr>
                <w:rFonts w:ascii="Calibri" w:hAnsi="Calibri" w:cs="Arial"/>
                <w:sz w:val="20"/>
                <w:szCs w:val="20"/>
              </w:rPr>
            </w:pPr>
            <w:r w:rsidRPr="005338D4">
              <w:rPr>
                <w:rFonts w:ascii="Calibri" w:hAnsi="Calibri" w:cs="Arial"/>
                <w:sz w:val="20"/>
                <w:szCs w:val="20"/>
              </w:rPr>
              <w:t>Reference to University Regulations Governing the Investigation and Determination of Allegations of Professional Unsuitability and Professional Misconduct is replaced with University Regulations governing the Investigation and Determination of Concerns about Fitness to Practise (Reg 19).</w:t>
            </w:r>
          </w:p>
          <w:p w:rsidRPr="005338D4" w:rsidR="00C5578B" w:rsidP="005338D4" w:rsidRDefault="00C5578B" w14:paraId="4A3427D2" w14:textId="77777777">
            <w:pPr>
              <w:pStyle w:val="ListParagraph"/>
              <w:numPr>
                <w:ilvl w:val="0"/>
                <w:numId w:val="8"/>
              </w:numPr>
              <w:rPr>
                <w:rFonts w:ascii="Calibri" w:hAnsi="Calibri" w:cs="Arial"/>
                <w:sz w:val="20"/>
                <w:szCs w:val="20"/>
              </w:rPr>
            </w:pPr>
            <w:r w:rsidRPr="005338D4">
              <w:rPr>
                <w:rFonts w:ascii="Calibri" w:hAnsi="Calibri" w:cs="Arial"/>
                <w:sz w:val="20"/>
                <w:szCs w:val="20"/>
              </w:rPr>
              <w:t>Replaces Academic Partnership Office with Global Engagement Office (Reg 5).</w:t>
            </w:r>
            <w:r w:rsidRPr="005338D4">
              <w:rPr>
                <w:sz w:val="20"/>
                <w:szCs w:val="20"/>
              </w:rPr>
              <w:t xml:space="preserve"> </w:t>
            </w:r>
          </w:p>
          <w:p w:rsidRPr="005338D4" w:rsidR="00C5578B" w:rsidP="005338D4" w:rsidRDefault="00C5578B" w14:paraId="6838A029" w14:textId="58E7A866">
            <w:pPr>
              <w:pStyle w:val="ListParagraph"/>
              <w:numPr>
                <w:ilvl w:val="0"/>
                <w:numId w:val="8"/>
              </w:numPr>
              <w:rPr>
                <w:rFonts w:ascii="Calibri" w:hAnsi="Calibri" w:cs="Arial"/>
                <w:sz w:val="20"/>
                <w:szCs w:val="20"/>
              </w:rPr>
            </w:pPr>
            <w:r w:rsidRPr="005338D4">
              <w:rPr>
                <w:rFonts w:ascii="Calibri" w:hAnsi="Calibri" w:cs="Arial"/>
                <w:sz w:val="20"/>
                <w:szCs w:val="20"/>
              </w:rPr>
              <w:t>Migrated to new template</w:t>
            </w:r>
          </w:p>
        </w:tc>
      </w:tr>
      <w:tr w:rsidR="005338D4" w:rsidTr="008F2463" w14:paraId="2B4E243D" w14:textId="5F65423F">
        <w:tc>
          <w:tcPr>
            <w:tcW w:w="988" w:type="dxa"/>
          </w:tcPr>
          <w:p w:rsidRPr="005338D4" w:rsidR="005338D4" w:rsidP="005338D4" w:rsidRDefault="005338D4" w14:paraId="75C6C97E" w14:textId="208BA58E">
            <w:pPr>
              <w:rPr>
                <w:rFonts w:ascii="Calibri" w:hAnsi="Calibri" w:cs="Arial"/>
                <w:sz w:val="20"/>
                <w:szCs w:val="20"/>
              </w:rPr>
            </w:pPr>
            <w:r w:rsidRPr="005338D4">
              <w:rPr>
                <w:rFonts w:ascii="Calibri" w:hAnsi="Calibri" w:cs="Arial"/>
                <w:sz w:val="20"/>
                <w:szCs w:val="20"/>
              </w:rPr>
              <w:t>2 11</w:t>
            </w:r>
          </w:p>
        </w:tc>
        <w:tc>
          <w:tcPr>
            <w:tcW w:w="3118" w:type="dxa"/>
          </w:tcPr>
          <w:p w:rsidRPr="005338D4" w:rsidR="005338D4" w:rsidP="005338D4" w:rsidRDefault="005338D4" w14:paraId="662CE0C1" w14:textId="1E44CF8F">
            <w:pPr>
              <w:rPr>
                <w:rFonts w:ascii="Calibri" w:hAnsi="Calibri" w:cs="Arial"/>
                <w:sz w:val="20"/>
                <w:szCs w:val="20"/>
              </w:rPr>
            </w:pPr>
            <w:r w:rsidRPr="005338D4">
              <w:rPr>
                <w:rFonts w:cstheme="minorHAnsi"/>
                <w:sz w:val="20"/>
                <w:szCs w:val="20"/>
              </w:rPr>
              <w:t>Lisa Tees, Quality Manager, Quality Support Service</w:t>
            </w:r>
          </w:p>
        </w:tc>
        <w:tc>
          <w:tcPr>
            <w:tcW w:w="1701" w:type="dxa"/>
          </w:tcPr>
          <w:p w:rsidRPr="005338D4" w:rsidR="005338D4" w:rsidP="005338D4" w:rsidRDefault="005338D4" w14:paraId="62B74139" w14:textId="4EEE188C">
            <w:pPr>
              <w:rPr>
                <w:rFonts w:ascii="Calibri" w:hAnsi="Calibri" w:cs="Arial"/>
                <w:sz w:val="20"/>
                <w:szCs w:val="20"/>
              </w:rPr>
            </w:pPr>
            <w:r w:rsidRPr="005338D4">
              <w:rPr>
                <w:rFonts w:ascii="Calibri" w:hAnsi="Calibri" w:cs="Arial"/>
                <w:sz w:val="20"/>
                <w:szCs w:val="20"/>
              </w:rPr>
              <w:t>July 2020, Senate</w:t>
            </w:r>
          </w:p>
        </w:tc>
        <w:tc>
          <w:tcPr>
            <w:tcW w:w="3827" w:type="dxa"/>
          </w:tcPr>
          <w:p w:rsidRPr="005338D4" w:rsidR="005338D4" w:rsidP="005338D4" w:rsidRDefault="005338D4" w14:paraId="7B0683F0" w14:textId="77777777">
            <w:pPr>
              <w:pStyle w:val="ListParagraph"/>
              <w:numPr>
                <w:ilvl w:val="0"/>
                <w:numId w:val="9"/>
              </w:numPr>
              <w:rPr>
                <w:rFonts w:ascii="Calibri" w:hAnsi="Calibri" w:cs="Arial"/>
                <w:sz w:val="20"/>
                <w:szCs w:val="20"/>
              </w:rPr>
            </w:pPr>
            <w:r w:rsidRPr="005338D4">
              <w:rPr>
                <w:rFonts w:ascii="Calibri" w:hAnsi="Calibri" w:cs="Arial"/>
                <w:sz w:val="20"/>
                <w:szCs w:val="20"/>
              </w:rPr>
              <w:t>Makes clear that applications for repeating a module must be approved by SCC, Reg 10.</w:t>
            </w:r>
          </w:p>
          <w:p w:rsidRPr="005338D4" w:rsidR="005338D4" w:rsidP="005338D4" w:rsidRDefault="005338D4" w14:paraId="3D025A06" w14:textId="77777777">
            <w:pPr>
              <w:pStyle w:val="ListParagraph"/>
              <w:numPr>
                <w:ilvl w:val="0"/>
                <w:numId w:val="9"/>
              </w:numPr>
              <w:rPr>
                <w:rFonts w:ascii="Calibri" w:hAnsi="Calibri" w:cs="Arial"/>
                <w:sz w:val="20"/>
                <w:szCs w:val="20"/>
              </w:rPr>
            </w:pPr>
            <w:r w:rsidRPr="005338D4">
              <w:rPr>
                <w:rFonts w:ascii="Calibri" w:hAnsi="Calibri" w:cs="Arial"/>
                <w:sz w:val="20"/>
                <w:szCs w:val="20"/>
              </w:rPr>
              <w:t>Introduces resubmission as the preferred method for reassessment, Reg 17.</w:t>
            </w:r>
          </w:p>
          <w:p w:rsidRPr="005338D4" w:rsidR="005338D4" w:rsidP="005338D4" w:rsidRDefault="005338D4" w14:paraId="4AAB66AB" w14:textId="08443DC5">
            <w:pPr>
              <w:pStyle w:val="ListParagraph"/>
              <w:numPr>
                <w:ilvl w:val="0"/>
                <w:numId w:val="9"/>
              </w:numPr>
              <w:rPr>
                <w:rFonts w:ascii="Calibri" w:hAnsi="Calibri" w:cs="Arial"/>
                <w:sz w:val="20"/>
                <w:szCs w:val="20"/>
              </w:rPr>
            </w:pPr>
            <w:r w:rsidRPr="005338D4">
              <w:rPr>
                <w:rFonts w:ascii="Calibri" w:hAnsi="Calibri" w:cs="Arial"/>
                <w:sz w:val="20"/>
                <w:szCs w:val="20"/>
              </w:rPr>
              <w:t>Replaces Quality Governance with Quality Support Service.</w:t>
            </w:r>
          </w:p>
        </w:tc>
      </w:tr>
      <w:tr w:rsidR="005338D4" w:rsidTr="008F2463" w14:paraId="720869D6" w14:textId="2C8E8AA9">
        <w:tc>
          <w:tcPr>
            <w:tcW w:w="988" w:type="dxa"/>
          </w:tcPr>
          <w:p w:rsidRPr="005338D4" w:rsidR="005338D4" w:rsidP="005338D4" w:rsidRDefault="005338D4" w14:paraId="6FD10DA7" w14:textId="70A1CC45">
            <w:pPr>
              <w:rPr>
                <w:rFonts w:cstheme="minorHAnsi"/>
                <w:sz w:val="20"/>
                <w:szCs w:val="20"/>
              </w:rPr>
            </w:pPr>
            <w:r w:rsidRPr="005338D4">
              <w:rPr>
                <w:rFonts w:cstheme="minorHAnsi"/>
                <w:sz w:val="20"/>
                <w:szCs w:val="20"/>
              </w:rPr>
              <w:t>2 10</w:t>
            </w:r>
          </w:p>
        </w:tc>
        <w:tc>
          <w:tcPr>
            <w:tcW w:w="3118" w:type="dxa"/>
          </w:tcPr>
          <w:p w:rsidRPr="005338D4" w:rsidR="005338D4" w:rsidP="005338D4" w:rsidRDefault="005338D4" w14:paraId="4205A32C" w14:textId="55A5DC42">
            <w:pPr>
              <w:rPr>
                <w:rFonts w:cstheme="minorHAnsi"/>
                <w:sz w:val="20"/>
                <w:szCs w:val="20"/>
              </w:rPr>
            </w:pPr>
            <w:r w:rsidRPr="005338D4">
              <w:rPr>
                <w:rFonts w:cstheme="minorHAnsi"/>
                <w:sz w:val="20"/>
                <w:szCs w:val="20"/>
              </w:rPr>
              <w:t>Lisa Tees, Quality Manager, Quality Governance</w:t>
            </w:r>
          </w:p>
        </w:tc>
        <w:tc>
          <w:tcPr>
            <w:tcW w:w="1701" w:type="dxa"/>
          </w:tcPr>
          <w:p w:rsidRPr="005338D4" w:rsidR="005338D4" w:rsidP="005338D4" w:rsidRDefault="005338D4" w14:paraId="6D51B137" w14:textId="2F8393C1">
            <w:pPr>
              <w:rPr>
                <w:rFonts w:cstheme="minorHAnsi"/>
                <w:sz w:val="20"/>
                <w:szCs w:val="20"/>
              </w:rPr>
            </w:pPr>
            <w:r w:rsidRPr="005338D4">
              <w:rPr>
                <w:rFonts w:cstheme="minorHAnsi"/>
                <w:sz w:val="20"/>
                <w:szCs w:val="20"/>
              </w:rPr>
              <w:t>Sept 2019, Senate</w:t>
            </w:r>
          </w:p>
        </w:tc>
        <w:tc>
          <w:tcPr>
            <w:tcW w:w="3827" w:type="dxa"/>
          </w:tcPr>
          <w:p w:rsidRPr="005338D4" w:rsidR="005338D4" w:rsidP="005338D4" w:rsidRDefault="005338D4" w14:paraId="25768B0D" w14:textId="77777777">
            <w:pPr>
              <w:pStyle w:val="ListParagraph"/>
              <w:numPr>
                <w:ilvl w:val="0"/>
                <w:numId w:val="10"/>
              </w:numPr>
              <w:rPr>
                <w:rFonts w:cstheme="minorHAnsi"/>
                <w:sz w:val="20"/>
                <w:szCs w:val="20"/>
              </w:rPr>
            </w:pPr>
            <w:r w:rsidRPr="005338D4">
              <w:rPr>
                <w:rFonts w:cstheme="minorHAnsi"/>
                <w:sz w:val="20"/>
                <w:szCs w:val="20"/>
              </w:rPr>
              <w:t>Replaces School with Academic Unit.</w:t>
            </w:r>
          </w:p>
          <w:p w:rsidRPr="005338D4" w:rsidR="005338D4" w:rsidP="005338D4" w:rsidRDefault="005338D4" w14:paraId="0FCFA33E" w14:textId="77777777">
            <w:pPr>
              <w:pStyle w:val="ListParagraph"/>
              <w:numPr>
                <w:ilvl w:val="0"/>
                <w:numId w:val="10"/>
              </w:numPr>
              <w:rPr>
                <w:rFonts w:cstheme="minorHAnsi"/>
                <w:sz w:val="20"/>
                <w:szCs w:val="20"/>
              </w:rPr>
            </w:pPr>
            <w:r w:rsidRPr="005338D4">
              <w:rPr>
                <w:rFonts w:cstheme="minorHAnsi"/>
                <w:sz w:val="20"/>
                <w:szCs w:val="20"/>
              </w:rPr>
              <w:t>Replaces stage with level.</w:t>
            </w:r>
          </w:p>
          <w:p w:rsidRPr="005338D4" w:rsidR="005338D4" w:rsidP="005338D4" w:rsidRDefault="005338D4" w14:paraId="298682C2" w14:textId="77777777">
            <w:pPr>
              <w:pStyle w:val="ListParagraph"/>
              <w:numPr>
                <w:ilvl w:val="0"/>
                <w:numId w:val="10"/>
              </w:numPr>
              <w:rPr>
                <w:rFonts w:cstheme="minorHAnsi"/>
                <w:sz w:val="20"/>
                <w:szCs w:val="20"/>
              </w:rPr>
            </w:pPr>
            <w:r w:rsidRPr="005338D4">
              <w:rPr>
                <w:rFonts w:cstheme="minorHAnsi"/>
                <w:sz w:val="20"/>
                <w:szCs w:val="20"/>
              </w:rPr>
              <w:t>Includes reference to Elective modules, Reg 1c.</w:t>
            </w:r>
          </w:p>
          <w:p w:rsidRPr="005338D4" w:rsidR="005338D4" w:rsidP="005338D4" w:rsidRDefault="005338D4" w14:paraId="02C0C419" w14:textId="77777777">
            <w:pPr>
              <w:pStyle w:val="ListParagraph"/>
              <w:numPr>
                <w:ilvl w:val="0"/>
                <w:numId w:val="10"/>
              </w:numPr>
              <w:rPr>
                <w:rFonts w:cstheme="minorHAnsi"/>
                <w:sz w:val="20"/>
                <w:szCs w:val="20"/>
              </w:rPr>
            </w:pPr>
            <w:r w:rsidRPr="005338D4">
              <w:rPr>
                <w:rFonts w:cstheme="minorHAnsi"/>
                <w:sz w:val="20"/>
                <w:szCs w:val="20"/>
              </w:rPr>
              <w:t>Makes explicit that the use of pass/fail for individual assessment components is only applicable for those modules with PSRB requirements, Reg 4.</w:t>
            </w:r>
          </w:p>
          <w:p w:rsidRPr="005338D4" w:rsidR="005338D4" w:rsidP="005338D4" w:rsidRDefault="005338D4" w14:paraId="4CD5D871" w14:textId="42DD4FCD">
            <w:pPr>
              <w:pStyle w:val="ListParagraph"/>
              <w:numPr>
                <w:ilvl w:val="0"/>
                <w:numId w:val="10"/>
              </w:numPr>
              <w:rPr>
                <w:rFonts w:cstheme="minorHAnsi"/>
                <w:sz w:val="20"/>
                <w:szCs w:val="20"/>
              </w:rPr>
            </w:pPr>
            <w:r w:rsidRPr="005338D4">
              <w:rPr>
                <w:rFonts w:cstheme="minorHAnsi"/>
                <w:sz w:val="20"/>
                <w:szCs w:val="20"/>
              </w:rPr>
              <w:lastRenderedPageBreak/>
              <w:t>Allows reassessments for ALL failed modules at each level of study on one occasion only, Reg 17.</w:t>
            </w:r>
          </w:p>
          <w:p w:rsidRPr="005338D4" w:rsidR="005338D4" w:rsidP="005338D4" w:rsidRDefault="005338D4" w14:paraId="4A4B4451" w14:textId="77777777">
            <w:pPr>
              <w:pStyle w:val="ListParagraph"/>
              <w:numPr>
                <w:ilvl w:val="0"/>
                <w:numId w:val="10"/>
              </w:numPr>
              <w:rPr>
                <w:rFonts w:cstheme="minorHAnsi"/>
                <w:sz w:val="20"/>
                <w:szCs w:val="20"/>
              </w:rPr>
            </w:pPr>
            <w:r w:rsidRPr="005338D4">
              <w:rPr>
                <w:rFonts w:cstheme="minorHAnsi"/>
                <w:sz w:val="20"/>
                <w:szCs w:val="20"/>
              </w:rPr>
              <w:t>Replaces University Learning and Teaching Committee with Education Committee.</w:t>
            </w:r>
          </w:p>
          <w:p w:rsidRPr="005338D4" w:rsidR="005338D4" w:rsidP="005338D4" w:rsidRDefault="005338D4" w14:paraId="58542E30" w14:textId="77777777">
            <w:pPr>
              <w:pStyle w:val="ListParagraph"/>
              <w:numPr>
                <w:ilvl w:val="0"/>
                <w:numId w:val="10"/>
              </w:numPr>
              <w:rPr>
                <w:rFonts w:cstheme="minorHAnsi"/>
                <w:sz w:val="20"/>
                <w:szCs w:val="20"/>
              </w:rPr>
            </w:pPr>
            <w:r w:rsidRPr="005338D4">
              <w:rPr>
                <w:rFonts w:cstheme="minorHAnsi"/>
                <w:sz w:val="20"/>
                <w:szCs w:val="20"/>
              </w:rPr>
              <w:t>Replaces Programme Management Committee with Education Planning Committee.</w:t>
            </w:r>
          </w:p>
          <w:p w:rsidRPr="005338D4" w:rsidR="005338D4" w:rsidP="005338D4" w:rsidRDefault="005338D4" w14:paraId="736A3561" w14:textId="307CDD27">
            <w:pPr>
              <w:pStyle w:val="ListParagraph"/>
              <w:numPr>
                <w:ilvl w:val="0"/>
                <w:numId w:val="10"/>
              </w:numPr>
              <w:rPr>
                <w:rFonts w:cstheme="minorHAnsi"/>
                <w:sz w:val="20"/>
                <w:szCs w:val="20"/>
              </w:rPr>
            </w:pPr>
            <w:r w:rsidRPr="005338D4">
              <w:rPr>
                <w:rFonts w:cstheme="minorHAnsi"/>
                <w:sz w:val="20"/>
                <w:szCs w:val="20"/>
              </w:rPr>
              <w:t>Replaces Student Progress Committee with Student Case Committee.</w:t>
            </w:r>
          </w:p>
        </w:tc>
      </w:tr>
      <w:tr w:rsidR="005338D4" w:rsidTr="008F2463" w14:paraId="745A7F27" w14:textId="77777777">
        <w:tc>
          <w:tcPr>
            <w:tcW w:w="988" w:type="dxa"/>
          </w:tcPr>
          <w:p w:rsidRPr="005338D4" w:rsidR="005338D4" w:rsidP="005338D4" w:rsidRDefault="005338D4" w14:paraId="1623FC13" w14:textId="7A21E97B">
            <w:pPr>
              <w:rPr>
                <w:rFonts w:cstheme="minorHAnsi"/>
                <w:sz w:val="20"/>
                <w:szCs w:val="20"/>
              </w:rPr>
            </w:pPr>
            <w:r w:rsidRPr="005338D4">
              <w:rPr>
                <w:rFonts w:cstheme="minorHAnsi"/>
                <w:sz w:val="20"/>
                <w:szCs w:val="20"/>
              </w:rPr>
              <w:lastRenderedPageBreak/>
              <w:t>2 09</w:t>
            </w:r>
          </w:p>
        </w:tc>
        <w:tc>
          <w:tcPr>
            <w:tcW w:w="3118" w:type="dxa"/>
          </w:tcPr>
          <w:p w:rsidRPr="005338D4" w:rsidR="005338D4" w:rsidP="005338D4" w:rsidRDefault="005338D4" w14:paraId="7D8A24D0" w14:textId="4E394E52">
            <w:pPr>
              <w:rPr>
                <w:rFonts w:cstheme="minorHAnsi"/>
                <w:sz w:val="20"/>
                <w:szCs w:val="20"/>
              </w:rPr>
            </w:pPr>
            <w:r w:rsidRPr="005338D4">
              <w:rPr>
                <w:rFonts w:cstheme="minorHAnsi"/>
                <w:sz w:val="20"/>
                <w:szCs w:val="20"/>
              </w:rPr>
              <w:t>Lisa Tees, Quality Manager, Learning, Teaching and Enhancement (LTE)</w:t>
            </w:r>
          </w:p>
        </w:tc>
        <w:tc>
          <w:tcPr>
            <w:tcW w:w="1701" w:type="dxa"/>
          </w:tcPr>
          <w:p w:rsidRPr="005338D4" w:rsidR="005338D4" w:rsidP="005338D4" w:rsidRDefault="005338D4" w14:paraId="37B33D71" w14:textId="4EF4BD0D">
            <w:pPr>
              <w:rPr>
                <w:rFonts w:cstheme="minorHAnsi"/>
                <w:sz w:val="20"/>
                <w:szCs w:val="20"/>
              </w:rPr>
            </w:pPr>
            <w:r w:rsidRPr="005338D4">
              <w:rPr>
                <w:rFonts w:cstheme="minorHAnsi"/>
                <w:sz w:val="20"/>
                <w:szCs w:val="20"/>
              </w:rPr>
              <w:t>July 2018, Senate</w:t>
            </w:r>
          </w:p>
        </w:tc>
        <w:tc>
          <w:tcPr>
            <w:tcW w:w="3827" w:type="dxa"/>
          </w:tcPr>
          <w:p w:rsidRPr="005338D4" w:rsidR="005338D4" w:rsidP="005338D4" w:rsidRDefault="005338D4" w14:paraId="1518F429" w14:textId="77777777">
            <w:pPr>
              <w:numPr>
                <w:ilvl w:val="0"/>
                <w:numId w:val="11"/>
              </w:numPr>
              <w:contextualSpacing/>
              <w:rPr>
                <w:rFonts w:cstheme="minorHAnsi"/>
                <w:noProof/>
                <w:sz w:val="20"/>
                <w:szCs w:val="20"/>
              </w:rPr>
            </w:pPr>
            <w:r w:rsidRPr="005338D4">
              <w:rPr>
                <w:rFonts w:cstheme="minorHAnsi"/>
                <w:noProof/>
                <w:sz w:val="20"/>
                <w:szCs w:val="20"/>
              </w:rPr>
              <w:t>Includes reference to Core, Compulsory and Optional modules, Reg 1c</w:t>
            </w:r>
          </w:p>
          <w:p w:rsidRPr="005338D4" w:rsidR="005338D4" w:rsidP="005338D4" w:rsidRDefault="005338D4" w14:paraId="7248F7E2" w14:textId="48E3FCFE">
            <w:pPr>
              <w:pStyle w:val="ListParagraph"/>
              <w:numPr>
                <w:ilvl w:val="0"/>
                <w:numId w:val="11"/>
              </w:numPr>
              <w:rPr>
                <w:rFonts w:cstheme="minorHAnsi"/>
                <w:bCs/>
                <w:sz w:val="20"/>
                <w:szCs w:val="20"/>
              </w:rPr>
            </w:pPr>
            <w:r w:rsidRPr="005338D4">
              <w:rPr>
                <w:rFonts w:cstheme="minorHAnsi"/>
                <w:bCs/>
                <w:sz w:val="20"/>
                <w:szCs w:val="20"/>
              </w:rPr>
              <w:t>Removes reference to Assessment Extensions and Mitigating Circumstances and signposts users to the University Code of Practice: Mitigating Circumstances, Reg 13 and 16.</w:t>
            </w:r>
          </w:p>
        </w:tc>
      </w:tr>
      <w:tr w:rsidR="005338D4" w:rsidTr="008F2463" w14:paraId="22286FA9" w14:textId="77777777">
        <w:tc>
          <w:tcPr>
            <w:tcW w:w="988" w:type="dxa"/>
          </w:tcPr>
          <w:p w:rsidRPr="005338D4" w:rsidR="005338D4" w:rsidP="005338D4" w:rsidRDefault="005338D4" w14:paraId="225767B8" w14:textId="40894C80">
            <w:pPr>
              <w:rPr>
                <w:rFonts w:cstheme="minorHAnsi"/>
                <w:sz w:val="20"/>
                <w:szCs w:val="20"/>
              </w:rPr>
            </w:pPr>
            <w:r w:rsidRPr="005338D4">
              <w:rPr>
                <w:rFonts w:cstheme="minorHAnsi"/>
                <w:sz w:val="20"/>
                <w:szCs w:val="20"/>
              </w:rPr>
              <w:t>2 08</w:t>
            </w:r>
          </w:p>
        </w:tc>
        <w:tc>
          <w:tcPr>
            <w:tcW w:w="3118" w:type="dxa"/>
          </w:tcPr>
          <w:p w:rsidRPr="005338D4" w:rsidR="005338D4" w:rsidP="005338D4" w:rsidRDefault="005338D4" w14:paraId="0E32CDF2" w14:textId="7B95EEA6">
            <w:pPr>
              <w:rPr>
                <w:rFonts w:cstheme="minorHAnsi"/>
                <w:sz w:val="20"/>
                <w:szCs w:val="20"/>
              </w:rPr>
            </w:pPr>
            <w:r w:rsidRPr="005338D4">
              <w:rPr>
                <w:rFonts w:cstheme="minorHAnsi"/>
                <w:sz w:val="20"/>
                <w:szCs w:val="20"/>
              </w:rPr>
              <w:t xml:space="preserve">Lisa Tees, Quality Manager, </w:t>
            </w:r>
            <w:r w:rsidRPr="001B67A3" w:rsidR="004370D5">
              <w:rPr>
                <w:rFonts w:cstheme="minorHAnsi"/>
                <w:sz w:val="20"/>
                <w:szCs w:val="20"/>
              </w:rPr>
              <w:t>Learning, Enhancement and Academic Practice (LEAP)</w:t>
            </w:r>
          </w:p>
        </w:tc>
        <w:tc>
          <w:tcPr>
            <w:tcW w:w="1701" w:type="dxa"/>
          </w:tcPr>
          <w:p w:rsidRPr="005338D4" w:rsidR="005338D4" w:rsidP="005338D4" w:rsidRDefault="005338D4" w14:paraId="4E13770F" w14:textId="71D0068E">
            <w:pPr>
              <w:rPr>
                <w:rFonts w:cstheme="minorHAnsi"/>
                <w:sz w:val="20"/>
                <w:szCs w:val="20"/>
              </w:rPr>
            </w:pPr>
            <w:r w:rsidRPr="005338D4">
              <w:rPr>
                <w:rFonts w:cstheme="minorHAnsi"/>
                <w:sz w:val="20"/>
                <w:szCs w:val="20"/>
              </w:rPr>
              <w:t>July 2017, Senate</w:t>
            </w:r>
          </w:p>
        </w:tc>
        <w:tc>
          <w:tcPr>
            <w:tcW w:w="3827" w:type="dxa"/>
          </w:tcPr>
          <w:p w:rsidRPr="005338D4" w:rsidR="005338D4" w:rsidP="005338D4" w:rsidRDefault="005338D4" w14:paraId="2665FCD6" w14:textId="77777777">
            <w:pPr>
              <w:pStyle w:val="ListParagraph"/>
              <w:numPr>
                <w:ilvl w:val="0"/>
                <w:numId w:val="12"/>
              </w:numPr>
              <w:spacing w:after="200" w:line="276" w:lineRule="auto"/>
              <w:rPr>
                <w:rFonts w:cstheme="minorHAnsi"/>
                <w:bCs/>
                <w:sz w:val="20"/>
                <w:szCs w:val="20"/>
              </w:rPr>
            </w:pPr>
            <w:r w:rsidRPr="005338D4">
              <w:rPr>
                <w:rFonts w:cstheme="minorHAnsi"/>
                <w:bCs/>
                <w:sz w:val="20"/>
                <w:szCs w:val="20"/>
              </w:rPr>
              <w:t>Makes explicit reassessment procedures, Reg 17</w:t>
            </w:r>
          </w:p>
          <w:p w:rsidRPr="005338D4" w:rsidR="005338D4" w:rsidP="005338D4" w:rsidRDefault="005338D4" w14:paraId="31A167B3" w14:textId="77777777">
            <w:pPr>
              <w:pStyle w:val="ListParagraph"/>
              <w:numPr>
                <w:ilvl w:val="0"/>
                <w:numId w:val="12"/>
              </w:numPr>
              <w:spacing w:after="200" w:line="276" w:lineRule="auto"/>
              <w:rPr>
                <w:rFonts w:cstheme="minorHAnsi"/>
                <w:bCs/>
                <w:sz w:val="20"/>
                <w:szCs w:val="20"/>
              </w:rPr>
            </w:pPr>
            <w:r w:rsidRPr="005338D4">
              <w:rPr>
                <w:rFonts w:cstheme="minorHAnsi"/>
                <w:bCs/>
                <w:sz w:val="20"/>
                <w:szCs w:val="20"/>
              </w:rPr>
              <w:t>Clarifies the length of University examinations, Reg 12</w:t>
            </w:r>
          </w:p>
          <w:p w:rsidRPr="005338D4" w:rsidR="005338D4" w:rsidP="005338D4" w:rsidRDefault="005338D4" w14:paraId="5BCB527D" w14:textId="0DA1EBD0">
            <w:pPr>
              <w:pStyle w:val="ListParagraph"/>
              <w:numPr>
                <w:ilvl w:val="0"/>
                <w:numId w:val="12"/>
              </w:numPr>
              <w:spacing w:after="200" w:line="276" w:lineRule="auto"/>
              <w:rPr>
                <w:rFonts w:cstheme="minorHAnsi"/>
                <w:bCs/>
                <w:sz w:val="20"/>
                <w:szCs w:val="20"/>
              </w:rPr>
            </w:pPr>
            <w:r w:rsidRPr="005338D4">
              <w:rPr>
                <w:rFonts w:cstheme="minorHAnsi"/>
                <w:bCs/>
                <w:sz w:val="20"/>
                <w:szCs w:val="20"/>
              </w:rPr>
              <w:t>Other minor amendments.</w:t>
            </w:r>
          </w:p>
        </w:tc>
      </w:tr>
      <w:tr w:rsidR="005338D4" w:rsidTr="00FB2DB2" w14:paraId="0FAA5FC5" w14:textId="77777777">
        <w:tc>
          <w:tcPr>
            <w:tcW w:w="988" w:type="dxa"/>
          </w:tcPr>
          <w:p w:rsidRPr="005338D4" w:rsidR="005338D4" w:rsidP="005338D4" w:rsidRDefault="005338D4" w14:paraId="04506F9A" w14:textId="542A2D70">
            <w:pPr>
              <w:rPr>
                <w:rFonts w:cstheme="minorHAnsi"/>
                <w:sz w:val="20"/>
                <w:szCs w:val="20"/>
              </w:rPr>
            </w:pPr>
            <w:r w:rsidRPr="005338D4">
              <w:rPr>
                <w:rFonts w:cstheme="minorHAnsi"/>
                <w:sz w:val="20"/>
                <w:szCs w:val="20"/>
              </w:rPr>
              <w:t>2 0</w:t>
            </w:r>
            <w:r>
              <w:rPr>
                <w:rFonts w:cstheme="minorHAnsi"/>
                <w:sz w:val="20"/>
                <w:szCs w:val="20"/>
              </w:rPr>
              <w:t>7</w:t>
            </w:r>
          </w:p>
        </w:tc>
        <w:tc>
          <w:tcPr>
            <w:tcW w:w="3118" w:type="dxa"/>
          </w:tcPr>
          <w:p w:rsidRPr="005338D4" w:rsidR="005338D4" w:rsidP="005338D4" w:rsidRDefault="005338D4" w14:paraId="1CD62C2E" w14:textId="3E683689">
            <w:pPr>
              <w:rPr>
                <w:rFonts w:cstheme="minorHAnsi"/>
                <w:sz w:val="20"/>
                <w:szCs w:val="20"/>
              </w:rPr>
            </w:pPr>
            <w:r w:rsidRPr="005338D4">
              <w:rPr>
                <w:rFonts w:cstheme="minorHAnsi"/>
                <w:sz w:val="20"/>
                <w:szCs w:val="20"/>
              </w:rPr>
              <w:t xml:space="preserve">Lisa Tees, Quality Manager, </w:t>
            </w:r>
            <w:r w:rsidRPr="001B67A3" w:rsidR="004370D5">
              <w:rPr>
                <w:rFonts w:cstheme="minorHAnsi"/>
                <w:sz w:val="20"/>
                <w:szCs w:val="20"/>
              </w:rPr>
              <w:t>Learning, Enhancement and Academic Practice (LEAP)</w:t>
            </w:r>
          </w:p>
        </w:tc>
        <w:tc>
          <w:tcPr>
            <w:tcW w:w="1701" w:type="dxa"/>
          </w:tcPr>
          <w:p w:rsidRPr="005338D4" w:rsidR="005338D4" w:rsidP="005338D4" w:rsidRDefault="005338D4" w14:paraId="5F69B441" w14:textId="3508B5F2">
            <w:pPr>
              <w:rPr>
                <w:rFonts w:cstheme="minorHAnsi"/>
                <w:sz w:val="20"/>
                <w:szCs w:val="20"/>
              </w:rPr>
            </w:pPr>
            <w:r>
              <w:rPr>
                <w:rFonts w:cstheme="minorHAnsi"/>
                <w:sz w:val="20"/>
                <w:szCs w:val="20"/>
              </w:rPr>
              <w:t>Sept</w:t>
            </w:r>
            <w:r w:rsidRPr="005338D4">
              <w:rPr>
                <w:rFonts w:cstheme="minorHAnsi"/>
                <w:sz w:val="20"/>
                <w:szCs w:val="20"/>
              </w:rPr>
              <w:t xml:space="preserve"> 201</w:t>
            </w:r>
            <w:r>
              <w:rPr>
                <w:rFonts w:cstheme="minorHAnsi"/>
                <w:sz w:val="20"/>
                <w:szCs w:val="20"/>
              </w:rPr>
              <w:t>6</w:t>
            </w:r>
            <w:r w:rsidRPr="005338D4">
              <w:rPr>
                <w:rFonts w:cstheme="minorHAnsi"/>
                <w:sz w:val="20"/>
                <w:szCs w:val="20"/>
              </w:rPr>
              <w:t>, Senate</w:t>
            </w:r>
          </w:p>
        </w:tc>
        <w:tc>
          <w:tcPr>
            <w:tcW w:w="3827" w:type="dxa"/>
          </w:tcPr>
          <w:p w:rsidRPr="00F62135" w:rsidR="005338D4" w:rsidP="005338D4" w:rsidRDefault="005338D4" w14:paraId="369123AF" w14:textId="5F02A2D9">
            <w:pPr>
              <w:numPr>
                <w:ilvl w:val="0"/>
                <w:numId w:val="13"/>
              </w:numPr>
              <w:jc w:val="both"/>
              <w:rPr>
                <w:rFonts w:cs="Arial"/>
                <w:bCs/>
                <w:noProof/>
                <w:sz w:val="20"/>
              </w:rPr>
            </w:pPr>
            <w:r w:rsidRPr="00F62135">
              <w:rPr>
                <w:rFonts w:cs="Arial"/>
                <w:bCs/>
                <w:noProof/>
                <w:sz w:val="20"/>
              </w:rPr>
              <w:t>Amendments to a number of Regs. in order to provide clarity and consistency for decision making at examination boards</w:t>
            </w:r>
            <w:r>
              <w:rPr>
                <w:rFonts w:cs="Arial"/>
                <w:bCs/>
                <w:noProof/>
                <w:sz w:val="20"/>
              </w:rPr>
              <w:t>:</w:t>
            </w:r>
          </w:p>
          <w:p w:rsidRPr="00F62135" w:rsidR="005338D4" w:rsidP="005338D4" w:rsidRDefault="005338D4" w14:paraId="7912B6EE" w14:textId="77777777">
            <w:pPr>
              <w:numPr>
                <w:ilvl w:val="1"/>
                <w:numId w:val="13"/>
              </w:numPr>
              <w:jc w:val="both"/>
              <w:rPr>
                <w:rFonts w:cs="Arial"/>
                <w:bCs/>
                <w:noProof/>
                <w:sz w:val="20"/>
              </w:rPr>
            </w:pPr>
            <w:r w:rsidRPr="00F62135">
              <w:rPr>
                <w:rFonts w:cs="Arial"/>
                <w:bCs/>
                <w:noProof/>
                <w:sz w:val="20"/>
              </w:rPr>
              <w:t>Re-orders Reg</w:t>
            </w:r>
            <w:r>
              <w:rPr>
                <w:rFonts w:cs="Arial"/>
                <w:bCs/>
                <w:noProof/>
                <w:sz w:val="20"/>
              </w:rPr>
              <w:t xml:space="preserve"> 13</w:t>
            </w:r>
            <w:r w:rsidRPr="00F62135">
              <w:rPr>
                <w:rFonts w:cs="Arial"/>
                <w:bCs/>
                <w:noProof/>
                <w:sz w:val="20"/>
              </w:rPr>
              <w:t xml:space="preserve"> Assessment Extensions (previously Absence with Good Cause) to provide clarity.</w:t>
            </w:r>
          </w:p>
          <w:p w:rsidRPr="00F62135" w:rsidR="005338D4" w:rsidP="005338D4" w:rsidRDefault="005338D4" w14:paraId="5E00B7CE" w14:textId="4E0633EB">
            <w:pPr>
              <w:numPr>
                <w:ilvl w:val="1"/>
                <w:numId w:val="13"/>
              </w:numPr>
              <w:jc w:val="both"/>
              <w:rPr>
                <w:rFonts w:cs="Arial"/>
                <w:bCs/>
                <w:noProof/>
                <w:sz w:val="20"/>
              </w:rPr>
            </w:pPr>
            <w:r w:rsidRPr="00F62135">
              <w:rPr>
                <w:rFonts w:cs="Arial"/>
                <w:bCs/>
                <w:noProof/>
                <w:sz w:val="20"/>
              </w:rPr>
              <w:t>Re-</w:t>
            </w:r>
            <w:r>
              <w:rPr>
                <w:rFonts w:cs="Arial"/>
                <w:bCs/>
                <w:noProof/>
                <w:sz w:val="20"/>
              </w:rPr>
              <w:t>orders Reg 16</w:t>
            </w:r>
            <w:r w:rsidRPr="00F62135">
              <w:rPr>
                <w:rFonts w:cs="Arial"/>
                <w:bCs/>
                <w:noProof/>
                <w:sz w:val="20"/>
              </w:rPr>
              <w:t xml:space="preserve"> Mitigating Circumstances to provide clarity</w:t>
            </w:r>
            <w:r>
              <w:rPr>
                <w:rFonts w:cs="Arial"/>
                <w:bCs/>
                <w:noProof/>
                <w:sz w:val="20"/>
              </w:rPr>
              <w:t>.</w:t>
            </w:r>
          </w:p>
          <w:p w:rsidR="005338D4" w:rsidP="005338D4" w:rsidRDefault="005338D4" w14:paraId="5C9830AD" w14:textId="2D19B374">
            <w:pPr>
              <w:numPr>
                <w:ilvl w:val="1"/>
                <w:numId w:val="13"/>
              </w:numPr>
              <w:jc w:val="both"/>
              <w:rPr>
                <w:rFonts w:cs="Arial"/>
                <w:bCs/>
                <w:noProof/>
                <w:sz w:val="20"/>
              </w:rPr>
            </w:pPr>
            <w:r w:rsidRPr="00F62135">
              <w:rPr>
                <w:rFonts w:cs="Arial"/>
                <w:bCs/>
                <w:noProof/>
                <w:sz w:val="20"/>
              </w:rPr>
              <w:t>Provides transparency for the</w:t>
            </w:r>
            <w:r>
              <w:rPr>
                <w:rFonts w:cs="Arial"/>
                <w:bCs/>
                <w:noProof/>
                <w:sz w:val="20"/>
              </w:rPr>
              <w:t xml:space="preserve"> rounding of module marks, Reg 15.</w:t>
            </w:r>
          </w:p>
          <w:p w:rsidRPr="005338D4" w:rsidR="005338D4" w:rsidP="005338D4" w:rsidRDefault="005338D4" w14:paraId="75350FC1" w14:textId="6513365E">
            <w:pPr>
              <w:numPr>
                <w:ilvl w:val="1"/>
                <w:numId w:val="13"/>
              </w:numPr>
              <w:jc w:val="both"/>
              <w:rPr>
                <w:rFonts w:cs="Arial"/>
                <w:bCs/>
                <w:noProof/>
                <w:sz w:val="20"/>
              </w:rPr>
            </w:pPr>
            <w:r>
              <w:rPr>
                <w:rFonts w:cs="Arial"/>
                <w:bCs/>
                <w:noProof/>
                <w:sz w:val="20"/>
              </w:rPr>
              <w:t>Other minor amendments.</w:t>
            </w:r>
          </w:p>
        </w:tc>
      </w:tr>
      <w:tr w:rsidR="005338D4" w:rsidTr="00FB2DB2" w14:paraId="0F2A17CE" w14:textId="77777777">
        <w:tc>
          <w:tcPr>
            <w:tcW w:w="988" w:type="dxa"/>
          </w:tcPr>
          <w:p w:rsidRPr="005338D4" w:rsidR="005338D4" w:rsidP="005338D4" w:rsidRDefault="005338D4" w14:paraId="1628B766" w14:textId="7876C542">
            <w:pPr>
              <w:rPr>
                <w:rFonts w:cstheme="minorHAnsi"/>
                <w:sz w:val="20"/>
                <w:szCs w:val="20"/>
              </w:rPr>
            </w:pPr>
            <w:r w:rsidRPr="005338D4">
              <w:rPr>
                <w:rFonts w:cstheme="minorHAnsi"/>
                <w:sz w:val="20"/>
                <w:szCs w:val="20"/>
              </w:rPr>
              <w:t>2 0</w:t>
            </w:r>
            <w:r>
              <w:rPr>
                <w:rFonts w:cstheme="minorHAnsi"/>
                <w:sz w:val="20"/>
                <w:szCs w:val="20"/>
              </w:rPr>
              <w:t>6</w:t>
            </w:r>
          </w:p>
        </w:tc>
        <w:tc>
          <w:tcPr>
            <w:tcW w:w="3118" w:type="dxa"/>
          </w:tcPr>
          <w:p w:rsidRPr="005338D4" w:rsidR="005338D4" w:rsidP="005338D4" w:rsidRDefault="005338D4" w14:paraId="33108BB0" w14:textId="79128DF6">
            <w:pPr>
              <w:rPr>
                <w:rFonts w:cstheme="minorHAnsi"/>
                <w:sz w:val="20"/>
                <w:szCs w:val="20"/>
              </w:rPr>
            </w:pPr>
            <w:r w:rsidRPr="005338D4">
              <w:rPr>
                <w:rFonts w:cstheme="minorHAnsi"/>
                <w:sz w:val="20"/>
                <w:szCs w:val="20"/>
              </w:rPr>
              <w:t xml:space="preserve">Lisa Tees, Quality Manager, </w:t>
            </w:r>
            <w:r w:rsidRPr="001B67A3" w:rsidR="004370D5">
              <w:rPr>
                <w:rFonts w:cstheme="minorHAnsi"/>
                <w:sz w:val="20"/>
                <w:szCs w:val="20"/>
              </w:rPr>
              <w:t>Learning, Enhancement and Academic Practice (LEAP)</w:t>
            </w:r>
          </w:p>
        </w:tc>
        <w:tc>
          <w:tcPr>
            <w:tcW w:w="1701" w:type="dxa"/>
          </w:tcPr>
          <w:p w:rsidRPr="005338D4" w:rsidR="005338D4" w:rsidP="005338D4" w:rsidRDefault="005338D4" w14:paraId="1CCBAB4B" w14:textId="63E0335F">
            <w:pPr>
              <w:rPr>
                <w:rFonts w:cstheme="minorHAnsi"/>
                <w:sz w:val="20"/>
                <w:szCs w:val="20"/>
              </w:rPr>
            </w:pPr>
            <w:r>
              <w:rPr>
                <w:rFonts w:cstheme="minorHAnsi"/>
                <w:sz w:val="20"/>
                <w:szCs w:val="20"/>
              </w:rPr>
              <w:t>Sept</w:t>
            </w:r>
            <w:r w:rsidRPr="005338D4">
              <w:rPr>
                <w:rFonts w:cstheme="minorHAnsi"/>
                <w:sz w:val="20"/>
                <w:szCs w:val="20"/>
              </w:rPr>
              <w:t xml:space="preserve"> 201</w:t>
            </w:r>
            <w:r>
              <w:rPr>
                <w:rFonts w:cstheme="minorHAnsi"/>
                <w:sz w:val="20"/>
                <w:szCs w:val="20"/>
              </w:rPr>
              <w:t>6</w:t>
            </w:r>
            <w:r w:rsidRPr="005338D4">
              <w:rPr>
                <w:rFonts w:cstheme="minorHAnsi"/>
                <w:sz w:val="20"/>
                <w:szCs w:val="20"/>
              </w:rPr>
              <w:t>, Senate</w:t>
            </w:r>
          </w:p>
        </w:tc>
        <w:tc>
          <w:tcPr>
            <w:tcW w:w="3827" w:type="dxa"/>
          </w:tcPr>
          <w:p w:rsidRPr="00F3213F" w:rsidR="005338D4" w:rsidP="005338D4" w:rsidRDefault="005338D4" w14:paraId="08A05CB1" w14:textId="016B3715">
            <w:pPr>
              <w:numPr>
                <w:ilvl w:val="0"/>
                <w:numId w:val="14"/>
              </w:numPr>
              <w:contextualSpacing/>
              <w:rPr>
                <w:rFonts w:cs="Arial"/>
                <w:bCs/>
                <w:noProof/>
                <w:sz w:val="20"/>
              </w:rPr>
            </w:pPr>
            <w:r w:rsidRPr="00F3213F">
              <w:rPr>
                <w:rFonts w:cs="Arial"/>
                <w:bCs/>
                <w:noProof/>
                <w:sz w:val="20"/>
              </w:rPr>
              <w:t xml:space="preserve">Introduces revised regulations for applications for Mitigating Circumstances (reg. </w:t>
            </w:r>
            <w:r>
              <w:rPr>
                <w:rFonts w:cs="Arial"/>
                <w:bCs/>
                <w:noProof/>
                <w:sz w:val="20"/>
              </w:rPr>
              <w:t>16</w:t>
            </w:r>
            <w:r w:rsidRPr="00F3213F">
              <w:rPr>
                <w:rFonts w:cs="Arial"/>
                <w:bCs/>
                <w:noProof/>
                <w:sz w:val="20"/>
              </w:rPr>
              <w:t>)</w:t>
            </w:r>
            <w:r>
              <w:rPr>
                <w:rFonts w:cs="Arial"/>
                <w:bCs/>
                <w:noProof/>
                <w:sz w:val="20"/>
              </w:rPr>
              <w:t>.</w:t>
            </w:r>
          </w:p>
          <w:p w:rsidRPr="00F3213F" w:rsidR="005338D4" w:rsidP="005338D4" w:rsidRDefault="005338D4" w14:paraId="0B10AA80" w14:textId="092CCF76">
            <w:pPr>
              <w:numPr>
                <w:ilvl w:val="0"/>
                <w:numId w:val="14"/>
              </w:numPr>
              <w:contextualSpacing/>
              <w:rPr>
                <w:rFonts w:cs="Arial"/>
                <w:bCs/>
                <w:noProof/>
                <w:sz w:val="20"/>
              </w:rPr>
            </w:pPr>
            <w:r w:rsidRPr="00F3213F">
              <w:rPr>
                <w:rFonts w:cs="Arial"/>
                <w:bCs/>
                <w:noProof/>
                <w:sz w:val="20"/>
              </w:rPr>
              <w:t>Replaces Unfair Means with Academic Misconduct</w:t>
            </w:r>
            <w:r>
              <w:rPr>
                <w:rFonts w:cs="Arial"/>
                <w:bCs/>
                <w:noProof/>
                <w:sz w:val="20"/>
              </w:rPr>
              <w:t>.</w:t>
            </w:r>
          </w:p>
          <w:p w:rsidRPr="00F3213F" w:rsidR="005338D4" w:rsidP="005338D4" w:rsidRDefault="005338D4" w14:paraId="1969ACD2" w14:textId="171FA981">
            <w:pPr>
              <w:numPr>
                <w:ilvl w:val="0"/>
                <w:numId w:val="14"/>
              </w:numPr>
              <w:contextualSpacing/>
              <w:rPr>
                <w:rFonts w:cs="Arial"/>
                <w:bCs/>
                <w:noProof/>
                <w:sz w:val="20"/>
              </w:rPr>
            </w:pPr>
            <w:r w:rsidRPr="00F3213F">
              <w:rPr>
                <w:rFonts w:cs="Arial"/>
                <w:bCs/>
                <w:noProof/>
                <w:sz w:val="20"/>
              </w:rPr>
              <w:t>Replaces Intercalation with Suspension of Study</w:t>
            </w:r>
            <w:r>
              <w:rPr>
                <w:rFonts w:cs="Arial"/>
                <w:bCs/>
                <w:noProof/>
                <w:sz w:val="20"/>
              </w:rPr>
              <w:t>.</w:t>
            </w:r>
          </w:p>
          <w:p w:rsidRPr="00F3213F" w:rsidR="005338D4" w:rsidP="005338D4" w:rsidRDefault="005338D4" w14:paraId="0617B03C" w14:textId="34B66B5B">
            <w:pPr>
              <w:numPr>
                <w:ilvl w:val="0"/>
                <w:numId w:val="14"/>
              </w:numPr>
              <w:contextualSpacing/>
              <w:rPr>
                <w:rFonts w:cs="Arial"/>
                <w:bCs/>
                <w:noProof/>
                <w:sz w:val="20"/>
              </w:rPr>
            </w:pPr>
            <w:r w:rsidRPr="00F3213F">
              <w:rPr>
                <w:rFonts w:cs="Arial"/>
                <w:bCs/>
                <w:noProof/>
                <w:sz w:val="20"/>
              </w:rPr>
              <w:t>Replaces Sub-Module with Module Component</w:t>
            </w:r>
            <w:r>
              <w:rPr>
                <w:rFonts w:cs="Arial"/>
                <w:bCs/>
                <w:noProof/>
                <w:sz w:val="20"/>
              </w:rPr>
              <w:t>.</w:t>
            </w:r>
          </w:p>
          <w:p w:rsidRPr="00F3213F" w:rsidR="005338D4" w:rsidP="005338D4" w:rsidRDefault="005338D4" w14:paraId="55D0AD43" w14:textId="5DFCB861">
            <w:pPr>
              <w:numPr>
                <w:ilvl w:val="0"/>
                <w:numId w:val="14"/>
              </w:numPr>
              <w:contextualSpacing/>
              <w:rPr>
                <w:rFonts w:cs="Arial"/>
                <w:bCs/>
                <w:noProof/>
                <w:sz w:val="20"/>
              </w:rPr>
            </w:pPr>
            <w:r w:rsidRPr="00F3213F">
              <w:rPr>
                <w:rFonts w:cs="Arial"/>
                <w:bCs/>
                <w:noProof/>
                <w:sz w:val="20"/>
              </w:rPr>
              <w:t>Replaces Semester with Trimester</w:t>
            </w:r>
            <w:r>
              <w:rPr>
                <w:rFonts w:cs="Arial"/>
                <w:bCs/>
                <w:noProof/>
                <w:sz w:val="20"/>
              </w:rPr>
              <w:t>.</w:t>
            </w:r>
          </w:p>
          <w:p w:rsidRPr="00F3213F" w:rsidR="005338D4" w:rsidP="005338D4" w:rsidRDefault="005338D4" w14:paraId="4193B769" w14:textId="7E7808F6">
            <w:pPr>
              <w:numPr>
                <w:ilvl w:val="0"/>
                <w:numId w:val="14"/>
              </w:numPr>
              <w:contextualSpacing/>
              <w:rPr>
                <w:rFonts w:cs="Arial"/>
                <w:bCs/>
                <w:noProof/>
                <w:sz w:val="20"/>
              </w:rPr>
            </w:pPr>
            <w:r w:rsidRPr="00F3213F">
              <w:rPr>
                <w:rFonts w:cs="Arial"/>
                <w:bCs/>
                <w:noProof/>
                <w:sz w:val="20"/>
              </w:rPr>
              <w:t>Replaces Head of Department with Head of School</w:t>
            </w:r>
            <w:r>
              <w:rPr>
                <w:rFonts w:cs="Arial"/>
                <w:bCs/>
                <w:noProof/>
                <w:sz w:val="20"/>
              </w:rPr>
              <w:t>.</w:t>
            </w:r>
          </w:p>
          <w:p w:rsidRPr="00F3213F" w:rsidR="005338D4" w:rsidP="005338D4" w:rsidRDefault="005338D4" w14:paraId="5AF00957" w14:textId="433A5A8C">
            <w:pPr>
              <w:numPr>
                <w:ilvl w:val="0"/>
                <w:numId w:val="14"/>
              </w:numPr>
              <w:contextualSpacing/>
              <w:rPr>
                <w:rFonts w:cs="Arial"/>
                <w:b/>
                <w:noProof/>
                <w:sz w:val="20"/>
              </w:rPr>
            </w:pPr>
            <w:r w:rsidRPr="00F3213F">
              <w:rPr>
                <w:rFonts w:cs="Arial"/>
                <w:bCs/>
                <w:noProof/>
                <w:sz w:val="20"/>
              </w:rPr>
              <w:t>Changes the name of Programme Approvals Committee to Programme Management Committee</w:t>
            </w:r>
            <w:r>
              <w:rPr>
                <w:rFonts w:cs="Arial"/>
                <w:bCs/>
                <w:noProof/>
                <w:sz w:val="20"/>
              </w:rPr>
              <w:t>.</w:t>
            </w:r>
          </w:p>
          <w:p w:rsidRPr="00F3213F" w:rsidR="005338D4" w:rsidP="005338D4" w:rsidRDefault="005338D4" w14:paraId="45A33269" w14:textId="30B0899F">
            <w:pPr>
              <w:numPr>
                <w:ilvl w:val="0"/>
                <w:numId w:val="14"/>
              </w:numPr>
              <w:contextualSpacing/>
              <w:rPr>
                <w:rFonts w:cs="Arial"/>
                <w:b/>
                <w:noProof/>
                <w:sz w:val="20"/>
              </w:rPr>
            </w:pPr>
            <w:r>
              <w:rPr>
                <w:rFonts w:cs="Arial"/>
                <w:bCs/>
                <w:noProof/>
                <w:sz w:val="20"/>
              </w:rPr>
              <w:lastRenderedPageBreak/>
              <w:t>Other minor amendments.</w:t>
            </w:r>
          </w:p>
          <w:p w:rsidRPr="005338D4" w:rsidR="005338D4" w:rsidP="005338D4" w:rsidRDefault="005338D4" w14:paraId="4C77133E" w14:textId="77777777">
            <w:pPr>
              <w:rPr>
                <w:rFonts w:cstheme="minorHAnsi"/>
                <w:sz w:val="20"/>
                <w:szCs w:val="20"/>
              </w:rPr>
            </w:pPr>
          </w:p>
        </w:tc>
      </w:tr>
      <w:tr w:rsidR="00F239A9" w:rsidTr="00FB2DB2" w14:paraId="10262893" w14:textId="77777777">
        <w:tc>
          <w:tcPr>
            <w:tcW w:w="988" w:type="dxa"/>
          </w:tcPr>
          <w:p w:rsidRPr="005338D4" w:rsidR="00F239A9" w:rsidP="00F239A9" w:rsidRDefault="00F239A9" w14:paraId="5CDFEAFD" w14:textId="378C5A77">
            <w:pPr>
              <w:rPr>
                <w:rFonts w:cstheme="minorHAnsi"/>
                <w:sz w:val="20"/>
                <w:szCs w:val="20"/>
              </w:rPr>
            </w:pPr>
            <w:r w:rsidRPr="005338D4">
              <w:rPr>
                <w:rFonts w:cstheme="minorHAnsi"/>
                <w:sz w:val="20"/>
                <w:szCs w:val="20"/>
              </w:rPr>
              <w:lastRenderedPageBreak/>
              <w:t>2 0</w:t>
            </w:r>
            <w:r>
              <w:rPr>
                <w:rFonts w:cstheme="minorHAnsi"/>
                <w:sz w:val="20"/>
                <w:szCs w:val="20"/>
              </w:rPr>
              <w:t>5</w:t>
            </w:r>
          </w:p>
        </w:tc>
        <w:tc>
          <w:tcPr>
            <w:tcW w:w="3118" w:type="dxa"/>
          </w:tcPr>
          <w:p w:rsidRPr="005338D4" w:rsidR="00F239A9" w:rsidP="00F239A9" w:rsidRDefault="00196324" w14:paraId="1546CBBF" w14:textId="17064C94">
            <w:pPr>
              <w:rPr>
                <w:rFonts w:cstheme="minorHAnsi"/>
                <w:sz w:val="20"/>
                <w:szCs w:val="20"/>
              </w:rPr>
            </w:pPr>
            <w:r>
              <w:rPr>
                <w:rFonts w:cstheme="minorHAnsi"/>
                <w:sz w:val="20"/>
                <w:szCs w:val="20"/>
              </w:rPr>
              <w:t xml:space="preserve">Jane </w:t>
            </w:r>
            <w:proofErr w:type="spellStart"/>
            <w:r>
              <w:rPr>
                <w:rFonts w:cstheme="minorHAnsi"/>
                <w:sz w:val="20"/>
                <w:szCs w:val="20"/>
              </w:rPr>
              <w:t>Iddon</w:t>
            </w:r>
            <w:proofErr w:type="spellEnd"/>
            <w:r w:rsidRPr="005338D4">
              <w:rPr>
                <w:rFonts w:cstheme="minorHAnsi"/>
                <w:sz w:val="20"/>
                <w:szCs w:val="20"/>
              </w:rPr>
              <w:t xml:space="preserve">, </w:t>
            </w:r>
            <w:r w:rsidRPr="005338D4" w:rsidR="00F239A9">
              <w:rPr>
                <w:rFonts w:cstheme="minorHAnsi"/>
                <w:sz w:val="20"/>
                <w:szCs w:val="20"/>
              </w:rPr>
              <w:t xml:space="preserve">Quality Manager, </w:t>
            </w:r>
            <w:r w:rsidRPr="001B67A3" w:rsidR="004370D5">
              <w:rPr>
                <w:rFonts w:cstheme="minorHAnsi"/>
                <w:sz w:val="20"/>
                <w:szCs w:val="20"/>
              </w:rPr>
              <w:t>Learning, Enhancement and Academic Practice (LEAP)</w:t>
            </w:r>
          </w:p>
        </w:tc>
        <w:tc>
          <w:tcPr>
            <w:tcW w:w="1701" w:type="dxa"/>
          </w:tcPr>
          <w:p w:rsidRPr="005338D4" w:rsidR="00F239A9" w:rsidP="00F239A9" w:rsidRDefault="00F239A9" w14:paraId="58031E13" w14:textId="7C8AFCA3">
            <w:pPr>
              <w:rPr>
                <w:rFonts w:cstheme="minorHAnsi"/>
                <w:sz w:val="20"/>
                <w:szCs w:val="20"/>
              </w:rPr>
            </w:pPr>
            <w:r>
              <w:rPr>
                <w:rFonts w:cstheme="minorHAnsi"/>
                <w:sz w:val="20"/>
                <w:szCs w:val="20"/>
              </w:rPr>
              <w:t>Sept</w:t>
            </w:r>
            <w:r w:rsidRPr="005338D4">
              <w:rPr>
                <w:rFonts w:cstheme="minorHAnsi"/>
                <w:sz w:val="20"/>
                <w:szCs w:val="20"/>
              </w:rPr>
              <w:t xml:space="preserve"> 201</w:t>
            </w:r>
            <w:r>
              <w:rPr>
                <w:rFonts w:cstheme="minorHAnsi"/>
                <w:sz w:val="20"/>
                <w:szCs w:val="20"/>
              </w:rPr>
              <w:t>5</w:t>
            </w:r>
            <w:r w:rsidRPr="005338D4">
              <w:rPr>
                <w:rFonts w:cstheme="minorHAnsi"/>
                <w:sz w:val="20"/>
                <w:szCs w:val="20"/>
              </w:rPr>
              <w:t xml:space="preserve">, </w:t>
            </w:r>
            <w:r>
              <w:rPr>
                <w:rFonts w:cstheme="minorHAnsi"/>
                <w:sz w:val="20"/>
                <w:szCs w:val="20"/>
              </w:rPr>
              <w:t>Housekeeping</w:t>
            </w:r>
          </w:p>
        </w:tc>
        <w:tc>
          <w:tcPr>
            <w:tcW w:w="3827" w:type="dxa"/>
          </w:tcPr>
          <w:p w:rsidRPr="005338D4" w:rsidR="00F239A9" w:rsidP="00F239A9" w:rsidRDefault="00F239A9" w14:paraId="0AA5A7E1" w14:textId="577CD72A">
            <w:pPr>
              <w:rPr>
                <w:rFonts w:cstheme="minorHAnsi"/>
                <w:sz w:val="20"/>
                <w:szCs w:val="20"/>
              </w:rPr>
            </w:pPr>
            <w:r w:rsidRPr="00F239A9">
              <w:rPr>
                <w:rFonts w:cstheme="minorHAnsi"/>
                <w:sz w:val="20"/>
                <w:szCs w:val="20"/>
              </w:rPr>
              <w:t xml:space="preserve">Change of name from Head of Student Support to Head of Student Wellbeing, Learning and </w:t>
            </w:r>
            <w:r>
              <w:rPr>
                <w:rFonts w:cstheme="minorHAnsi"/>
                <w:sz w:val="20"/>
                <w:szCs w:val="20"/>
              </w:rPr>
              <w:t>Support.</w:t>
            </w:r>
          </w:p>
        </w:tc>
      </w:tr>
      <w:tr w:rsidR="00F239A9" w:rsidTr="00FB2DB2" w14:paraId="232EF201" w14:textId="77777777">
        <w:tc>
          <w:tcPr>
            <w:tcW w:w="988" w:type="dxa"/>
          </w:tcPr>
          <w:p w:rsidRPr="005338D4" w:rsidR="00F239A9" w:rsidP="00F239A9" w:rsidRDefault="00F239A9" w14:paraId="22EF4DF8" w14:textId="4EE902BD">
            <w:pPr>
              <w:rPr>
                <w:rFonts w:cstheme="minorHAnsi"/>
                <w:sz w:val="20"/>
                <w:szCs w:val="20"/>
              </w:rPr>
            </w:pPr>
            <w:r w:rsidRPr="005338D4">
              <w:rPr>
                <w:rFonts w:cstheme="minorHAnsi"/>
                <w:sz w:val="20"/>
                <w:szCs w:val="20"/>
              </w:rPr>
              <w:t>2 0</w:t>
            </w:r>
            <w:r>
              <w:rPr>
                <w:rFonts w:cstheme="minorHAnsi"/>
                <w:sz w:val="20"/>
                <w:szCs w:val="20"/>
              </w:rPr>
              <w:t>4</w:t>
            </w:r>
          </w:p>
        </w:tc>
        <w:tc>
          <w:tcPr>
            <w:tcW w:w="3118" w:type="dxa"/>
          </w:tcPr>
          <w:p w:rsidRPr="005338D4" w:rsidR="00F239A9" w:rsidP="00F239A9" w:rsidRDefault="00196324" w14:paraId="518EF045" w14:textId="6DAD2C4D">
            <w:pPr>
              <w:rPr>
                <w:rFonts w:cstheme="minorHAnsi"/>
                <w:sz w:val="20"/>
                <w:szCs w:val="20"/>
              </w:rPr>
            </w:pPr>
            <w:r>
              <w:rPr>
                <w:rFonts w:cstheme="minorHAnsi"/>
                <w:sz w:val="20"/>
                <w:szCs w:val="20"/>
              </w:rPr>
              <w:t xml:space="preserve">Jane </w:t>
            </w:r>
            <w:proofErr w:type="spellStart"/>
            <w:r>
              <w:rPr>
                <w:rFonts w:cstheme="minorHAnsi"/>
                <w:sz w:val="20"/>
                <w:szCs w:val="20"/>
              </w:rPr>
              <w:t>Iddon</w:t>
            </w:r>
            <w:proofErr w:type="spellEnd"/>
            <w:r w:rsidRPr="005338D4">
              <w:rPr>
                <w:rFonts w:cstheme="minorHAnsi"/>
                <w:sz w:val="20"/>
                <w:szCs w:val="20"/>
              </w:rPr>
              <w:t xml:space="preserve">, </w:t>
            </w:r>
            <w:r w:rsidRPr="005338D4" w:rsidR="00F239A9">
              <w:rPr>
                <w:rFonts w:cstheme="minorHAnsi"/>
                <w:sz w:val="20"/>
                <w:szCs w:val="20"/>
              </w:rPr>
              <w:t xml:space="preserve">Quality Manager, </w:t>
            </w:r>
            <w:r w:rsidRPr="001B67A3" w:rsidR="004370D5">
              <w:rPr>
                <w:rFonts w:cstheme="minorHAnsi"/>
                <w:sz w:val="20"/>
                <w:szCs w:val="20"/>
              </w:rPr>
              <w:t>Learning, Enhancement and Academic Practice (LEAP)</w:t>
            </w:r>
          </w:p>
        </w:tc>
        <w:tc>
          <w:tcPr>
            <w:tcW w:w="1701" w:type="dxa"/>
          </w:tcPr>
          <w:p w:rsidRPr="005338D4" w:rsidR="00F239A9" w:rsidP="00F239A9" w:rsidRDefault="00F239A9" w14:paraId="73A46459" w14:textId="6BEA73D4">
            <w:pPr>
              <w:rPr>
                <w:rFonts w:cstheme="minorHAnsi"/>
                <w:sz w:val="20"/>
                <w:szCs w:val="20"/>
              </w:rPr>
            </w:pPr>
            <w:r>
              <w:rPr>
                <w:rFonts w:cstheme="minorHAnsi"/>
                <w:sz w:val="20"/>
                <w:szCs w:val="20"/>
              </w:rPr>
              <w:t>Sept</w:t>
            </w:r>
            <w:r w:rsidRPr="005338D4">
              <w:rPr>
                <w:rFonts w:cstheme="minorHAnsi"/>
                <w:sz w:val="20"/>
                <w:szCs w:val="20"/>
              </w:rPr>
              <w:t xml:space="preserve"> 20</w:t>
            </w:r>
            <w:r>
              <w:rPr>
                <w:rFonts w:cstheme="minorHAnsi"/>
                <w:sz w:val="20"/>
                <w:szCs w:val="20"/>
              </w:rPr>
              <w:t>14</w:t>
            </w:r>
            <w:r w:rsidRPr="005338D4">
              <w:rPr>
                <w:rFonts w:cstheme="minorHAnsi"/>
                <w:sz w:val="20"/>
                <w:szCs w:val="20"/>
              </w:rPr>
              <w:t xml:space="preserve">, </w:t>
            </w:r>
            <w:r>
              <w:rPr>
                <w:rFonts w:cstheme="minorHAnsi"/>
                <w:sz w:val="20"/>
                <w:szCs w:val="20"/>
              </w:rPr>
              <w:t>Senate</w:t>
            </w:r>
          </w:p>
        </w:tc>
        <w:tc>
          <w:tcPr>
            <w:tcW w:w="3827" w:type="dxa"/>
          </w:tcPr>
          <w:p w:rsidR="00F239A9" w:rsidP="00F239A9" w:rsidRDefault="00F239A9" w14:paraId="66AE2B0F" w14:textId="3E6131E0">
            <w:pPr>
              <w:numPr>
                <w:ilvl w:val="0"/>
                <w:numId w:val="15"/>
              </w:numPr>
              <w:jc w:val="both"/>
              <w:rPr>
                <w:rFonts w:cs="Arial"/>
                <w:sz w:val="20"/>
              </w:rPr>
            </w:pPr>
            <w:r>
              <w:rPr>
                <w:rFonts w:cs="Arial"/>
                <w:sz w:val="20"/>
              </w:rPr>
              <w:t>Addition of an explanatory note regarding extensions for students studying with a Tier 4 visa (reg. 13).</w:t>
            </w:r>
          </w:p>
          <w:p w:rsidRPr="00F239A9" w:rsidR="00F239A9" w:rsidP="00F239A9" w:rsidRDefault="00F239A9" w14:paraId="04AAB002" w14:textId="31C335F8">
            <w:pPr>
              <w:numPr>
                <w:ilvl w:val="0"/>
                <w:numId w:val="15"/>
              </w:numPr>
              <w:jc w:val="both"/>
              <w:rPr>
                <w:rFonts w:cs="Arial"/>
                <w:sz w:val="20"/>
              </w:rPr>
            </w:pPr>
            <w:r w:rsidRPr="008958CF">
              <w:rPr>
                <w:rFonts w:cs="Arial"/>
                <w:sz w:val="20"/>
              </w:rPr>
              <w:t>Removes the discretion of Boards of Examiners to deny reassessment on the grounds of attendance</w:t>
            </w:r>
            <w:r>
              <w:rPr>
                <w:rFonts w:cs="Arial"/>
                <w:sz w:val="20"/>
              </w:rPr>
              <w:t xml:space="preserve"> (reg. 17).</w:t>
            </w:r>
          </w:p>
        </w:tc>
      </w:tr>
      <w:tr w:rsidR="00C45E44" w:rsidTr="00FB2DB2" w14:paraId="2924CAFA" w14:textId="77777777">
        <w:tc>
          <w:tcPr>
            <w:tcW w:w="988" w:type="dxa"/>
          </w:tcPr>
          <w:p w:rsidRPr="005338D4" w:rsidR="00C45E44" w:rsidP="00C45E44" w:rsidRDefault="00C45E44" w14:paraId="5B06C975" w14:textId="33C5C86F">
            <w:pPr>
              <w:rPr>
                <w:rFonts w:cstheme="minorHAnsi"/>
                <w:sz w:val="20"/>
                <w:szCs w:val="20"/>
              </w:rPr>
            </w:pPr>
            <w:r w:rsidRPr="005338D4">
              <w:rPr>
                <w:rFonts w:cstheme="minorHAnsi"/>
                <w:sz w:val="20"/>
                <w:szCs w:val="20"/>
              </w:rPr>
              <w:t>2 0</w:t>
            </w:r>
            <w:r>
              <w:rPr>
                <w:rFonts w:cstheme="minorHAnsi"/>
                <w:sz w:val="20"/>
                <w:szCs w:val="20"/>
              </w:rPr>
              <w:t>3</w:t>
            </w:r>
          </w:p>
        </w:tc>
        <w:tc>
          <w:tcPr>
            <w:tcW w:w="3118" w:type="dxa"/>
          </w:tcPr>
          <w:p w:rsidRPr="005338D4" w:rsidR="00C45E44" w:rsidP="00C45E44" w:rsidRDefault="00196324" w14:paraId="2E6B7714" w14:textId="304BE95F">
            <w:pPr>
              <w:rPr>
                <w:rFonts w:cstheme="minorHAnsi"/>
                <w:sz w:val="20"/>
                <w:szCs w:val="20"/>
              </w:rPr>
            </w:pPr>
            <w:r>
              <w:rPr>
                <w:rFonts w:cstheme="minorHAnsi"/>
                <w:sz w:val="20"/>
                <w:szCs w:val="20"/>
              </w:rPr>
              <w:t xml:space="preserve">Jane </w:t>
            </w:r>
            <w:proofErr w:type="spellStart"/>
            <w:r>
              <w:rPr>
                <w:rFonts w:cstheme="minorHAnsi"/>
                <w:sz w:val="20"/>
                <w:szCs w:val="20"/>
              </w:rPr>
              <w:t>Iddon</w:t>
            </w:r>
            <w:proofErr w:type="spellEnd"/>
            <w:r w:rsidRPr="005338D4" w:rsidR="00C45E44">
              <w:rPr>
                <w:rFonts w:cstheme="minorHAnsi"/>
                <w:sz w:val="20"/>
                <w:szCs w:val="20"/>
              </w:rPr>
              <w:t xml:space="preserve">, Quality Manager, </w:t>
            </w:r>
            <w:r w:rsidRPr="001B67A3" w:rsidR="004370D5">
              <w:rPr>
                <w:rFonts w:cstheme="minorHAnsi"/>
                <w:sz w:val="20"/>
                <w:szCs w:val="20"/>
              </w:rPr>
              <w:t>Learning, Enhancement and Academic Practice (LEAP)</w:t>
            </w:r>
          </w:p>
        </w:tc>
        <w:tc>
          <w:tcPr>
            <w:tcW w:w="1701" w:type="dxa"/>
          </w:tcPr>
          <w:p w:rsidRPr="005338D4" w:rsidR="00C45E44" w:rsidP="00C45E44" w:rsidRDefault="00B90094" w14:paraId="6BC4117B" w14:textId="38DBBD9A">
            <w:pPr>
              <w:rPr>
                <w:rFonts w:cstheme="minorHAnsi"/>
                <w:sz w:val="20"/>
                <w:szCs w:val="20"/>
              </w:rPr>
            </w:pPr>
            <w:r>
              <w:rPr>
                <w:rFonts w:cstheme="minorHAnsi"/>
                <w:sz w:val="20"/>
                <w:szCs w:val="20"/>
              </w:rPr>
              <w:t>June</w:t>
            </w:r>
            <w:r w:rsidRPr="005338D4" w:rsidR="00C45E44">
              <w:rPr>
                <w:rFonts w:cstheme="minorHAnsi"/>
                <w:sz w:val="20"/>
                <w:szCs w:val="20"/>
              </w:rPr>
              <w:t xml:space="preserve"> 20</w:t>
            </w:r>
            <w:r w:rsidR="00C45E44">
              <w:rPr>
                <w:rFonts w:cstheme="minorHAnsi"/>
                <w:sz w:val="20"/>
                <w:szCs w:val="20"/>
              </w:rPr>
              <w:t>1</w:t>
            </w:r>
            <w:r>
              <w:rPr>
                <w:rFonts w:cstheme="minorHAnsi"/>
                <w:sz w:val="20"/>
                <w:szCs w:val="20"/>
              </w:rPr>
              <w:t>2</w:t>
            </w:r>
            <w:r w:rsidRPr="005338D4" w:rsidR="00C45E44">
              <w:rPr>
                <w:rFonts w:cstheme="minorHAnsi"/>
                <w:sz w:val="20"/>
                <w:szCs w:val="20"/>
              </w:rPr>
              <w:t xml:space="preserve">, </w:t>
            </w:r>
            <w:r>
              <w:rPr>
                <w:rFonts w:cstheme="minorHAnsi"/>
                <w:sz w:val="20"/>
                <w:szCs w:val="20"/>
              </w:rPr>
              <w:t>Housekeeping</w:t>
            </w:r>
          </w:p>
        </w:tc>
        <w:tc>
          <w:tcPr>
            <w:tcW w:w="3827" w:type="dxa"/>
          </w:tcPr>
          <w:p w:rsidR="00B90094" w:rsidP="00B90094" w:rsidRDefault="00B90094" w14:paraId="0EAB176B" w14:textId="77777777">
            <w:pPr>
              <w:pStyle w:val="ListParagraph"/>
              <w:numPr>
                <w:ilvl w:val="0"/>
                <w:numId w:val="16"/>
              </w:numPr>
              <w:rPr>
                <w:rFonts w:cstheme="minorHAnsi"/>
                <w:sz w:val="20"/>
                <w:szCs w:val="20"/>
              </w:rPr>
            </w:pPr>
            <w:r w:rsidRPr="00B90094">
              <w:rPr>
                <w:rFonts w:cstheme="minorHAnsi"/>
                <w:sz w:val="20"/>
                <w:szCs w:val="20"/>
              </w:rPr>
              <w:t>Minor amendment to Regulation 16 (e) for clarity</w:t>
            </w:r>
            <w:r>
              <w:rPr>
                <w:rFonts w:cstheme="minorHAnsi"/>
                <w:sz w:val="20"/>
                <w:szCs w:val="20"/>
              </w:rPr>
              <w:t>.</w:t>
            </w:r>
          </w:p>
          <w:p w:rsidRPr="00B90094" w:rsidR="00C45E44" w:rsidP="00B90094" w:rsidRDefault="00B90094" w14:paraId="5BDF8601" w14:textId="0CC57877">
            <w:pPr>
              <w:pStyle w:val="ListParagraph"/>
              <w:numPr>
                <w:ilvl w:val="0"/>
                <w:numId w:val="16"/>
              </w:numPr>
              <w:rPr>
                <w:rFonts w:cstheme="minorHAnsi"/>
                <w:sz w:val="20"/>
                <w:szCs w:val="20"/>
              </w:rPr>
            </w:pPr>
            <w:r w:rsidRPr="00B90094">
              <w:rPr>
                <w:rFonts w:cstheme="minorHAnsi"/>
                <w:sz w:val="20"/>
                <w:szCs w:val="20"/>
              </w:rPr>
              <w:t>Addition of an explanatory note (reg. 16(e)) to clarify the circumstances under which a Mitigating Circumstances Committee would recommend to the Module Board: (</w:t>
            </w:r>
            <w:proofErr w:type="spellStart"/>
            <w:r w:rsidRPr="00B90094">
              <w:rPr>
                <w:rFonts w:cstheme="minorHAnsi"/>
                <w:sz w:val="20"/>
                <w:szCs w:val="20"/>
              </w:rPr>
              <w:t>i</w:t>
            </w:r>
            <w:proofErr w:type="spellEnd"/>
            <w:r w:rsidRPr="00B90094">
              <w:rPr>
                <w:rFonts w:cstheme="minorHAnsi"/>
                <w:sz w:val="20"/>
                <w:szCs w:val="20"/>
              </w:rPr>
              <w:t>) a fresh attempt; (ii) refer the matter to the Programme Board; or (iii) award a ‘pass with mitigation’.</w:t>
            </w:r>
          </w:p>
        </w:tc>
      </w:tr>
      <w:tr w:rsidR="00B90094" w:rsidTr="00FB2DB2" w14:paraId="18FBC739" w14:textId="77777777">
        <w:tc>
          <w:tcPr>
            <w:tcW w:w="988" w:type="dxa"/>
          </w:tcPr>
          <w:p w:rsidRPr="005338D4" w:rsidR="00B90094" w:rsidP="00B90094" w:rsidRDefault="00B90094" w14:paraId="038BA0E8" w14:textId="1DE1FE9E">
            <w:pPr>
              <w:jc w:val="both"/>
              <w:rPr>
                <w:rFonts w:cstheme="minorHAnsi"/>
                <w:sz w:val="20"/>
                <w:szCs w:val="20"/>
              </w:rPr>
            </w:pPr>
            <w:r w:rsidRPr="005338D4">
              <w:rPr>
                <w:rFonts w:cstheme="minorHAnsi"/>
                <w:sz w:val="20"/>
                <w:szCs w:val="20"/>
              </w:rPr>
              <w:t>2 0</w:t>
            </w:r>
            <w:r>
              <w:rPr>
                <w:rFonts w:cstheme="minorHAnsi"/>
                <w:sz w:val="20"/>
                <w:szCs w:val="20"/>
              </w:rPr>
              <w:t>2</w:t>
            </w:r>
          </w:p>
        </w:tc>
        <w:tc>
          <w:tcPr>
            <w:tcW w:w="3118" w:type="dxa"/>
          </w:tcPr>
          <w:p w:rsidRPr="005338D4" w:rsidR="00B90094" w:rsidP="00B90094" w:rsidRDefault="00B90094" w14:paraId="1EA88DB8" w14:textId="25906BEE">
            <w:pPr>
              <w:rPr>
                <w:rFonts w:cstheme="minorHAnsi"/>
                <w:sz w:val="20"/>
                <w:szCs w:val="20"/>
              </w:rPr>
            </w:pPr>
            <w:r w:rsidRPr="005338D4">
              <w:rPr>
                <w:rFonts w:cstheme="minorHAnsi"/>
                <w:sz w:val="20"/>
                <w:szCs w:val="20"/>
              </w:rPr>
              <w:t xml:space="preserve">Quality Manager, </w:t>
            </w:r>
            <w:r w:rsidRPr="001B67A3">
              <w:rPr>
                <w:rFonts w:cstheme="minorHAnsi"/>
                <w:sz w:val="20"/>
                <w:szCs w:val="20"/>
              </w:rPr>
              <w:t>Learning, Enhancement and Academic Practice (LEAP)</w:t>
            </w:r>
          </w:p>
        </w:tc>
        <w:tc>
          <w:tcPr>
            <w:tcW w:w="1701" w:type="dxa"/>
          </w:tcPr>
          <w:p w:rsidRPr="005338D4" w:rsidR="00B90094" w:rsidP="00B90094" w:rsidRDefault="00B90094" w14:paraId="4351907A" w14:textId="65F29023">
            <w:pPr>
              <w:rPr>
                <w:rFonts w:cstheme="minorHAnsi"/>
                <w:sz w:val="20"/>
                <w:szCs w:val="20"/>
              </w:rPr>
            </w:pPr>
            <w:r>
              <w:rPr>
                <w:rFonts w:cstheme="minorHAnsi"/>
                <w:sz w:val="20"/>
                <w:szCs w:val="20"/>
              </w:rPr>
              <w:t>June</w:t>
            </w:r>
            <w:r w:rsidRPr="005338D4">
              <w:rPr>
                <w:rFonts w:cstheme="minorHAnsi"/>
                <w:sz w:val="20"/>
                <w:szCs w:val="20"/>
              </w:rPr>
              <w:t xml:space="preserve"> 20</w:t>
            </w:r>
            <w:r>
              <w:rPr>
                <w:rFonts w:cstheme="minorHAnsi"/>
                <w:sz w:val="20"/>
                <w:szCs w:val="20"/>
              </w:rPr>
              <w:t>12</w:t>
            </w:r>
            <w:r w:rsidRPr="005338D4">
              <w:rPr>
                <w:rFonts w:cstheme="minorHAnsi"/>
                <w:sz w:val="20"/>
                <w:szCs w:val="20"/>
              </w:rPr>
              <w:t xml:space="preserve">, </w:t>
            </w:r>
            <w:r>
              <w:rPr>
                <w:rFonts w:cstheme="minorHAnsi"/>
                <w:sz w:val="20"/>
                <w:szCs w:val="20"/>
              </w:rPr>
              <w:t>Housekeeping</w:t>
            </w:r>
          </w:p>
        </w:tc>
        <w:tc>
          <w:tcPr>
            <w:tcW w:w="3827" w:type="dxa"/>
          </w:tcPr>
          <w:p w:rsidRPr="005338D4" w:rsidR="00B90094" w:rsidP="00B90094" w:rsidRDefault="00B90094" w14:paraId="2B2080D9" w14:textId="17204B8B">
            <w:pPr>
              <w:rPr>
                <w:rFonts w:cstheme="minorHAnsi"/>
                <w:sz w:val="20"/>
                <w:szCs w:val="20"/>
              </w:rPr>
            </w:pPr>
            <w:r w:rsidRPr="00B90094">
              <w:rPr>
                <w:rFonts w:cstheme="minorHAnsi"/>
                <w:sz w:val="20"/>
                <w:szCs w:val="20"/>
              </w:rPr>
              <w:t>Committees – Updates references to PAMEC and CPAC to Programme Approvals Committee (PAC)</w:t>
            </w:r>
          </w:p>
        </w:tc>
      </w:tr>
      <w:tr w:rsidRPr="005338D4" w:rsidR="00B90094" w:rsidTr="00FB2DB2" w14:paraId="2E8D6ADB" w14:textId="77777777">
        <w:tc>
          <w:tcPr>
            <w:tcW w:w="988" w:type="dxa"/>
          </w:tcPr>
          <w:p w:rsidRPr="005338D4" w:rsidR="00B90094" w:rsidP="00B90094" w:rsidRDefault="00B90094" w14:paraId="39103DFE" w14:textId="2ADE4B18">
            <w:pPr>
              <w:jc w:val="both"/>
              <w:rPr>
                <w:rFonts w:cstheme="minorHAnsi"/>
                <w:sz w:val="20"/>
                <w:szCs w:val="20"/>
              </w:rPr>
            </w:pPr>
            <w:r w:rsidRPr="005338D4">
              <w:rPr>
                <w:rFonts w:cstheme="minorHAnsi"/>
                <w:sz w:val="20"/>
                <w:szCs w:val="20"/>
              </w:rPr>
              <w:t>2 0</w:t>
            </w:r>
            <w:r>
              <w:rPr>
                <w:rFonts w:cstheme="minorHAnsi"/>
                <w:sz w:val="20"/>
                <w:szCs w:val="20"/>
              </w:rPr>
              <w:t>1</w:t>
            </w:r>
          </w:p>
        </w:tc>
        <w:tc>
          <w:tcPr>
            <w:tcW w:w="3118" w:type="dxa"/>
          </w:tcPr>
          <w:p w:rsidRPr="005338D4" w:rsidR="00B90094" w:rsidP="00B90094" w:rsidRDefault="00B90094" w14:paraId="3F27100A" w14:textId="1FD8E59E">
            <w:pPr>
              <w:rPr>
                <w:rFonts w:cstheme="minorHAnsi"/>
                <w:sz w:val="20"/>
                <w:szCs w:val="20"/>
              </w:rPr>
            </w:pPr>
            <w:r w:rsidRPr="001B67A3">
              <w:rPr>
                <w:rFonts w:cstheme="minorHAnsi"/>
                <w:sz w:val="20"/>
                <w:szCs w:val="20"/>
              </w:rPr>
              <w:t>Quality Officer</w:t>
            </w:r>
          </w:p>
        </w:tc>
        <w:tc>
          <w:tcPr>
            <w:tcW w:w="1701" w:type="dxa"/>
          </w:tcPr>
          <w:p w:rsidRPr="005338D4" w:rsidR="00B90094" w:rsidP="00B90094" w:rsidRDefault="00B90094" w14:paraId="589F3682" w14:textId="0D684250">
            <w:pPr>
              <w:rPr>
                <w:rFonts w:cstheme="minorHAnsi"/>
                <w:sz w:val="20"/>
                <w:szCs w:val="20"/>
              </w:rPr>
            </w:pPr>
            <w:r>
              <w:rPr>
                <w:rFonts w:cstheme="minorHAnsi"/>
                <w:sz w:val="20"/>
                <w:szCs w:val="20"/>
              </w:rPr>
              <w:t>Oct 2010</w:t>
            </w:r>
            <w:r w:rsidRPr="005338D4">
              <w:rPr>
                <w:rFonts w:cstheme="minorHAnsi"/>
                <w:sz w:val="20"/>
                <w:szCs w:val="20"/>
              </w:rPr>
              <w:t xml:space="preserve">, </w:t>
            </w:r>
            <w:r>
              <w:rPr>
                <w:rFonts w:cstheme="minorHAnsi"/>
                <w:sz w:val="20"/>
                <w:szCs w:val="20"/>
              </w:rPr>
              <w:t>Housekeeping</w:t>
            </w:r>
          </w:p>
        </w:tc>
        <w:tc>
          <w:tcPr>
            <w:tcW w:w="3827" w:type="dxa"/>
          </w:tcPr>
          <w:p w:rsidRPr="005338D4" w:rsidR="00B90094" w:rsidP="00B90094" w:rsidRDefault="00B90094" w14:paraId="6EFB0220" w14:textId="185BC133">
            <w:pPr>
              <w:rPr>
                <w:rFonts w:cstheme="minorHAnsi"/>
                <w:sz w:val="20"/>
                <w:szCs w:val="20"/>
              </w:rPr>
            </w:pPr>
            <w:r w:rsidRPr="00B90094">
              <w:rPr>
                <w:rFonts w:cstheme="minorHAnsi"/>
                <w:sz w:val="20"/>
                <w:szCs w:val="20"/>
              </w:rPr>
              <w:t>Committees – replaced references to ‘Programme Approvals Monitoring and Enhancement Committee with Programme Approvals Committee and Quality and Standards Committee with University Learning, Teaching and Assessment Committee.’</w:t>
            </w:r>
          </w:p>
        </w:tc>
      </w:tr>
      <w:tr w:rsidRPr="005338D4" w:rsidR="00B90094" w:rsidTr="00FB2DB2" w14:paraId="6905C39E" w14:textId="77777777">
        <w:tc>
          <w:tcPr>
            <w:tcW w:w="988" w:type="dxa"/>
          </w:tcPr>
          <w:p w:rsidRPr="005338D4" w:rsidR="00B90094" w:rsidP="00B90094" w:rsidRDefault="00B90094" w14:paraId="02491653" w14:textId="0F99A880">
            <w:pPr>
              <w:rPr>
                <w:rFonts w:cstheme="minorHAnsi"/>
                <w:sz w:val="20"/>
                <w:szCs w:val="20"/>
              </w:rPr>
            </w:pPr>
            <w:r w:rsidRPr="005338D4">
              <w:rPr>
                <w:rFonts w:cstheme="minorHAnsi"/>
                <w:sz w:val="20"/>
                <w:szCs w:val="20"/>
              </w:rPr>
              <w:t>2 0</w:t>
            </w:r>
            <w:r>
              <w:rPr>
                <w:rFonts w:cstheme="minorHAnsi"/>
                <w:sz w:val="20"/>
                <w:szCs w:val="20"/>
              </w:rPr>
              <w:t>0</w:t>
            </w:r>
          </w:p>
        </w:tc>
        <w:tc>
          <w:tcPr>
            <w:tcW w:w="3118" w:type="dxa"/>
          </w:tcPr>
          <w:p w:rsidRPr="005338D4" w:rsidR="00B90094" w:rsidP="00B90094" w:rsidRDefault="00B90094" w14:paraId="48EA1B8F" w14:textId="65A3B483">
            <w:pPr>
              <w:rPr>
                <w:rFonts w:cstheme="minorHAnsi"/>
                <w:sz w:val="20"/>
                <w:szCs w:val="20"/>
              </w:rPr>
            </w:pPr>
            <w:r w:rsidRPr="001B67A3">
              <w:rPr>
                <w:rFonts w:cstheme="minorHAnsi"/>
                <w:sz w:val="20"/>
                <w:szCs w:val="20"/>
              </w:rPr>
              <w:t>Quality Officer</w:t>
            </w:r>
          </w:p>
        </w:tc>
        <w:tc>
          <w:tcPr>
            <w:tcW w:w="1701" w:type="dxa"/>
          </w:tcPr>
          <w:p w:rsidRPr="005338D4" w:rsidR="00B90094" w:rsidP="00B90094" w:rsidRDefault="00B90094" w14:paraId="583019A3" w14:textId="7FDDF745">
            <w:pPr>
              <w:rPr>
                <w:rFonts w:cstheme="minorHAnsi"/>
                <w:sz w:val="20"/>
                <w:szCs w:val="20"/>
              </w:rPr>
            </w:pPr>
            <w:r>
              <w:rPr>
                <w:rFonts w:cstheme="minorHAnsi"/>
                <w:sz w:val="20"/>
                <w:szCs w:val="20"/>
              </w:rPr>
              <w:t>Oct 2009</w:t>
            </w:r>
            <w:r w:rsidRPr="005338D4">
              <w:rPr>
                <w:rFonts w:cstheme="minorHAnsi"/>
                <w:sz w:val="20"/>
                <w:szCs w:val="20"/>
              </w:rPr>
              <w:t xml:space="preserve">, </w:t>
            </w:r>
            <w:r>
              <w:rPr>
                <w:rFonts w:cstheme="minorHAnsi"/>
                <w:sz w:val="20"/>
                <w:szCs w:val="20"/>
              </w:rPr>
              <w:t>Senate</w:t>
            </w:r>
          </w:p>
        </w:tc>
        <w:tc>
          <w:tcPr>
            <w:tcW w:w="3827" w:type="dxa"/>
          </w:tcPr>
          <w:p w:rsidRPr="00B90094" w:rsidR="00B90094" w:rsidP="00B90094" w:rsidRDefault="00B90094" w14:paraId="6C3E7F17" w14:textId="77777777">
            <w:pPr>
              <w:pStyle w:val="ListParagraph"/>
              <w:numPr>
                <w:ilvl w:val="0"/>
                <w:numId w:val="17"/>
              </w:numPr>
              <w:ind w:left="426" w:hanging="426"/>
              <w:rPr>
                <w:rFonts w:cstheme="minorHAnsi"/>
                <w:sz w:val="20"/>
                <w:szCs w:val="20"/>
              </w:rPr>
            </w:pPr>
            <w:r w:rsidRPr="00B90094">
              <w:rPr>
                <w:rFonts w:cstheme="minorHAnsi"/>
                <w:sz w:val="20"/>
                <w:szCs w:val="20"/>
              </w:rPr>
              <w:t>Re-orders the Regulations to better reflect the student lifecycle, beginning with programme and modules and moving from admissions through progression to notification of results.</w:t>
            </w:r>
          </w:p>
          <w:p w:rsidRPr="00B90094" w:rsidR="00B90094" w:rsidP="00B90094" w:rsidRDefault="00B90094" w14:paraId="349E970F" w14:textId="794EC3DF">
            <w:pPr>
              <w:pStyle w:val="ListParagraph"/>
              <w:numPr>
                <w:ilvl w:val="0"/>
                <w:numId w:val="17"/>
              </w:numPr>
              <w:ind w:left="426" w:hanging="426"/>
              <w:rPr>
                <w:rFonts w:cstheme="minorHAnsi"/>
                <w:sz w:val="20"/>
                <w:szCs w:val="20"/>
              </w:rPr>
            </w:pPr>
            <w:r w:rsidRPr="00B90094">
              <w:rPr>
                <w:rFonts w:cstheme="minorHAnsi"/>
                <w:sz w:val="20"/>
                <w:szCs w:val="20"/>
              </w:rPr>
              <w:t>Clarity of language throughout and notes (which do not form part of the Regulations)</w:t>
            </w:r>
            <w:r>
              <w:rPr>
                <w:rFonts w:cstheme="minorHAnsi"/>
                <w:sz w:val="20"/>
                <w:szCs w:val="20"/>
              </w:rPr>
              <w:t>.</w:t>
            </w:r>
          </w:p>
          <w:p w:rsidRPr="00B90094" w:rsidR="00B90094" w:rsidP="00B90094" w:rsidRDefault="00B90094" w14:paraId="4315DE1C" w14:textId="5DBD4CED">
            <w:pPr>
              <w:pStyle w:val="ListParagraph"/>
              <w:numPr>
                <w:ilvl w:val="0"/>
                <w:numId w:val="17"/>
              </w:numPr>
              <w:ind w:left="426" w:hanging="450"/>
              <w:rPr>
                <w:rFonts w:cstheme="minorHAnsi"/>
                <w:sz w:val="20"/>
                <w:szCs w:val="20"/>
              </w:rPr>
            </w:pPr>
            <w:r w:rsidRPr="00B90094">
              <w:rPr>
                <w:rFonts w:cstheme="minorHAnsi"/>
                <w:sz w:val="20"/>
                <w:szCs w:val="20"/>
              </w:rPr>
              <w:t>Removes references to the withdrawal of programmes and modules</w:t>
            </w:r>
            <w:r>
              <w:rPr>
                <w:rFonts w:cstheme="minorHAnsi"/>
                <w:sz w:val="20"/>
                <w:szCs w:val="20"/>
              </w:rPr>
              <w:t>.</w:t>
            </w:r>
          </w:p>
          <w:p w:rsidRPr="00B90094" w:rsidR="00B90094" w:rsidP="00B90094" w:rsidRDefault="00B90094" w14:paraId="48546725" w14:textId="4E8399D2">
            <w:pPr>
              <w:pStyle w:val="ListParagraph"/>
              <w:numPr>
                <w:ilvl w:val="0"/>
                <w:numId w:val="17"/>
              </w:numPr>
              <w:ind w:left="426" w:hanging="426"/>
              <w:rPr>
                <w:rFonts w:ascii="Arial" w:hAnsi="Arial" w:cs="Arial"/>
                <w:sz w:val="20"/>
                <w:szCs w:val="20"/>
              </w:rPr>
            </w:pPr>
            <w:r w:rsidRPr="00B90094">
              <w:rPr>
                <w:rFonts w:cstheme="minorHAnsi"/>
                <w:sz w:val="20"/>
                <w:szCs w:val="20"/>
              </w:rPr>
              <w:t>Clarifies the responsibilities of the Mitigating Circumstances Committees and the Module and Programme Boards (reg. 16).</w:t>
            </w:r>
          </w:p>
        </w:tc>
      </w:tr>
      <w:tr w:rsidRPr="005338D4" w:rsidR="00B90094" w:rsidTr="00FB2DB2" w14:paraId="6A207C78" w14:textId="77777777">
        <w:tc>
          <w:tcPr>
            <w:tcW w:w="988" w:type="dxa"/>
          </w:tcPr>
          <w:p w:rsidRPr="005338D4" w:rsidR="00B90094" w:rsidP="00B90094" w:rsidRDefault="00B90094" w14:paraId="1D2E61B0" w14:textId="171F5DFC">
            <w:pPr>
              <w:rPr>
                <w:rFonts w:cstheme="minorHAnsi"/>
                <w:sz w:val="20"/>
                <w:szCs w:val="20"/>
              </w:rPr>
            </w:pPr>
            <w:r>
              <w:rPr>
                <w:rFonts w:cstheme="minorHAnsi"/>
                <w:sz w:val="20"/>
                <w:szCs w:val="20"/>
              </w:rPr>
              <w:t>1 02</w:t>
            </w:r>
          </w:p>
        </w:tc>
        <w:tc>
          <w:tcPr>
            <w:tcW w:w="3118" w:type="dxa"/>
          </w:tcPr>
          <w:p w:rsidRPr="005338D4" w:rsidR="00B90094" w:rsidP="00B90094" w:rsidRDefault="00B90094" w14:paraId="176655E3" w14:textId="6607C88D">
            <w:pPr>
              <w:rPr>
                <w:rFonts w:cstheme="minorHAnsi"/>
                <w:sz w:val="20"/>
                <w:szCs w:val="20"/>
              </w:rPr>
            </w:pPr>
            <w:r w:rsidRPr="001B67A3">
              <w:rPr>
                <w:rFonts w:cstheme="minorHAnsi"/>
                <w:sz w:val="20"/>
                <w:szCs w:val="20"/>
              </w:rPr>
              <w:t>Quality Officer</w:t>
            </w:r>
          </w:p>
        </w:tc>
        <w:tc>
          <w:tcPr>
            <w:tcW w:w="1701" w:type="dxa"/>
          </w:tcPr>
          <w:p w:rsidRPr="005338D4" w:rsidR="00B90094" w:rsidP="00B90094" w:rsidRDefault="00B90094" w14:paraId="4BF99ABD" w14:textId="024D6431">
            <w:pPr>
              <w:rPr>
                <w:rFonts w:cstheme="minorHAnsi"/>
                <w:sz w:val="20"/>
                <w:szCs w:val="20"/>
              </w:rPr>
            </w:pPr>
            <w:r>
              <w:rPr>
                <w:rFonts w:cstheme="minorHAnsi"/>
                <w:sz w:val="20"/>
                <w:szCs w:val="20"/>
              </w:rPr>
              <w:t>March 2008</w:t>
            </w:r>
            <w:r w:rsidRPr="005338D4">
              <w:rPr>
                <w:rFonts w:cstheme="minorHAnsi"/>
                <w:sz w:val="20"/>
                <w:szCs w:val="20"/>
              </w:rPr>
              <w:t xml:space="preserve">, </w:t>
            </w:r>
            <w:r>
              <w:rPr>
                <w:rFonts w:cstheme="minorHAnsi"/>
                <w:sz w:val="20"/>
                <w:szCs w:val="20"/>
              </w:rPr>
              <w:t>Senate</w:t>
            </w:r>
          </w:p>
        </w:tc>
        <w:tc>
          <w:tcPr>
            <w:tcW w:w="3827" w:type="dxa"/>
          </w:tcPr>
          <w:p w:rsidRPr="00A56D90" w:rsidR="00B90094" w:rsidP="00B90094" w:rsidRDefault="00B90094" w14:paraId="1125E6A0" w14:textId="7F59468F">
            <w:pPr>
              <w:numPr>
                <w:ilvl w:val="0"/>
                <w:numId w:val="18"/>
              </w:numPr>
              <w:jc w:val="both"/>
              <w:rPr>
                <w:rFonts w:cs="Arial"/>
                <w:sz w:val="20"/>
              </w:rPr>
            </w:pPr>
            <w:r w:rsidRPr="00A56D90">
              <w:rPr>
                <w:rFonts w:cs="Arial"/>
                <w:sz w:val="20"/>
              </w:rPr>
              <w:t>Provides where a module specification requires all elements to be passed, the maximum mark to be awarded for the module in the event of an element being failed is 34 (reg. 6)</w:t>
            </w:r>
            <w:r>
              <w:rPr>
                <w:rFonts w:cs="Arial"/>
                <w:sz w:val="20"/>
              </w:rPr>
              <w:t>.</w:t>
            </w:r>
          </w:p>
          <w:p w:rsidRPr="00B90094" w:rsidR="00B90094" w:rsidP="00B90094" w:rsidRDefault="00B90094" w14:paraId="41B2241E" w14:textId="0C5DAA1D">
            <w:pPr>
              <w:numPr>
                <w:ilvl w:val="0"/>
                <w:numId w:val="18"/>
              </w:numPr>
              <w:jc w:val="both"/>
              <w:rPr>
                <w:rFonts w:cs="Arial"/>
                <w:sz w:val="20"/>
              </w:rPr>
            </w:pPr>
            <w:r w:rsidRPr="00A56D90">
              <w:rPr>
                <w:rFonts w:cs="Arial"/>
                <w:sz w:val="20"/>
              </w:rPr>
              <w:t xml:space="preserve">Makes explicit reference in the </w:t>
            </w:r>
            <w:r>
              <w:rPr>
                <w:rFonts w:cs="Arial"/>
                <w:sz w:val="20"/>
              </w:rPr>
              <w:t>Regulation</w:t>
            </w:r>
            <w:r w:rsidRPr="00A56D90">
              <w:rPr>
                <w:rFonts w:cs="Arial"/>
                <w:sz w:val="20"/>
              </w:rPr>
              <w:t xml:space="preserve">s to ‘pass with mitigation’ adopting the wording approved in the code of practice on boards of examiners (QH:D2) (reg. 6) </w:t>
            </w:r>
            <w:r>
              <w:rPr>
                <w:rFonts w:cs="Arial"/>
                <w:sz w:val="20"/>
              </w:rPr>
              <w:t>.</w:t>
            </w:r>
          </w:p>
        </w:tc>
      </w:tr>
      <w:tr w:rsidRPr="005338D4" w:rsidR="00B90094" w:rsidTr="00FB2DB2" w14:paraId="24DAB85F" w14:textId="77777777">
        <w:tc>
          <w:tcPr>
            <w:tcW w:w="988" w:type="dxa"/>
          </w:tcPr>
          <w:p w:rsidRPr="005338D4" w:rsidR="00B90094" w:rsidP="00B90094" w:rsidRDefault="00B90094" w14:paraId="7B54052C" w14:textId="5CD6D749">
            <w:pPr>
              <w:rPr>
                <w:rFonts w:cstheme="minorHAnsi"/>
                <w:sz w:val="20"/>
                <w:szCs w:val="20"/>
              </w:rPr>
            </w:pPr>
            <w:r>
              <w:rPr>
                <w:rFonts w:cstheme="minorHAnsi"/>
                <w:sz w:val="20"/>
                <w:szCs w:val="20"/>
              </w:rPr>
              <w:lastRenderedPageBreak/>
              <w:t>1 01</w:t>
            </w:r>
          </w:p>
        </w:tc>
        <w:tc>
          <w:tcPr>
            <w:tcW w:w="3118" w:type="dxa"/>
          </w:tcPr>
          <w:p w:rsidRPr="005338D4" w:rsidR="00B90094" w:rsidP="00B90094" w:rsidRDefault="00B90094" w14:paraId="6157534E" w14:textId="1D76FBAA">
            <w:pPr>
              <w:rPr>
                <w:rFonts w:cstheme="minorHAnsi"/>
                <w:sz w:val="20"/>
                <w:szCs w:val="20"/>
              </w:rPr>
            </w:pPr>
            <w:r w:rsidRPr="001B67A3">
              <w:rPr>
                <w:rFonts w:cstheme="minorHAnsi"/>
                <w:sz w:val="20"/>
                <w:szCs w:val="20"/>
              </w:rPr>
              <w:t>Quality Officer</w:t>
            </w:r>
          </w:p>
        </w:tc>
        <w:tc>
          <w:tcPr>
            <w:tcW w:w="1701" w:type="dxa"/>
          </w:tcPr>
          <w:p w:rsidRPr="005338D4" w:rsidR="00B90094" w:rsidP="00B90094" w:rsidRDefault="00B90094" w14:paraId="6E23CDF2" w14:textId="426F0403">
            <w:pPr>
              <w:rPr>
                <w:rFonts w:cstheme="minorHAnsi"/>
                <w:sz w:val="20"/>
                <w:szCs w:val="20"/>
              </w:rPr>
            </w:pPr>
            <w:r>
              <w:rPr>
                <w:rFonts w:cstheme="minorHAnsi"/>
                <w:sz w:val="20"/>
                <w:szCs w:val="20"/>
              </w:rPr>
              <w:t>Sept 2007</w:t>
            </w:r>
            <w:r w:rsidRPr="005338D4">
              <w:rPr>
                <w:rFonts w:cstheme="minorHAnsi"/>
                <w:sz w:val="20"/>
                <w:szCs w:val="20"/>
              </w:rPr>
              <w:t xml:space="preserve">, </w:t>
            </w:r>
            <w:r>
              <w:rPr>
                <w:rFonts w:cstheme="minorHAnsi"/>
                <w:sz w:val="20"/>
                <w:szCs w:val="20"/>
              </w:rPr>
              <w:t>Senate</w:t>
            </w:r>
          </w:p>
        </w:tc>
        <w:tc>
          <w:tcPr>
            <w:tcW w:w="3827" w:type="dxa"/>
          </w:tcPr>
          <w:p w:rsidRPr="00A56D90" w:rsidR="00B90094" w:rsidP="00B90094" w:rsidRDefault="00B90094" w14:paraId="392FB33A" w14:textId="1BFA9654">
            <w:pPr>
              <w:numPr>
                <w:ilvl w:val="0"/>
                <w:numId w:val="15"/>
              </w:numPr>
              <w:jc w:val="both"/>
              <w:rPr>
                <w:rFonts w:cs="Arial"/>
                <w:sz w:val="20"/>
              </w:rPr>
            </w:pPr>
            <w:r w:rsidRPr="00A56D90">
              <w:rPr>
                <w:rFonts w:cs="Arial"/>
                <w:b/>
                <w:sz w:val="20"/>
              </w:rPr>
              <w:t xml:space="preserve">Intercalation on grounds of risk – </w:t>
            </w:r>
            <w:r w:rsidRPr="00A56D90">
              <w:rPr>
                <w:rFonts w:cs="Arial"/>
                <w:sz w:val="20"/>
              </w:rPr>
              <w:t>changes to the evidence requirements on return from intercalation (reg. 13)</w:t>
            </w:r>
            <w:r>
              <w:rPr>
                <w:rFonts w:cs="Arial"/>
                <w:sz w:val="20"/>
              </w:rPr>
              <w:t>.</w:t>
            </w:r>
          </w:p>
          <w:p w:rsidRPr="00A56D90" w:rsidR="00B90094" w:rsidP="00B90094" w:rsidRDefault="00B90094" w14:paraId="75FB85B1" w14:textId="7765E429">
            <w:pPr>
              <w:numPr>
                <w:ilvl w:val="0"/>
                <w:numId w:val="15"/>
              </w:numPr>
              <w:jc w:val="both"/>
              <w:rPr>
                <w:rFonts w:cs="Arial"/>
                <w:sz w:val="20"/>
              </w:rPr>
            </w:pPr>
            <w:r w:rsidRPr="00A56D90">
              <w:rPr>
                <w:rFonts w:cs="Arial"/>
                <w:b/>
                <w:sz w:val="20"/>
              </w:rPr>
              <w:t>Unfair means</w:t>
            </w:r>
            <w:r w:rsidRPr="00A56D90">
              <w:rPr>
                <w:rFonts w:cs="Arial"/>
                <w:sz w:val="20"/>
              </w:rPr>
              <w:t xml:space="preserve"> – references to ‘code’ replaced with ‘</w:t>
            </w:r>
            <w:r>
              <w:rPr>
                <w:rFonts w:cs="Arial"/>
                <w:sz w:val="20"/>
              </w:rPr>
              <w:t>Regulation</w:t>
            </w:r>
            <w:r w:rsidRPr="00A56D90">
              <w:rPr>
                <w:rFonts w:cs="Arial"/>
                <w:sz w:val="20"/>
              </w:rPr>
              <w:t>s’ (reg. 14)</w:t>
            </w:r>
            <w:r>
              <w:rPr>
                <w:rFonts w:cs="Arial"/>
                <w:sz w:val="20"/>
              </w:rPr>
              <w:t>.</w:t>
            </w:r>
            <w:r w:rsidRPr="00A56D90">
              <w:rPr>
                <w:rFonts w:cs="Arial"/>
                <w:sz w:val="20"/>
              </w:rPr>
              <w:t xml:space="preserve"> </w:t>
            </w:r>
          </w:p>
          <w:p w:rsidRPr="00B90094" w:rsidR="00B90094" w:rsidP="00B90094" w:rsidRDefault="00B90094" w14:paraId="6EA0AB5B" w14:textId="1AADE36D">
            <w:pPr>
              <w:numPr>
                <w:ilvl w:val="0"/>
                <w:numId w:val="15"/>
              </w:numPr>
              <w:jc w:val="both"/>
              <w:rPr>
                <w:rFonts w:cs="Arial"/>
                <w:sz w:val="20"/>
              </w:rPr>
            </w:pPr>
            <w:r w:rsidRPr="00A56D90">
              <w:rPr>
                <w:rFonts w:cs="Arial"/>
                <w:b/>
                <w:sz w:val="20"/>
              </w:rPr>
              <w:t xml:space="preserve">Committees </w:t>
            </w:r>
            <w:r w:rsidRPr="00A56D90">
              <w:rPr>
                <w:rFonts w:cs="Arial"/>
                <w:sz w:val="20"/>
              </w:rPr>
              <w:t>– replaced references to ‘Academic Approvals Committee’ with ‘Programme Approvals Monitoring and Enhancement Committee.’</w:t>
            </w:r>
          </w:p>
        </w:tc>
      </w:tr>
      <w:tr w:rsidRPr="005338D4" w:rsidR="00B90094" w:rsidTr="00FB2DB2" w14:paraId="3D882CAF" w14:textId="77777777">
        <w:tc>
          <w:tcPr>
            <w:tcW w:w="988" w:type="dxa"/>
          </w:tcPr>
          <w:p w:rsidRPr="005338D4" w:rsidR="00B90094" w:rsidP="00B90094" w:rsidRDefault="00B90094" w14:paraId="75DFE728" w14:textId="026D6498">
            <w:pPr>
              <w:rPr>
                <w:rFonts w:cstheme="minorHAnsi"/>
                <w:sz w:val="20"/>
                <w:szCs w:val="20"/>
              </w:rPr>
            </w:pPr>
            <w:r>
              <w:rPr>
                <w:rFonts w:cstheme="minorHAnsi"/>
                <w:sz w:val="20"/>
                <w:szCs w:val="20"/>
              </w:rPr>
              <w:t>1 00</w:t>
            </w:r>
          </w:p>
        </w:tc>
        <w:tc>
          <w:tcPr>
            <w:tcW w:w="3118" w:type="dxa"/>
          </w:tcPr>
          <w:p w:rsidRPr="005338D4" w:rsidR="00B90094" w:rsidP="00B90094" w:rsidRDefault="00B90094" w14:paraId="29B3D0C9" w14:textId="1F1F750E">
            <w:pPr>
              <w:rPr>
                <w:rFonts w:cstheme="minorHAnsi"/>
                <w:sz w:val="20"/>
                <w:szCs w:val="20"/>
              </w:rPr>
            </w:pPr>
            <w:r w:rsidRPr="001B67A3">
              <w:rPr>
                <w:rFonts w:cstheme="minorHAnsi"/>
                <w:sz w:val="20"/>
                <w:szCs w:val="20"/>
              </w:rPr>
              <w:t>Quality Officer</w:t>
            </w:r>
          </w:p>
        </w:tc>
        <w:tc>
          <w:tcPr>
            <w:tcW w:w="1701" w:type="dxa"/>
          </w:tcPr>
          <w:p w:rsidRPr="005338D4" w:rsidR="00B90094" w:rsidP="00B90094" w:rsidRDefault="00B90094" w14:paraId="725D6E2E" w14:textId="3D9A3CDD">
            <w:pPr>
              <w:rPr>
                <w:rFonts w:cstheme="minorHAnsi"/>
                <w:sz w:val="20"/>
                <w:szCs w:val="20"/>
              </w:rPr>
            </w:pPr>
            <w:r>
              <w:rPr>
                <w:rFonts w:cstheme="minorHAnsi"/>
                <w:sz w:val="20"/>
                <w:szCs w:val="20"/>
              </w:rPr>
              <w:t>May 2006</w:t>
            </w:r>
            <w:r w:rsidRPr="005338D4">
              <w:rPr>
                <w:rFonts w:cstheme="minorHAnsi"/>
                <w:sz w:val="20"/>
                <w:szCs w:val="20"/>
              </w:rPr>
              <w:t xml:space="preserve">, </w:t>
            </w:r>
            <w:r>
              <w:rPr>
                <w:rFonts w:cstheme="minorHAnsi"/>
                <w:sz w:val="20"/>
                <w:szCs w:val="20"/>
              </w:rPr>
              <w:t>Senate</w:t>
            </w:r>
          </w:p>
        </w:tc>
        <w:tc>
          <w:tcPr>
            <w:tcW w:w="3827" w:type="dxa"/>
          </w:tcPr>
          <w:p w:rsidRPr="005338D4" w:rsidR="00B90094" w:rsidP="00B90094" w:rsidRDefault="00B90094" w14:paraId="0558DFA3" w14:textId="6F128140">
            <w:pPr>
              <w:rPr>
                <w:rFonts w:cstheme="minorHAnsi"/>
                <w:sz w:val="20"/>
                <w:szCs w:val="20"/>
              </w:rPr>
            </w:pPr>
            <w:r>
              <w:rPr>
                <w:rFonts w:cstheme="minorHAnsi"/>
                <w:sz w:val="20"/>
                <w:szCs w:val="20"/>
              </w:rPr>
              <w:t>NEW</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1A1159" w:rsidRDefault="001A1159" w:rsidP="00B93213">
      <w:pPr>
        <w:spacing w:after="0" w:line="240" w:lineRule="auto"/>
      </w:pPr>
      <w:r>
        <w:separator/>
      </w:r>
    </w:p>
  </w:endnote>
  <w:endnote w:type="continuationSeparator" w:id="0">
    <w:p w14:paraId="129CFAB1" w14:textId="77777777" w:rsidR="001A1159" w:rsidRDefault="001A1159"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3497D9D1" w:rsidR="001A1159" w:rsidRDefault="001A1159" w:rsidP="001F2BED">
        <w:pPr>
          <w:pStyle w:val="Footer"/>
          <w:rPr>
            <w:sz w:val="18"/>
            <w:szCs w:val="18"/>
          </w:rPr>
        </w:pPr>
        <w:r>
          <w:rPr>
            <w:sz w:val="18"/>
            <w:szCs w:val="18"/>
          </w:rPr>
          <w:t>Exchange and Modular Study</w:t>
        </w:r>
      </w:p>
    </w:sdtContent>
  </w:sdt>
  <w:sdt>
    <w:sdtPr>
      <w:rPr>
        <w:sz w:val="18"/>
        <w:szCs w:val="18"/>
      </w:rPr>
      <w:id w:val="-933977766"/>
      <w:lock w:val="sdtLocked"/>
      <w:placeholder>
        <w:docPart w:val="B8DAD9981C7546E2B1C618FD55696EDF"/>
      </w:placeholder>
      <w:text/>
    </w:sdtPr>
    <w:sdtEndPr/>
    <w:sdtContent>
      <w:p w14:paraId="0027C0DF" w14:textId="4D5F4D8D" w:rsidR="001A1159" w:rsidRDefault="001A1159" w:rsidP="001F2BED">
        <w:pPr>
          <w:pStyle w:val="Footer"/>
          <w:rPr>
            <w:sz w:val="18"/>
            <w:szCs w:val="18"/>
          </w:rPr>
        </w:pPr>
        <w:r>
          <w:rPr>
            <w:sz w:val="18"/>
            <w:szCs w:val="18"/>
          </w:rPr>
          <w:t>Quality Support Service/</w:t>
        </w:r>
        <w:r w:rsidR="008B09B4">
          <w:rPr>
            <w:sz w:val="18"/>
            <w:szCs w:val="18"/>
          </w:rPr>
          <w:t>Academic</w:t>
        </w:r>
        <w:r>
          <w:rPr>
            <w:sz w:val="18"/>
            <w:szCs w:val="18"/>
          </w:rPr>
          <w:t xml:space="preserve"> Services</w:t>
        </w:r>
      </w:p>
    </w:sdtContent>
  </w:sdt>
  <w:p w14:paraId="00C2D5D0" w14:textId="593A5F58" w:rsidR="001A1159" w:rsidRPr="00364621" w:rsidRDefault="00EE0108"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BE10EC">
          <w:rPr>
            <w:sz w:val="18"/>
            <w:szCs w:val="18"/>
          </w:rPr>
          <w:t>V2 14, Sept 2023</w:t>
        </w:r>
      </w:sdtContent>
    </w:sdt>
    <w:r w:rsidR="001A1159">
      <w:rPr>
        <w:sz w:val="18"/>
        <w:szCs w:val="18"/>
      </w:rPr>
      <w:tab/>
    </w:r>
    <w:r w:rsidR="001A1159">
      <w:rPr>
        <w:sz w:val="18"/>
        <w:szCs w:val="18"/>
      </w:rPr>
      <w:tab/>
    </w:r>
    <w:sdt>
      <w:sdtPr>
        <w:id w:val="-1592310296"/>
        <w:docPartObj>
          <w:docPartGallery w:val="Page Numbers (Bottom of Page)"/>
          <w:docPartUnique/>
        </w:docPartObj>
      </w:sdtPr>
      <w:sdtEndPr>
        <w:rPr>
          <w:noProof/>
          <w:sz w:val="18"/>
          <w:szCs w:val="18"/>
        </w:rPr>
      </w:sdtEndPr>
      <w:sdtContent>
        <w:r w:rsidR="001A1159" w:rsidRPr="00BE2156">
          <w:rPr>
            <w:sz w:val="18"/>
            <w:szCs w:val="18"/>
          </w:rPr>
          <w:fldChar w:fldCharType="begin"/>
        </w:r>
        <w:r w:rsidR="001A1159" w:rsidRPr="00BE2156">
          <w:rPr>
            <w:sz w:val="18"/>
            <w:szCs w:val="18"/>
          </w:rPr>
          <w:instrText xml:space="preserve"> PAGE   \* MERGEFORMAT </w:instrText>
        </w:r>
        <w:r w:rsidR="001A1159" w:rsidRPr="00BE2156">
          <w:rPr>
            <w:sz w:val="18"/>
            <w:szCs w:val="18"/>
          </w:rPr>
          <w:fldChar w:fldCharType="separate"/>
        </w:r>
        <w:r w:rsidR="00FA044B">
          <w:rPr>
            <w:noProof/>
            <w:sz w:val="18"/>
            <w:szCs w:val="18"/>
          </w:rPr>
          <w:t>8</w:t>
        </w:r>
        <w:r w:rsidR="001A1159"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1A1159" w:rsidRPr="00D92F00" w:rsidRDefault="001A1159"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1A1159" w:rsidRDefault="001A1159" w:rsidP="00B93213">
      <w:pPr>
        <w:spacing w:after="0" w:line="240" w:lineRule="auto"/>
      </w:pPr>
      <w:r>
        <w:separator/>
      </w:r>
    </w:p>
  </w:footnote>
  <w:footnote w:type="continuationSeparator" w:id="0">
    <w:p w14:paraId="2BB80216" w14:textId="77777777" w:rsidR="001A1159" w:rsidRDefault="001A1159"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1A1159" w:rsidRDefault="001A1159">
    <w:pPr>
      <w:pStyle w:val="Header"/>
    </w:pPr>
  </w:p>
  <w:p w14:paraId="02C2A5AC" w14:textId="77777777" w:rsidR="001A1159" w:rsidRDefault="001A1159">
    <w:pPr>
      <w:pStyle w:val="Header"/>
    </w:pPr>
  </w:p>
  <w:p w14:paraId="005A5D7A" w14:textId="77777777" w:rsidR="001A1159" w:rsidRDefault="001A11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1A1159" w:rsidRDefault="001A1159">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583D"/>
    <w:multiLevelType w:val="hybridMultilevel"/>
    <w:tmpl w:val="B4CEB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0632BD"/>
    <w:multiLevelType w:val="hybridMultilevel"/>
    <w:tmpl w:val="765E7C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5110DD"/>
    <w:multiLevelType w:val="hybridMultilevel"/>
    <w:tmpl w:val="3E8E2B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8F067C"/>
    <w:multiLevelType w:val="hybridMultilevel"/>
    <w:tmpl w:val="DF962D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0B1756"/>
    <w:multiLevelType w:val="hybridMultilevel"/>
    <w:tmpl w:val="C0A05C02"/>
    <w:lvl w:ilvl="0" w:tplc="21A418A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376937"/>
    <w:multiLevelType w:val="hybridMultilevel"/>
    <w:tmpl w:val="5FAC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5E20D7"/>
    <w:multiLevelType w:val="hybridMultilevel"/>
    <w:tmpl w:val="3B941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60079E"/>
    <w:multiLevelType w:val="hybridMultilevel"/>
    <w:tmpl w:val="B1848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900413E"/>
    <w:multiLevelType w:val="hybridMultilevel"/>
    <w:tmpl w:val="2DCC472A"/>
    <w:lvl w:ilvl="0" w:tplc="462444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4F04169B"/>
    <w:multiLevelType w:val="hybridMultilevel"/>
    <w:tmpl w:val="D5E8B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F972B31"/>
    <w:multiLevelType w:val="hybridMultilevel"/>
    <w:tmpl w:val="7C5EA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88D618A"/>
    <w:multiLevelType w:val="hybridMultilevel"/>
    <w:tmpl w:val="72328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CE75654"/>
    <w:multiLevelType w:val="hybridMultilevel"/>
    <w:tmpl w:val="4238F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0EF4D97"/>
    <w:multiLevelType w:val="hybridMultilevel"/>
    <w:tmpl w:val="E3B2E9E6"/>
    <w:lvl w:ilvl="0" w:tplc="B50C0D7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65C79D2"/>
    <w:multiLevelType w:val="hybridMultilevel"/>
    <w:tmpl w:val="7172B3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7" w15:restartNumberingAfterBreak="0">
    <w:nsid w:val="7EEE4412"/>
    <w:multiLevelType w:val="hybridMultilevel"/>
    <w:tmpl w:val="5E0A1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16660470">
    <w:abstractNumId w:val="16"/>
  </w:num>
  <w:num w:numId="2" w16cid:durableId="1506817994">
    <w:abstractNumId w:val="4"/>
  </w:num>
  <w:num w:numId="3" w16cid:durableId="1384139134">
    <w:abstractNumId w:val="17"/>
  </w:num>
  <w:num w:numId="4" w16cid:durableId="1368994320">
    <w:abstractNumId w:val="9"/>
  </w:num>
  <w:num w:numId="5" w16cid:durableId="2103140166">
    <w:abstractNumId w:val="1"/>
  </w:num>
  <w:num w:numId="6" w16cid:durableId="998656878">
    <w:abstractNumId w:val="5"/>
  </w:num>
  <w:num w:numId="7" w16cid:durableId="1005942105">
    <w:abstractNumId w:val="7"/>
  </w:num>
  <w:num w:numId="8" w16cid:durableId="1159342956">
    <w:abstractNumId w:val="0"/>
  </w:num>
  <w:num w:numId="9" w16cid:durableId="178663602">
    <w:abstractNumId w:val="13"/>
  </w:num>
  <w:num w:numId="10" w16cid:durableId="1553224274">
    <w:abstractNumId w:val="11"/>
  </w:num>
  <w:num w:numId="11" w16cid:durableId="1066996302">
    <w:abstractNumId w:val="12"/>
  </w:num>
  <w:num w:numId="12" w16cid:durableId="1612664028">
    <w:abstractNumId w:val="8"/>
  </w:num>
  <w:num w:numId="13" w16cid:durableId="417793057">
    <w:abstractNumId w:val="15"/>
  </w:num>
  <w:num w:numId="14" w16cid:durableId="271518205">
    <w:abstractNumId w:val="10"/>
  </w:num>
  <w:num w:numId="15" w16cid:durableId="1896624678">
    <w:abstractNumId w:val="14"/>
  </w:num>
  <w:num w:numId="16" w16cid:durableId="1457531326">
    <w:abstractNumId w:val="2"/>
  </w:num>
  <w:num w:numId="17" w16cid:durableId="390543718">
    <w:abstractNumId w:val="6"/>
  </w:num>
  <w:num w:numId="18" w16cid:durableId="145975850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348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3FAA"/>
    <w:rsid w:val="000367A6"/>
    <w:rsid w:val="00044ADB"/>
    <w:rsid w:val="00045B6E"/>
    <w:rsid w:val="000516BC"/>
    <w:rsid w:val="0005565E"/>
    <w:rsid w:val="000614BC"/>
    <w:rsid w:val="00064FA6"/>
    <w:rsid w:val="0006580E"/>
    <w:rsid w:val="0007234A"/>
    <w:rsid w:val="00075E62"/>
    <w:rsid w:val="00076638"/>
    <w:rsid w:val="00084C19"/>
    <w:rsid w:val="00086ACC"/>
    <w:rsid w:val="00090301"/>
    <w:rsid w:val="0009168A"/>
    <w:rsid w:val="0009775E"/>
    <w:rsid w:val="000A31AA"/>
    <w:rsid w:val="000A5CC4"/>
    <w:rsid w:val="000B095F"/>
    <w:rsid w:val="000B729A"/>
    <w:rsid w:val="000D2A3C"/>
    <w:rsid w:val="000D6F96"/>
    <w:rsid w:val="000E495E"/>
    <w:rsid w:val="000E5E39"/>
    <w:rsid w:val="000E70D3"/>
    <w:rsid w:val="000F07B2"/>
    <w:rsid w:val="000F3811"/>
    <w:rsid w:val="00100BD9"/>
    <w:rsid w:val="0010316C"/>
    <w:rsid w:val="0011063A"/>
    <w:rsid w:val="00113E8C"/>
    <w:rsid w:val="001228D6"/>
    <w:rsid w:val="00126C23"/>
    <w:rsid w:val="0013366E"/>
    <w:rsid w:val="001343EE"/>
    <w:rsid w:val="001368F4"/>
    <w:rsid w:val="00142844"/>
    <w:rsid w:val="00147726"/>
    <w:rsid w:val="001503E4"/>
    <w:rsid w:val="00165927"/>
    <w:rsid w:val="0016743B"/>
    <w:rsid w:val="00191ACC"/>
    <w:rsid w:val="00196324"/>
    <w:rsid w:val="001972EE"/>
    <w:rsid w:val="001A1159"/>
    <w:rsid w:val="001A700C"/>
    <w:rsid w:val="001B474F"/>
    <w:rsid w:val="001B4CC8"/>
    <w:rsid w:val="001D62C3"/>
    <w:rsid w:val="001F10F7"/>
    <w:rsid w:val="001F15CC"/>
    <w:rsid w:val="001F2BED"/>
    <w:rsid w:val="001F3577"/>
    <w:rsid w:val="002050F8"/>
    <w:rsid w:val="0020693E"/>
    <w:rsid w:val="002203EA"/>
    <w:rsid w:val="00223717"/>
    <w:rsid w:val="002261D1"/>
    <w:rsid w:val="00240BD3"/>
    <w:rsid w:val="0024277D"/>
    <w:rsid w:val="00250ECE"/>
    <w:rsid w:val="00266406"/>
    <w:rsid w:val="00273BC2"/>
    <w:rsid w:val="00284A7F"/>
    <w:rsid w:val="0029153B"/>
    <w:rsid w:val="00293EB9"/>
    <w:rsid w:val="002B0483"/>
    <w:rsid w:val="002B60AD"/>
    <w:rsid w:val="002E01C0"/>
    <w:rsid w:val="002E6FFE"/>
    <w:rsid w:val="002F36B6"/>
    <w:rsid w:val="002F4507"/>
    <w:rsid w:val="002F6127"/>
    <w:rsid w:val="00303EE6"/>
    <w:rsid w:val="0030708D"/>
    <w:rsid w:val="00336D44"/>
    <w:rsid w:val="00342265"/>
    <w:rsid w:val="00350515"/>
    <w:rsid w:val="00362DA3"/>
    <w:rsid w:val="00364621"/>
    <w:rsid w:val="00365120"/>
    <w:rsid w:val="0037498D"/>
    <w:rsid w:val="00383903"/>
    <w:rsid w:val="00383EE7"/>
    <w:rsid w:val="0038718B"/>
    <w:rsid w:val="003B001A"/>
    <w:rsid w:val="003B2AAB"/>
    <w:rsid w:val="003B300F"/>
    <w:rsid w:val="003B54A2"/>
    <w:rsid w:val="003B558A"/>
    <w:rsid w:val="003C3821"/>
    <w:rsid w:val="003D05A7"/>
    <w:rsid w:val="003D372A"/>
    <w:rsid w:val="003D50AD"/>
    <w:rsid w:val="003D543B"/>
    <w:rsid w:val="003E747B"/>
    <w:rsid w:val="00401C70"/>
    <w:rsid w:val="00410F9D"/>
    <w:rsid w:val="004348D1"/>
    <w:rsid w:val="00435AAE"/>
    <w:rsid w:val="004370D5"/>
    <w:rsid w:val="00443F8D"/>
    <w:rsid w:val="0044745F"/>
    <w:rsid w:val="00457569"/>
    <w:rsid w:val="00496DB1"/>
    <w:rsid w:val="004A651B"/>
    <w:rsid w:val="004B146F"/>
    <w:rsid w:val="004B3AE8"/>
    <w:rsid w:val="004B4973"/>
    <w:rsid w:val="004B68C6"/>
    <w:rsid w:val="004C694E"/>
    <w:rsid w:val="004E1D58"/>
    <w:rsid w:val="004F02AD"/>
    <w:rsid w:val="00501703"/>
    <w:rsid w:val="00513D59"/>
    <w:rsid w:val="005176E9"/>
    <w:rsid w:val="00532548"/>
    <w:rsid w:val="005338D4"/>
    <w:rsid w:val="00542BCD"/>
    <w:rsid w:val="00544272"/>
    <w:rsid w:val="005503CC"/>
    <w:rsid w:val="00552C38"/>
    <w:rsid w:val="00560A55"/>
    <w:rsid w:val="00560E25"/>
    <w:rsid w:val="00562523"/>
    <w:rsid w:val="00562C6A"/>
    <w:rsid w:val="00580259"/>
    <w:rsid w:val="005819E2"/>
    <w:rsid w:val="005901EE"/>
    <w:rsid w:val="00590316"/>
    <w:rsid w:val="00591267"/>
    <w:rsid w:val="005A6998"/>
    <w:rsid w:val="005B666F"/>
    <w:rsid w:val="005C025E"/>
    <w:rsid w:val="005C7F4B"/>
    <w:rsid w:val="005D0872"/>
    <w:rsid w:val="005D758F"/>
    <w:rsid w:val="005F305C"/>
    <w:rsid w:val="005F46D3"/>
    <w:rsid w:val="00604415"/>
    <w:rsid w:val="00615550"/>
    <w:rsid w:val="00615DF6"/>
    <w:rsid w:val="00616569"/>
    <w:rsid w:val="00617924"/>
    <w:rsid w:val="00622221"/>
    <w:rsid w:val="0062307E"/>
    <w:rsid w:val="00623634"/>
    <w:rsid w:val="00625934"/>
    <w:rsid w:val="006327E3"/>
    <w:rsid w:val="0063750A"/>
    <w:rsid w:val="00644DAC"/>
    <w:rsid w:val="006500B5"/>
    <w:rsid w:val="006525B9"/>
    <w:rsid w:val="0065405C"/>
    <w:rsid w:val="0066060C"/>
    <w:rsid w:val="00667329"/>
    <w:rsid w:val="006701E3"/>
    <w:rsid w:val="00680727"/>
    <w:rsid w:val="0068721E"/>
    <w:rsid w:val="006B2C42"/>
    <w:rsid w:val="006C57EC"/>
    <w:rsid w:val="006C7B2B"/>
    <w:rsid w:val="006E11AB"/>
    <w:rsid w:val="006F062C"/>
    <w:rsid w:val="006F0F63"/>
    <w:rsid w:val="00704FE7"/>
    <w:rsid w:val="0070794F"/>
    <w:rsid w:val="00710A5C"/>
    <w:rsid w:val="00721A18"/>
    <w:rsid w:val="00721E57"/>
    <w:rsid w:val="00723833"/>
    <w:rsid w:val="0072715E"/>
    <w:rsid w:val="00727183"/>
    <w:rsid w:val="007424DA"/>
    <w:rsid w:val="00747486"/>
    <w:rsid w:val="00751C82"/>
    <w:rsid w:val="00754511"/>
    <w:rsid w:val="00755DC9"/>
    <w:rsid w:val="00765896"/>
    <w:rsid w:val="00765F84"/>
    <w:rsid w:val="007722C2"/>
    <w:rsid w:val="00773CC4"/>
    <w:rsid w:val="00781240"/>
    <w:rsid w:val="00784325"/>
    <w:rsid w:val="0079129A"/>
    <w:rsid w:val="007A0277"/>
    <w:rsid w:val="007B3005"/>
    <w:rsid w:val="007B51BA"/>
    <w:rsid w:val="007C1FEB"/>
    <w:rsid w:val="007D4234"/>
    <w:rsid w:val="007D456D"/>
    <w:rsid w:val="007E4D42"/>
    <w:rsid w:val="007E75AF"/>
    <w:rsid w:val="007F5E30"/>
    <w:rsid w:val="008004F0"/>
    <w:rsid w:val="00801ABB"/>
    <w:rsid w:val="00801FFB"/>
    <w:rsid w:val="00822365"/>
    <w:rsid w:val="00844DB0"/>
    <w:rsid w:val="00845F71"/>
    <w:rsid w:val="0087565F"/>
    <w:rsid w:val="008A24D4"/>
    <w:rsid w:val="008A6779"/>
    <w:rsid w:val="008B09B4"/>
    <w:rsid w:val="008D4541"/>
    <w:rsid w:val="008E79B5"/>
    <w:rsid w:val="008F0325"/>
    <w:rsid w:val="008F1CA5"/>
    <w:rsid w:val="008F2463"/>
    <w:rsid w:val="008F62B4"/>
    <w:rsid w:val="009020C6"/>
    <w:rsid w:val="00916886"/>
    <w:rsid w:val="00936E32"/>
    <w:rsid w:val="0094561A"/>
    <w:rsid w:val="00955C59"/>
    <w:rsid w:val="00963F24"/>
    <w:rsid w:val="00966661"/>
    <w:rsid w:val="0098217A"/>
    <w:rsid w:val="0098688D"/>
    <w:rsid w:val="00997382"/>
    <w:rsid w:val="009A3345"/>
    <w:rsid w:val="009C131D"/>
    <w:rsid w:val="009C3AB3"/>
    <w:rsid w:val="009C4FDE"/>
    <w:rsid w:val="009E3063"/>
    <w:rsid w:val="009E3F43"/>
    <w:rsid w:val="009E7A37"/>
    <w:rsid w:val="009F20A5"/>
    <w:rsid w:val="00A01DD0"/>
    <w:rsid w:val="00A43969"/>
    <w:rsid w:val="00A43B28"/>
    <w:rsid w:val="00A501DE"/>
    <w:rsid w:val="00A64B92"/>
    <w:rsid w:val="00A70AA4"/>
    <w:rsid w:val="00A77CAA"/>
    <w:rsid w:val="00A811AD"/>
    <w:rsid w:val="00A92FE5"/>
    <w:rsid w:val="00A94725"/>
    <w:rsid w:val="00A965E6"/>
    <w:rsid w:val="00AA0FCF"/>
    <w:rsid w:val="00AB02EF"/>
    <w:rsid w:val="00AB5284"/>
    <w:rsid w:val="00AB5DF0"/>
    <w:rsid w:val="00AB5F7C"/>
    <w:rsid w:val="00AE4CA9"/>
    <w:rsid w:val="00AF48FB"/>
    <w:rsid w:val="00B1616D"/>
    <w:rsid w:val="00B206A6"/>
    <w:rsid w:val="00B230A8"/>
    <w:rsid w:val="00B23175"/>
    <w:rsid w:val="00B23C55"/>
    <w:rsid w:val="00B2407D"/>
    <w:rsid w:val="00B34018"/>
    <w:rsid w:val="00B340D9"/>
    <w:rsid w:val="00B40189"/>
    <w:rsid w:val="00B50A1E"/>
    <w:rsid w:val="00B63D21"/>
    <w:rsid w:val="00B67349"/>
    <w:rsid w:val="00B71030"/>
    <w:rsid w:val="00B724D6"/>
    <w:rsid w:val="00B740F0"/>
    <w:rsid w:val="00B845D2"/>
    <w:rsid w:val="00B85178"/>
    <w:rsid w:val="00B90094"/>
    <w:rsid w:val="00B91F68"/>
    <w:rsid w:val="00B93213"/>
    <w:rsid w:val="00BA6378"/>
    <w:rsid w:val="00BB08BF"/>
    <w:rsid w:val="00BB6914"/>
    <w:rsid w:val="00BD004F"/>
    <w:rsid w:val="00BD0404"/>
    <w:rsid w:val="00BE10EC"/>
    <w:rsid w:val="00BE2156"/>
    <w:rsid w:val="00BF176A"/>
    <w:rsid w:val="00C03F4D"/>
    <w:rsid w:val="00C23D9F"/>
    <w:rsid w:val="00C26EAA"/>
    <w:rsid w:val="00C4243B"/>
    <w:rsid w:val="00C45E44"/>
    <w:rsid w:val="00C5409B"/>
    <w:rsid w:val="00C5578B"/>
    <w:rsid w:val="00C557E3"/>
    <w:rsid w:val="00C64EEA"/>
    <w:rsid w:val="00C65652"/>
    <w:rsid w:val="00C772E4"/>
    <w:rsid w:val="00C809C2"/>
    <w:rsid w:val="00C840D6"/>
    <w:rsid w:val="00C87A9A"/>
    <w:rsid w:val="00CA0AF7"/>
    <w:rsid w:val="00CA611C"/>
    <w:rsid w:val="00CB411E"/>
    <w:rsid w:val="00CB566C"/>
    <w:rsid w:val="00CB6FB1"/>
    <w:rsid w:val="00CD0EF5"/>
    <w:rsid w:val="00CD7921"/>
    <w:rsid w:val="00CE07EB"/>
    <w:rsid w:val="00CE2B97"/>
    <w:rsid w:val="00CE6E0B"/>
    <w:rsid w:val="00D24747"/>
    <w:rsid w:val="00D37442"/>
    <w:rsid w:val="00D40529"/>
    <w:rsid w:val="00D448AB"/>
    <w:rsid w:val="00D650AF"/>
    <w:rsid w:val="00D70832"/>
    <w:rsid w:val="00D7305F"/>
    <w:rsid w:val="00D74202"/>
    <w:rsid w:val="00D74261"/>
    <w:rsid w:val="00D758D6"/>
    <w:rsid w:val="00D86D8F"/>
    <w:rsid w:val="00D92F00"/>
    <w:rsid w:val="00D941D5"/>
    <w:rsid w:val="00DB168D"/>
    <w:rsid w:val="00DB45F7"/>
    <w:rsid w:val="00DE0E2F"/>
    <w:rsid w:val="00DE7DE6"/>
    <w:rsid w:val="00E022A8"/>
    <w:rsid w:val="00E137B8"/>
    <w:rsid w:val="00E14979"/>
    <w:rsid w:val="00E36D4A"/>
    <w:rsid w:val="00E37067"/>
    <w:rsid w:val="00E44B8F"/>
    <w:rsid w:val="00E44F98"/>
    <w:rsid w:val="00E70655"/>
    <w:rsid w:val="00E70DFD"/>
    <w:rsid w:val="00E80912"/>
    <w:rsid w:val="00E967DE"/>
    <w:rsid w:val="00EB0FC0"/>
    <w:rsid w:val="00EB17E4"/>
    <w:rsid w:val="00EB20C7"/>
    <w:rsid w:val="00EC1599"/>
    <w:rsid w:val="00EC2CDE"/>
    <w:rsid w:val="00EC4B8F"/>
    <w:rsid w:val="00ED39EB"/>
    <w:rsid w:val="00EE0108"/>
    <w:rsid w:val="00EE7735"/>
    <w:rsid w:val="00EF4ADA"/>
    <w:rsid w:val="00EF591D"/>
    <w:rsid w:val="00F01270"/>
    <w:rsid w:val="00F07131"/>
    <w:rsid w:val="00F239A9"/>
    <w:rsid w:val="00F24D55"/>
    <w:rsid w:val="00F3034B"/>
    <w:rsid w:val="00F4191D"/>
    <w:rsid w:val="00F5060F"/>
    <w:rsid w:val="00F530EA"/>
    <w:rsid w:val="00F56FEA"/>
    <w:rsid w:val="00F65878"/>
    <w:rsid w:val="00F70AE5"/>
    <w:rsid w:val="00F74467"/>
    <w:rsid w:val="00F82F67"/>
    <w:rsid w:val="00F9136C"/>
    <w:rsid w:val="00FA044B"/>
    <w:rsid w:val="00FA4EAC"/>
    <w:rsid w:val="00FB5CFC"/>
    <w:rsid w:val="00FD53A3"/>
    <w:rsid w:val="00FD7549"/>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BE10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417FE"/>
    <w:rsid w:val="000B107E"/>
    <w:rsid w:val="00133EF5"/>
    <w:rsid w:val="00385545"/>
    <w:rsid w:val="00442214"/>
    <w:rsid w:val="00560530"/>
    <w:rsid w:val="00632E27"/>
    <w:rsid w:val="008E096F"/>
    <w:rsid w:val="00DB7F63"/>
    <w:rsid w:val="00EB2C63"/>
    <w:rsid w:val="00FF00B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2.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3.xml><?xml version="1.0" encoding="utf-8"?>
<ds:datastoreItem xmlns:ds="http://schemas.openxmlformats.org/officeDocument/2006/customXml" ds:itemID="{3B54DBCA-FAA8-49AE-BE2A-E4A751D895AF}">
  <ds:schemaRefs>
    <ds:schemaRef ds:uri="http://schemas.openxmlformats.org/officeDocument/2006/bibliography"/>
  </ds:schemaRefs>
</ds:datastoreItem>
</file>

<file path=customXml/itemProps4.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5.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11</Pages>
  <Words>3459</Words>
  <Characters>19722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23135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exchange-and-modular-study-v2-14-for-sept-23-complete</dc:title>
  <dc:subject>
  </dc:subject>
  <dc:creator>Katie J Skilton</dc:creator>
  <cp:keywords>
  </cp:keywords>
  <dc:description>
  </dc:description>
  <cp:lastModifiedBy>Catie Winter</cp:lastModifiedBy>
  <cp:revision>92</cp:revision>
  <cp:lastPrinted>2018-01-15T16:18:00Z</cp:lastPrinted>
  <dcterms:created xsi:type="dcterms:W3CDTF">2021-10-15T11:32:00Z</dcterms:created>
  <dcterms:modified xsi:type="dcterms:W3CDTF">2025-07-23T16:20:19Z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