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70FDE" w14:paraId="441537AB" w14:textId="3BB2C577">
                <w:pPr>
                  <w:spacing w:before="40" w:after="40"/>
                  <w:jc w:val="center"/>
                  <w:rPr>
                    <w:rFonts w:ascii="Calibri" w:hAnsi="Calibri"/>
                    <w:b w:val="0"/>
                    <w:bCs w:val="0"/>
                    <w:sz w:val="28"/>
                    <w:szCs w:val="28"/>
                  </w:rPr>
                </w:pPr>
                <w:r w:rsidRPr="00570FDE">
                  <w:rPr>
                    <w:rFonts w:ascii="Calibri" w:hAnsi="Calibri"/>
                    <w:sz w:val="28"/>
                    <w:szCs w:val="28"/>
                  </w:rPr>
                  <w:t>Moderation of Collaborative Provision</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70FDE" w14:paraId="3E2CEE3B" w14:textId="0179411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8010A7" w14:paraId="40376BAB" w14:textId="4A2CCB0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2-0</w:t>
                </w:r>
                <w:r w:rsidR="00193814">
                  <w:rPr>
                    <w:rFonts w:ascii="Calibri" w:hAnsi="Calibri"/>
                    <w:sz w:val="20"/>
                    <w:szCs w:val="20"/>
                  </w:rPr>
                  <w:t>7</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570FDE" w14:paraId="1B520532" w14:textId="59DF787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8010A7" w:rsidRDefault="008010A7" w14:paraId="4C836476" w14:textId="40BDEE3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193814">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8010A7" w:rsidRDefault="00193814" w14:paraId="01BC3F01" w14:textId="56F7ED4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22/08/202</w:t>
                </w:r>
                <w:r w:rsidR="00474A5B">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8010A7" w:rsidRDefault="008010A7" w14:paraId="4B9731B5" w14:textId="0C62A26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w:t>
                </w:r>
                <w:r w:rsidR="00193814">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8010A7" w:rsidRDefault="008010A7" w14:paraId="7E61A690" w14:textId="5BFDBF9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2024</w:t>
                </w:r>
                <w:r w:rsidR="00193814">
                  <w:rPr>
                    <w:rFonts w:ascii="Calibri" w:hAnsi="Calibri"/>
                    <w:sz w:val="20"/>
                    <w:szCs w:val="20"/>
                  </w:rPr>
                  <w:t>/25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570FDE" w:rsidRDefault="00570FDE" w14:paraId="52F7977B" w14:textId="1C17D29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570FDE" w:rsidRDefault="00A24E57" w14:paraId="34A4D006" w14:textId="2D74ABA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570FDE">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570FDE" w:rsidRDefault="00570FDE" w14:paraId="4998D8DD" w14:textId="6201016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70FDE" w:rsidRDefault="00B93213" w14:paraId="7E072BF9" w14:textId="4C869E3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570FDE" w:rsidRDefault="00570FDE" w14:paraId="50E9F400" w14:textId="3F744F4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UK Quality Code 2018</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570FDE" w:rsidRDefault="00A24E57" w14:paraId="1A383E72" w14:textId="6DD2444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570FDE">
                  <w:rPr>
                    <w:rFonts w:ascii="Calibri" w:hAnsi="Calibri"/>
                    <w:sz w:val="20"/>
                    <w:szCs w:val="20"/>
                  </w:rPr>
                  <w:t xml:space="preserve">Quality and Standards website.    </w:t>
                </w:r>
              </w:sdtContent>
            </w:sdt>
            <w:hyperlink w:history="1" r:id="rId12">
              <w:r w:rsidRPr="0036713E" w:rsidR="00570FD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A24E57"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570FDE" w14:paraId="756EC18C" w14:textId="4107C0BC">
                <w:pPr>
                  <w:spacing w:before="40" w:after="40"/>
                  <w:jc w:val="center"/>
                  <w:rPr>
                    <w:rFonts w:ascii="Calibri" w:hAnsi="Calibri"/>
                    <w:sz w:val="28"/>
                    <w:szCs w:val="28"/>
                  </w:rPr>
                </w:pPr>
                <w:r w:rsidRPr="00570FDE">
                  <w:rPr>
                    <w:rFonts w:ascii="Calibri" w:hAnsi="Calibri"/>
                    <w:sz w:val="28"/>
                    <w:szCs w:val="28"/>
                  </w:rPr>
                  <w:t>Moderation of Collaborative Provision</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6D79B3" w:rsidRDefault="00F24D55" w14:paraId="389CFBAC" w14:textId="3F309D01">
          <w:pPr>
            <w:pStyle w:val="TOC1"/>
            <w:rPr>
              <w:rFonts w:cstheme="minorBidi"/>
              <w:noProof/>
              <w:lang w:val="en-GB" w:eastAsia="en-GB"/>
            </w:rPr>
          </w:pPr>
          <w:r>
            <w:fldChar w:fldCharType="begin"/>
          </w:r>
          <w:r>
            <w:instrText xml:space="preserve"> TOC \o "1-3" \h \z \u </w:instrText>
          </w:r>
          <w:r>
            <w:fldChar w:fldCharType="separate"/>
          </w:r>
          <w:hyperlink w:history="1" w:anchor="_Toc89959570">
            <w:r w:rsidRPr="005D432F" w:rsidR="006D79B3">
              <w:rPr>
                <w:rStyle w:val="Hyperlink"/>
                <w:noProof/>
              </w:rPr>
              <w:t>1.</w:t>
            </w:r>
            <w:r w:rsidR="006D79B3">
              <w:rPr>
                <w:rFonts w:cstheme="minorBidi"/>
                <w:noProof/>
                <w:lang w:val="en-GB" w:eastAsia="en-GB"/>
              </w:rPr>
              <w:tab/>
            </w:r>
            <w:r w:rsidRPr="005D432F" w:rsidR="006D79B3">
              <w:rPr>
                <w:rStyle w:val="Hyperlink"/>
                <w:noProof/>
              </w:rPr>
              <w:t>Introduction</w:t>
            </w:r>
            <w:r w:rsidR="006D79B3">
              <w:rPr>
                <w:noProof/>
                <w:webHidden/>
              </w:rPr>
              <w:tab/>
            </w:r>
            <w:r w:rsidR="006D79B3">
              <w:rPr>
                <w:noProof/>
                <w:webHidden/>
              </w:rPr>
              <w:fldChar w:fldCharType="begin"/>
            </w:r>
            <w:r w:rsidR="006D79B3">
              <w:rPr>
                <w:noProof/>
                <w:webHidden/>
              </w:rPr>
              <w:instrText xml:space="preserve"> PAGEREF _Toc89959570 \h </w:instrText>
            </w:r>
            <w:r w:rsidR="006D79B3">
              <w:rPr>
                <w:noProof/>
                <w:webHidden/>
              </w:rPr>
            </w:r>
            <w:r w:rsidR="006D79B3">
              <w:rPr>
                <w:noProof/>
                <w:webHidden/>
              </w:rPr>
              <w:fldChar w:fldCharType="separate"/>
            </w:r>
            <w:r w:rsidR="006D79B3">
              <w:rPr>
                <w:noProof/>
                <w:webHidden/>
              </w:rPr>
              <w:t>3</w:t>
            </w:r>
            <w:r w:rsidR="006D79B3">
              <w:rPr>
                <w:noProof/>
                <w:webHidden/>
              </w:rPr>
              <w:fldChar w:fldCharType="end"/>
            </w:r>
          </w:hyperlink>
        </w:p>
        <w:p w:rsidR="006D79B3" w:rsidRDefault="00A24E57" w14:paraId="796FD936" w14:textId="6A257C61">
          <w:pPr>
            <w:pStyle w:val="TOC1"/>
            <w:rPr>
              <w:rFonts w:cstheme="minorBidi"/>
              <w:noProof/>
              <w:lang w:val="en-GB" w:eastAsia="en-GB"/>
            </w:rPr>
          </w:pPr>
          <w:hyperlink w:history="1" w:anchor="_Toc89959571">
            <w:r w:rsidRPr="005D432F" w:rsidR="006D79B3">
              <w:rPr>
                <w:rStyle w:val="Hyperlink"/>
                <w:noProof/>
              </w:rPr>
              <w:t>2.</w:t>
            </w:r>
            <w:r w:rsidR="006D79B3">
              <w:rPr>
                <w:rFonts w:cstheme="minorBidi"/>
                <w:noProof/>
                <w:lang w:val="en-GB" w:eastAsia="en-GB"/>
              </w:rPr>
              <w:tab/>
            </w:r>
            <w:r w:rsidRPr="005D432F" w:rsidR="006D79B3">
              <w:rPr>
                <w:rStyle w:val="Hyperlink"/>
                <w:noProof/>
              </w:rPr>
              <w:t>General Information</w:t>
            </w:r>
            <w:r w:rsidR="006D79B3">
              <w:rPr>
                <w:noProof/>
                <w:webHidden/>
              </w:rPr>
              <w:tab/>
            </w:r>
            <w:r w:rsidR="006D79B3">
              <w:rPr>
                <w:noProof/>
                <w:webHidden/>
              </w:rPr>
              <w:fldChar w:fldCharType="begin"/>
            </w:r>
            <w:r w:rsidR="006D79B3">
              <w:rPr>
                <w:noProof/>
                <w:webHidden/>
              </w:rPr>
              <w:instrText xml:space="preserve"> PAGEREF _Toc89959571 \h </w:instrText>
            </w:r>
            <w:r w:rsidR="006D79B3">
              <w:rPr>
                <w:noProof/>
                <w:webHidden/>
              </w:rPr>
            </w:r>
            <w:r w:rsidR="006D79B3">
              <w:rPr>
                <w:noProof/>
                <w:webHidden/>
              </w:rPr>
              <w:fldChar w:fldCharType="separate"/>
            </w:r>
            <w:r w:rsidR="006D79B3">
              <w:rPr>
                <w:noProof/>
                <w:webHidden/>
              </w:rPr>
              <w:t>3</w:t>
            </w:r>
            <w:r w:rsidR="006D79B3">
              <w:rPr>
                <w:noProof/>
                <w:webHidden/>
              </w:rPr>
              <w:fldChar w:fldCharType="end"/>
            </w:r>
          </w:hyperlink>
        </w:p>
        <w:p w:rsidR="006D79B3" w:rsidRDefault="00A24E57" w14:paraId="52ECE3C1" w14:textId="6A286539">
          <w:pPr>
            <w:pStyle w:val="TOC1"/>
            <w:rPr>
              <w:rFonts w:cstheme="minorBidi"/>
              <w:noProof/>
              <w:lang w:val="en-GB" w:eastAsia="en-GB"/>
            </w:rPr>
          </w:pPr>
          <w:hyperlink w:history="1" w:anchor="_Toc89959572">
            <w:r w:rsidRPr="005D432F" w:rsidR="006D79B3">
              <w:rPr>
                <w:rStyle w:val="Hyperlink"/>
                <w:noProof/>
              </w:rPr>
              <w:t>3.</w:t>
            </w:r>
            <w:r w:rsidR="006D79B3">
              <w:rPr>
                <w:rFonts w:cstheme="minorBidi"/>
                <w:noProof/>
                <w:lang w:val="en-GB" w:eastAsia="en-GB"/>
              </w:rPr>
              <w:tab/>
            </w:r>
            <w:r w:rsidRPr="005D432F" w:rsidR="006D79B3">
              <w:rPr>
                <w:rStyle w:val="Hyperlink"/>
                <w:noProof/>
              </w:rPr>
              <w:t>Scrutiny of the Assessment Task</w:t>
            </w:r>
            <w:r w:rsidR="006D79B3">
              <w:rPr>
                <w:noProof/>
                <w:webHidden/>
              </w:rPr>
              <w:tab/>
            </w:r>
            <w:r w:rsidR="006D79B3">
              <w:rPr>
                <w:noProof/>
                <w:webHidden/>
              </w:rPr>
              <w:fldChar w:fldCharType="begin"/>
            </w:r>
            <w:r w:rsidR="006D79B3">
              <w:rPr>
                <w:noProof/>
                <w:webHidden/>
              </w:rPr>
              <w:instrText xml:space="preserve"> PAGEREF _Toc89959572 \h </w:instrText>
            </w:r>
            <w:r w:rsidR="006D79B3">
              <w:rPr>
                <w:noProof/>
                <w:webHidden/>
              </w:rPr>
            </w:r>
            <w:r w:rsidR="006D79B3">
              <w:rPr>
                <w:noProof/>
                <w:webHidden/>
              </w:rPr>
              <w:fldChar w:fldCharType="separate"/>
            </w:r>
            <w:r w:rsidR="006D79B3">
              <w:rPr>
                <w:noProof/>
                <w:webHidden/>
              </w:rPr>
              <w:t>3</w:t>
            </w:r>
            <w:r w:rsidR="006D79B3">
              <w:rPr>
                <w:noProof/>
                <w:webHidden/>
              </w:rPr>
              <w:fldChar w:fldCharType="end"/>
            </w:r>
          </w:hyperlink>
        </w:p>
        <w:p w:rsidR="006D79B3" w:rsidRDefault="00A24E57" w14:paraId="64EA35C2" w14:textId="177A4B43">
          <w:pPr>
            <w:pStyle w:val="TOC2"/>
            <w:rPr>
              <w:rFonts w:cstheme="minorBidi"/>
              <w:noProof/>
              <w:lang w:val="en-GB" w:eastAsia="en-GB"/>
            </w:rPr>
          </w:pPr>
          <w:hyperlink w:history="1" w:anchor="_Toc89959573">
            <w:r w:rsidRPr="005D432F" w:rsidR="006D79B3">
              <w:rPr>
                <w:rStyle w:val="Hyperlink"/>
                <w:noProof/>
              </w:rPr>
              <w:t>Procedure for the Scrutiny of Assessment Tasks</w:t>
            </w:r>
            <w:r w:rsidR="006D79B3">
              <w:rPr>
                <w:noProof/>
                <w:webHidden/>
              </w:rPr>
              <w:tab/>
            </w:r>
            <w:r w:rsidR="006D79B3">
              <w:rPr>
                <w:noProof/>
                <w:webHidden/>
              </w:rPr>
              <w:fldChar w:fldCharType="begin"/>
            </w:r>
            <w:r w:rsidR="006D79B3">
              <w:rPr>
                <w:noProof/>
                <w:webHidden/>
              </w:rPr>
              <w:instrText xml:space="preserve"> PAGEREF _Toc89959573 \h </w:instrText>
            </w:r>
            <w:r w:rsidR="006D79B3">
              <w:rPr>
                <w:noProof/>
                <w:webHidden/>
              </w:rPr>
            </w:r>
            <w:r w:rsidR="006D79B3">
              <w:rPr>
                <w:noProof/>
                <w:webHidden/>
              </w:rPr>
              <w:fldChar w:fldCharType="separate"/>
            </w:r>
            <w:r w:rsidR="006D79B3">
              <w:rPr>
                <w:noProof/>
                <w:webHidden/>
              </w:rPr>
              <w:t>4</w:t>
            </w:r>
            <w:r w:rsidR="006D79B3">
              <w:rPr>
                <w:noProof/>
                <w:webHidden/>
              </w:rPr>
              <w:fldChar w:fldCharType="end"/>
            </w:r>
          </w:hyperlink>
        </w:p>
        <w:p w:rsidR="006D79B3" w:rsidRDefault="00A24E57" w14:paraId="081D3ABB" w14:textId="1F523992">
          <w:pPr>
            <w:pStyle w:val="TOC1"/>
            <w:rPr>
              <w:rFonts w:cstheme="minorBidi"/>
              <w:noProof/>
              <w:lang w:val="en-GB" w:eastAsia="en-GB"/>
            </w:rPr>
          </w:pPr>
          <w:hyperlink w:history="1" w:anchor="_Toc89959574">
            <w:r w:rsidRPr="005D432F" w:rsidR="006D79B3">
              <w:rPr>
                <w:rStyle w:val="Hyperlink"/>
                <w:noProof/>
              </w:rPr>
              <w:t>4.</w:t>
            </w:r>
            <w:r w:rsidR="006D79B3">
              <w:rPr>
                <w:rFonts w:cstheme="minorBidi"/>
                <w:noProof/>
                <w:lang w:val="en-GB" w:eastAsia="en-GB"/>
              </w:rPr>
              <w:tab/>
            </w:r>
            <w:r w:rsidRPr="005D432F" w:rsidR="006D79B3">
              <w:rPr>
                <w:rStyle w:val="Hyperlink"/>
                <w:noProof/>
              </w:rPr>
              <w:t>Review of Student Output</w:t>
            </w:r>
            <w:r w:rsidR="006D79B3">
              <w:rPr>
                <w:noProof/>
                <w:webHidden/>
              </w:rPr>
              <w:tab/>
            </w:r>
            <w:r w:rsidR="006D79B3">
              <w:rPr>
                <w:noProof/>
                <w:webHidden/>
              </w:rPr>
              <w:fldChar w:fldCharType="begin"/>
            </w:r>
            <w:r w:rsidR="006D79B3">
              <w:rPr>
                <w:noProof/>
                <w:webHidden/>
              </w:rPr>
              <w:instrText xml:space="preserve"> PAGEREF _Toc89959574 \h </w:instrText>
            </w:r>
            <w:r w:rsidR="006D79B3">
              <w:rPr>
                <w:noProof/>
                <w:webHidden/>
              </w:rPr>
            </w:r>
            <w:r w:rsidR="006D79B3">
              <w:rPr>
                <w:noProof/>
                <w:webHidden/>
              </w:rPr>
              <w:fldChar w:fldCharType="separate"/>
            </w:r>
            <w:r w:rsidR="006D79B3">
              <w:rPr>
                <w:noProof/>
                <w:webHidden/>
              </w:rPr>
              <w:t>5</w:t>
            </w:r>
            <w:r w:rsidR="006D79B3">
              <w:rPr>
                <w:noProof/>
                <w:webHidden/>
              </w:rPr>
              <w:fldChar w:fldCharType="end"/>
            </w:r>
          </w:hyperlink>
        </w:p>
        <w:p w:rsidR="006D79B3" w:rsidRDefault="00A24E57" w14:paraId="6462D6F2" w14:textId="62FF5C90">
          <w:pPr>
            <w:pStyle w:val="TOC2"/>
            <w:rPr>
              <w:rFonts w:cstheme="minorBidi"/>
              <w:noProof/>
              <w:lang w:val="en-GB" w:eastAsia="en-GB"/>
            </w:rPr>
          </w:pPr>
          <w:hyperlink w:history="1" w:anchor="_Toc89959575">
            <w:r w:rsidRPr="005D432F" w:rsidR="006D79B3">
              <w:rPr>
                <w:rStyle w:val="Hyperlink"/>
                <w:noProof/>
              </w:rPr>
              <w:t>Procedure for the Review of Student Output</w:t>
            </w:r>
            <w:r w:rsidR="006D79B3">
              <w:rPr>
                <w:noProof/>
                <w:webHidden/>
              </w:rPr>
              <w:tab/>
            </w:r>
            <w:r w:rsidR="006D79B3">
              <w:rPr>
                <w:noProof/>
                <w:webHidden/>
              </w:rPr>
              <w:fldChar w:fldCharType="begin"/>
            </w:r>
            <w:r w:rsidR="006D79B3">
              <w:rPr>
                <w:noProof/>
                <w:webHidden/>
              </w:rPr>
              <w:instrText xml:space="preserve"> PAGEREF _Toc89959575 \h </w:instrText>
            </w:r>
            <w:r w:rsidR="006D79B3">
              <w:rPr>
                <w:noProof/>
                <w:webHidden/>
              </w:rPr>
            </w:r>
            <w:r w:rsidR="006D79B3">
              <w:rPr>
                <w:noProof/>
                <w:webHidden/>
              </w:rPr>
              <w:fldChar w:fldCharType="separate"/>
            </w:r>
            <w:r w:rsidR="006D79B3">
              <w:rPr>
                <w:noProof/>
                <w:webHidden/>
              </w:rPr>
              <w:t>5</w:t>
            </w:r>
            <w:r w:rsidR="006D79B3">
              <w:rPr>
                <w:noProof/>
                <w:webHidden/>
              </w:rPr>
              <w:fldChar w:fldCharType="end"/>
            </w:r>
          </w:hyperlink>
        </w:p>
        <w:p w:rsidR="00F24D55" w:rsidRDefault="00F24D55" w14:paraId="79CE4072" w14:textId="7AAC21E3">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570FDE" w:rsidP="00CE07EB" w:rsidRDefault="00570FDE" w14:paraId="3AB2EDE8" w14:textId="3E237348">
      <w:pPr>
        <w:spacing w:after="120" w:line="240" w:lineRule="auto"/>
        <w:rPr>
          <w:rFonts w:ascii="Calibri" w:hAnsi="Calibri" w:cs="Arial"/>
          <w:b/>
          <w:bCs/>
        </w:rPr>
      </w:pPr>
    </w:p>
    <w:p w:rsidRPr="00570FDE" w:rsidR="00570FDE" w:rsidP="00570FDE" w:rsidRDefault="00570FDE" w14:paraId="1E491DDE" w14:textId="77777777">
      <w:pPr>
        <w:rPr>
          <w:rFonts w:ascii="Calibri" w:hAnsi="Calibri" w:cs="Arial"/>
        </w:rPr>
      </w:pPr>
    </w:p>
    <w:p w:rsidRPr="00570FDE" w:rsidR="00570FDE" w:rsidP="00570FDE" w:rsidRDefault="00570FDE" w14:paraId="3451042F" w14:textId="77777777">
      <w:pPr>
        <w:rPr>
          <w:rFonts w:ascii="Calibri" w:hAnsi="Calibri" w:cs="Arial"/>
        </w:rPr>
      </w:pPr>
    </w:p>
    <w:p w:rsidRPr="00570FDE" w:rsidR="00570FDE" w:rsidP="00570FDE" w:rsidRDefault="00570FDE" w14:paraId="42A433C5" w14:textId="77777777">
      <w:pPr>
        <w:rPr>
          <w:rFonts w:ascii="Calibri" w:hAnsi="Calibri" w:cs="Arial"/>
        </w:rPr>
      </w:pPr>
    </w:p>
    <w:p w:rsidRPr="00570FDE" w:rsidR="00570FDE" w:rsidP="00570FDE" w:rsidRDefault="00570FDE" w14:paraId="5C3100D5" w14:textId="77777777">
      <w:pPr>
        <w:rPr>
          <w:rFonts w:ascii="Calibri" w:hAnsi="Calibri" w:cs="Arial"/>
        </w:rPr>
      </w:pPr>
    </w:p>
    <w:p w:rsidRPr="00570FDE" w:rsidR="00570FDE" w:rsidP="00570FDE" w:rsidRDefault="00570FDE" w14:paraId="319969CA" w14:textId="77777777">
      <w:pPr>
        <w:rPr>
          <w:rFonts w:ascii="Calibri" w:hAnsi="Calibri" w:cs="Arial"/>
        </w:rPr>
      </w:pPr>
    </w:p>
    <w:p w:rsidRPr="00570FDE" w:rsidR="00570FDE" w:rsidP="00570FDE" w:rsidRDefault="00570FDE" w14:paraId="69A8A384" w14:textId="77777777">
      <w:pPr>
        <w:rPr>
          <w:rFonts w:ascii="Calibri" w:hAnsi="Calibri" w:cs="Arial"/>
        </w:rPr>
      </w:pPr>
    </w:p>
    <w:p w:rsidRPr="00570FDE" w:rsidR="00570FDE" w:rsidP="00570FDE" w:rsidRDefault="00570FDE" w14:paraId="65C3BAB4" w14:textId="77777777">
      <w:pPr>
        <w:rPr>
          <w:rFonts w:ascii="Calibri" w:hAnsi="Calibri" w:cs="Arial"/>
        </w:rPr>
      </w:pPr>
    </w:p>
    <w:p w:rsidRPr="00570FDE" w:rsidR="00570FDE" w:rsidP="00570FDE" w:rsidRDefault="00570FDE" w14:paraId="10204BA0" w14:textId="77777777">
      <w:pPr>
        <w:rPr>
          <w:rFonts w:ascii="Calibri" w:hAnsi="Calibri" w:cs="Arial"/>
        </w:rPr>
      </w:pPr>
    </w:p>
    <w:p w:rsidRPr="00570FDE" w:rsidR="00570FDE" w:rsidP="00570FDE" w:rsidRDefault="00570FDE" w14:paraId="5E9F6476" w14:textId="77777777">
      <w:pPr>
        <w:rPr>
          <w:rFonts w:ascii="Calibri" w:hAnsi="Calibri" w:cs="Arial"/>
        </w:rPr>
      </w:pPr>
    </w:p>
    <w:p w:rsidR="00570FDE" w:rsidP="00570FDE" w:rsidRDefault="00570FDE" w14:paraId="710A648C" w14:textId="7453D719">
      <w:pPr>
        <w:tabs>
          <w:tab w:val="left" w:pos="3410"/>
        </w:tabs>
        <w:rPr>
          <w:rFonts w:ascii="Calibri" w:hAnsi="Calibri" w:cs="Arial"/>
        </w:rPr>
      </w:pPr>
      <w:r>
        <w:rPr>
          <w:rFonts w:ascii="Calibri" w:hAnsi="Calibri" w:cs="Arial"/>
        </w:rPr>
        <w:tab/>
      </w:r>
    </w:p>
    <w:p w:rsidRPr="00570FDE" w:rsidR="00680727" w:rsidP="00570FDE" w:rsidRDefault="00570FDE" w14:paraId="5FC33FBB" w14:textId="29B53555">
      <w:pPr>
        <w:tabs>
          <w:tab w:val="left" w:pos="3410"/>
        </w:tabs>
        <w:rPr>
          <w:rFonts w:ascii="Calibri" w:hAnsi="Calibri" w:cs="Arial"/>
        </w:rPr>
        <w:sectPr w:rsidRPr="00570FDE" w:rsidR="00680727" w:rsidSect="00680727">
          <w:pgSz w:w="11906" w:h="16838"/>
          <w:pgMar w:top="1418" w:right="1440" w:bottom="1440" w:left="1440" w:header="708" w:footer="708" w:gutter="0"/>
          <w:cols w:space="708"/>
          <w:formProt w:val="0"/>
          <w:docGrid w:linePitch="360"/>
        </w:sectPr>
      </w:pPr>
      <w:r>
        <w:rPr>
          <w:rFonts w:ascii="Calibri" w:hAnsi="Calibri" w:cs="Arial"/>
        </w:rPr>
        <w:tab/>
      </w: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70FDE" w14:paraId="4C12A926" w14:textId="3885628C">
                <w:pPr>
                  <w:spacing w:before="40" w:after="40"/>
                  <w:jc w:val="center"/>
                  <w:rPr>
                    <w:rFonts w:ascii="Calibri" w:hAnsi="Calibri"/>
                    <w:sz w:val="28"/>
                    <w:szCs w:val="28"/>
                  </w:rPr>
                </w:pPr>
                <w:r w:rsidRPr="00570FDE">
                  <w:rPr>
                    <w:rFonts w:ascii="Calibri" w:hAnsi="Calibri"/>
                    <w:sz w:val="28"/>
                    <w:szCs w:val="28"/>
                  </w:rPr>
                  <w:t>Moderation of Collaborative Provision</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959570" w:id="0"/>
      <w:r w:rsidRPr="00CE07EB">
        <w:t>Introduction</w:t>
      </w:r>
      <w:bookmarkEnd w:id="0"/>
    </w:p>
    <w:p w:rsidR="006D79B3" w:rsidP="006D79B3" w:rsidRDefault="006D79B3" w14:paraId="1BD31FA4" w14:textId="1534B896">
      <w:pPr>
        <w:pStyle w:val="numberedmainbody"/>
      </w:pPr>
      <w:r>
        <w:t xml:space="preserve">Moderation is a standard feature of collaborative provision, a process that allows the University to assure itself that the standards of its awards are being maintained in those </w:t>
      </w:r>
      <w:proofErr w:type="spellStart"/>
      <w:r>
        <w:t>programmes</w:t>
      </w:r>
      <w:proofErr w:type="spellEnd"/>
      <w:r>
        <w:t xml:space="preserve"> delivered by partners, and that students seeking an award from the University are being assessed in a way that is directly comparable to students studying on campus. The process of moderation ensures consistency, fairness and </w:t>
      </w:r>
      <w:proofErr w:type="spellStart"/>
      <w:r>
        <w:t>rigour</w:t>
      </w:r>
      <w:proofErr w:type="spellEnd"/>
      <w:r>
        <w:t xml:space="preserve"> in the assessment of students, to ensure parity of standards and that the level of achievement of students reflects the required academic standards comparable to the University and nationally.</w:t>
      </w:r>
    </w:p>
    <w:p w:rsidR="006D79B3" w:rsidP="006D79B3" w:rsidRDefault="006D79B3" w14:paraId="59035EA9" w14:textId="19E65A39">
      <w:pPr>
        <w:pStyle w:val="numberedmainbody"/>
      </w:pPr>
      <w:r>
        <w:t>This code details two moderation processes which are specific to collaborative provision; scrutiny of assessment tasks and the review of student output. The purpose of this code is to ensure that consistent moderation practices are adopted across the University, by providing faculties and partners with a process framework and to provide guidance for those involved in implementing and overseeing the moderation process.</w:t>
      </w:r>
    </w:p>
    <w:p w:rsidR="006D79B3" w:rsidP="006D79B3" w:rsidRDefault="006D79B3" w14:paraId="264803FA" w14:textId="4A28C566">
      <w:pPr>
        <w:pStyle w:val="numberedmainbody"/>
      </w:pPr>
      <w:r>
        <w:t xml:space="preserve">The moderation process carried out by the University is additional to the partners’ own internal marking and moderation processes and to the role carried out by the external examiner. Partners </w:t>
      </w:r>
      <w:r w:rsidRPr="00474A5B">
        <w:rPr>
          <w:b/>
          <w:bCs w:val="0"/>
        </w:rPr>
        <w:t>must</w:t>
      </w:r>
      <w:r>
        <w:t xml:space="preserve"> ensure that their internal processes are rigorous and not reliant on the University moderation process, and that partners have their own policy on internal scrutiny of assessment tasks.</w:t>
      </w:r>
    </w:p>
    <w:p w:rsidRPr="00617924" w:rsidR="00617924" w:rsidP="006D79B3" w:rsidRDefault="006D79B3" w14:paraId="4C90B285" w14:textId="04FBA921">
      <w:pPr>
        <w:pStyle w:val="numberedmainbody"/>
      </w:pPr>
      <w:r>
        <w:t xml:space="preserve">This code applies to summative assessment tasks and student work on </w:t>
      </w:r>
      <w:proofErr w:type="spellStart"/>
      <w:r>
        <w:t>programmes</w:t>
      </w:r>
      <w:proofErr w:type="spellEnd"/>
      <w:r>
        <w:t xml:space="preserve"> delivered by partners (undergraduate and postgraduate) leading to University of Hull awards, including validated and franchised awards, for UK and international partners.</w:t>
      </w:r>
    </w:p>
    <w:p w:rsidR="00FD7549" w:rsidP="00617924" w:rsidRDefault="006D79B3" w14:paraId="1CCF9CA3" w14:textId="4DCACA42">
      <w:pPr>
        <w:pStyle w:val="Heading1"/>
      </w:pPr>
      <w:bookmarkStart w:name="_Toc89959571" w:id="1"/>
      <w:r>
        <w:t>General Information</w:t>
      </w:r>
      <w:bookmarkEnd w:id="1"/>
    </w:p>
    <w:p w:rsidR="006D79B3" w:rsidP="006D79B3" w:rsidRDefault="006D79B3" w14:paraId="209BB592" w14:textId="77777777">
      <w:pPr>
        <w:pStyle w:val="numberedmainbody"/>
      </w:pPr>
      <w:r>
        <w:t xml:space="preserve">Effective moderation depends on appropriate scheduling and management of the processes by the University and Partner Institution. The appointed University Academic Contact and Partner Institution </w:t>
      </w:r>
      <w:proofErr w:type="spellStart"/>
      <w:r>
        <w:t>Programme</w:t>
      </w:r>
      <w:proofErr w:type="spellEnd"/>
      <w:r>
        <w:t xml:space="preserve"> Contact(s) are central to planning the process of moderation and ensuring that the requirements of this code are met. In the moderation of non-comparable </w:t>
      </w:r>
      <w:proofErr w:type="spellStart"/>
      <w:r>
        <w:t>programmes</w:t>
      </w:r>
      <w:proofErr w:type="spellEnd"/>
      <w:r>
        <w:t>, the External Academic Contact fulfils the role of the University Academic Contact. See Collaborative Provision Quality and Standards Handbook for further information on the role of Academic Contact.</w:t>
      </w:r>
    </w:p>
    <w:p w:rsidRPr="00617924" w:rsidR="00617924" w:rsidP="006D79B3" w:rsidRDefault="006D79B3" w14:paraId="3E379DCC" w14:textId="18DE3EF1">
      <w:pPr>
        <w:pStyle w:val="numberedmainbody"/>
      </w:pPr>
      <w:r>
        <w:t xml:space="preserve">Responsibility is devolved to University faculties in determining the level of moderation required, in terms of the number of modules and assessment tasks to be moderated. Volume will depend on a number of criteria including: the length of time the partnership has been established; the length of time the </w:t>
      </w:r>
      <w:proofErr w:type="spellStart"/>
      <w:r>
        <w:t>programme</w:t>
      </w:r>
      <w:proofErr w:type="spellEnd"/>
      <w:r>
        <w:t xml:space="preserve"> has been running; the higher education experience of the lecturer at the partner institution; the level of the module and contribution to the overall degree classification. Information on minimum requirements for all partnerships, whether established or new is detailed below.</w:t>
      </w:r>
    </w:p>
    <w:p w:rsidRPr="00704FE7" w:rsidR="00147726" w:rsidP="00C87A9A" w:rsidRDefault="00617924" w14:paraId="12EDD8D5" w14:textId="7514A90C">
      <w:pPr>
        <w:pStyle w:val="Heading1"/>
      </w:pPr>
      <w:bookmarkStart w:name="_Toc89959572" w:id="2"/>
      <w:r>
        <w:t>S</w:t>
      </w:r>
      <w:r w:rsidR="006D79B3">
        <w:t>crutiny of the Assessment Task</w:t>
      </w:r>
      <w:bookmarkEnd w:id="2"/>
    </w:p>
    <w:p w:rsidRPr="006D79B3" w:rsidR="006D79B3" w:rsidP="006D79B3" w:rsidRDefault="006D79B3" w14:paraId="6C8724EB" w14:textId="7BBD6EA8">
      <w:pPr>
        <w:pStyle w:val="numberedmainbody"/>
        <w:rPr>
          <w:color w:val="000000" w:themeColor="text1"/>
        </w:rPr>
      </w:pPr>
      <w:r w:rsidRPr="006D79B3">
        <w:rPr>
          <w:color w:val="000000" w:themeColor="text1"/>
        </w:rPr>
        <w:t xml:space="preserve">A sample of new summative assessment tasks </w:t>
      </w:r>
      <w:r w:rsidRPr="00474A5B">
        <w:rPr>
          <w:b/>
          <w:bCs w:val="0"/>
          <w:color w:val="000000" w:themeColor="text1"/>
        </w:rPr>
        <w:t>must</w:t>
      </w:r>
      <w:r w:rsidRPr="006D79B3">
        <w:rPr>
          <w:color w:val="000000" w:themeColor="text1"/>
        </w:rPr>
        <w:t xml:space="preserve"> be approved by the University Academic </w:t>
      </w:r>
      <w:r w:rsidRPr="006D79B3">
        <w:rPr>
          <w:color w:val="000000" w:themeColor="text1"/>
        </w:rPr>
        <w:lastRenderedPageBreak/>
        <w:t>Contact prior to the release to</w:t>
      </w:r>
      <w:r w:rsidR="00D24F1A">
        <w:rPr>
          <w:color w:val="000000" w:themeColor="text1"/>
        </w:rPr>
        <w:t xml:space="preserve"> students. </w:t>
      </w:r>
      <w:r w:rsidRPr="006D79B3">
        <w:rPr>
          <w:color w:val="000000" w:themeColor="text1"/>
        </w:rPr>
        <w:t xml:space="preserve">Assessment tasks are defined as: examination papers, assignment briefs, coursework questions and reassessment questions. All assessment tasks for a given module </w:t>
      </w:r>
      <w:r w:rsidRPr="00474A5B">
        <w:rPr>
          <w:b/>
          <w:bCs w:val="0"/>
          <w:color w:val="000000" w:themeColor="text1"/>
        </w:rPr>
        <w:t>should</w:t>
      </w:r>
      <w:r w:rsidRPr="006D79B3">
        <w:rPr>
          <w:color w:val="000000" w:themeColor="text1"/>
        </w:rPr>
        <w:t xml:space="preserve"> be submitted for scrutiny at the same time to ensure that the full range of assessment for the module can be considered, (although it is acknowledged that reassessment tasks may need to be submitted at a later date).</w:t>
      </w:r>
    </w:p>
    <w:p w:rsidRPr="006D79B3" w:rsidR="006D79B3" w:rsidP="006D79B3" w:rsidRDefault="006D79B3" w14:paraId="77D7024E" w14:textId="72D1962E">
      <w:pPr>
        <w:pStyle w:val="numberedmainbody"/>
        <w:rPr>
          <w:color w:val="000000" w:themeColor="text1"/>
        </w:rPr>
      </w:pPr>
      <w:r w:rsidRPr="006D79B3">
        <w:rPr>
          <w:color w:val="000000" w:themeColor="text1"/>
        </w:rPr>
        <w:t xml:space="preserve">Specific assignments which are negotiated with students are subject to the same approval but in these cases the approval may relate to the nature and broad focus of the task. Partners </w:t>
      </w:r>
      <w:r w:rsidRPr="00474A5B">
        <w:rPr>
          <w:b/>
          <w:bCs w:val="0"/>
          <w:color w:val="000000" w:themeColor="text1"/>
        </w:rPr>
        <w:t>must</w:t>
      </w:r>
      <w:r w:rsidRPr="006D79B3">
        <w:rPr>
          <w:color w:val="000000" w:themeColor="text1"/>
        </w:rPr>
        <w:t xml:space="preserve"> clearly identify which tasks are to be negotiated with students and make this clear at the point of submission.</w:t>
      </w:r>
    </w:p>
    <w:p w:rsidRPr="006D79B3" w:rsidR="006D79B3" w:rsidP="006D79B3" w:rsidRDefault="006D79B3" w14:paraId="709AD542" w14:textId="1BA9B598">
      <w:pPr>
        <w:pStyle w:val="numberedmainbody"/>
        <w:rPr>
          <w:color w:val="000000" w:themeColor="text1"/>
        </w:rPr>
      </w:pPr>
      <w:r w:rsidRPr="006D79B3">
        <w:rPr>
          <w:color w:val="000000" w:themeColor="text1"/>
        </w:rPr>
        <w:t>Faculties can determine the number of assessment tasks to be moderated through discussion with the partner institution, based on</w:t>
      </w:r>
      <w:r w:rsidR="00D24F1A">
        <w:rPr>
          <w:color w:val="000000" w:themeColor="text1"/>
        </w:rPr>
        <w:t xml:space="preserve">2.2 </w:t>
      </w:r>
      <w:r w:rsidRPr="006D79B3">
        <w:rPr>
          <w:color w:val="000000" w:themeColor="text1"/>
        </w:rPr>
        <w:t xml:space="preserve">above. If practicable and necessary, faculties can request to approve all assessment tasks before they are released to students. Faculties </w:t>
      </w:r>
      <w:r w:rsidRPr="00474A5B">
        <w:rPr>
          <w:b/>
          <w:bCs w:val="0"/>
          <w:color w:val="000000" w:themeColor="text1"/>
        </w:rPr>
        <w:t>must</w:t>
      </w:r>
      <w:r w:rsidRPr="006D79B3">
        <w:rPr>
          <w:color w:val="000000" w:themeColor="text1"/>
        </w:rPr>
        <w:t xml:space="preserve"> however, as a minimum, review assessment tasks on a rotational basis to ensure that each module’s assessment tasks are reviewed at least once in every three academic years.</w:t>
      </w:r>
    </w:p>
    <w:p w:rsidRPr="006D79B3" w:rsidR="006D79B3" w:rsidP="006D79B3" w:rsidRDefault="006D79B3" w14:paraId="7993841C" w14:textId="034D4680">
      <w:pPr>
        <w:pStyle w:val="numberedmainbody"/>
        <w:rPr>
          <w:color w:val="000000" w:themeColor="text1"/>
        </w:rPr>
      </w:pPr>
      <w:r w:rsidRPr="006D79B3">
        <w:rPr>
          <w:color w:val="000000" w:themeColor="text1"/>
        </w:rPr>
        <w:t xml:space="preserve">A typical outcome of scrutiny of assessment task </w:t>
      </w:r>
      <w:r>
        <w:rPr>
          <w:color w:val="000000" w:themeColor="text1"/>
        </w:rPr>
        <w:t>would be confirmation that the</w:t>
      </w:r>
      <w:r w:rsidRPr="006D79B3">
        <w:rPr>
          <w:color w:val="000000" w:themeColor="text1"/>
        </w:rPr>
        <w:t xml:space="preserve"> task is appropriate and clear and that no amendments are required. In some cases, the University Academic Contact may request alterations prior to release to students, for example, the rewording of a question, revision of a question or task to better allow students to demonstrate learning outcomes, or clarification of format for an examination. However, there may be instances where the assessment task is not approved and a resubmission is required.</w:t>
      </w:r>
    </w:p>
    <w:p w:rsidR="00617924" w:rsidP="006D79B3" w:rsidRDefault="006D79B3" w14:paraId="7A830681" w14:textId="5635E999">
      <w:pPr>
        <w:pStyle w:val="numberedmainbody"/>
        <w:rPr>
          <w:color w:val="000000" w:themeColor="text1"/>
        </w:rPr>
      </w:pPr>
      <w:r w:rsidRPr="006D79B3">
        <w:rPr>
          <w:color w:val="000000" w:themeColor="text1"/>
        </w:rPr>
        <w:t xml:space="preserve">The module or </w:t>
      </w:r>
      <w:proofErr w:type="spellStart"/>
      <w:r w:rsidRPr="006D79B3">
        <w:rPr>
          <w:color w:val="000000" w:themeColor="text1"/>
        </w:rPr>
        <w:t>programme</w:t>
      </w:r>
      <w:proofErr w:type="spellEnd"/>
      <w:r w:rsidRPr="006D79B3">
        <w:rPr>
          <w:color w:val="000000" w:themeColor="text1"/>
        </w:rPr>
        <w:t xml:space="preserve"> external examiner is entitled to be consulted on all summative assessment tasks. The precise range of tasks which the external examiner wishes to see, and the timing of the consultation, </w:t>
      </w:r>
      <w:r w:rsidRPr="00474A5B">
        <w:rPr>
          <w:b/>
          <w:bCs w:val="0"/>
          <w:color w:val="000000" w:themeColor="text1"/>
        </w:rPr>
        <w:t>must</w:t>
      </w:r>
      <w:r w:rsidRPr="006D79B3">
        <w:rPr>
          <w:color w:val="000000" w:themeColor="text1"/>
        </w:rPr>
        <w:t xml:space="preserve"> be discussed with the external examiner in advance.</w:t>
      </w:r>
    </w:p>
    <w:p w:rsidR="006D79B3" w:rsidP="006D79B3" w:rsidRDefault="006D79B3" w14:paraId="6D4F7B54" w14:textId="7D817157">
      <w:pPr>
        <w:pStyle w:val="Heading2"/>
        <w:numPr>
          <w:ilvl w:val="0"/>
          <w:numId w:val="0"/>
        </w:numPr>
        <w:ind w:left="680"/>
      </w:pPr>
      <w:bookmarkStart w:name="_Toc89959573" w:id="3"/>
      <w:r>
        <w:t>Procedure for the Scrutiny of Assessment Tasks</w:t>
      </w:r>
      <w:bookmarkEnd w:id="3"/>
    </w:p>
    <w:p w:rsidR="006D79B3" w:rsidP="006D79B3" w:rsidRDefault="006D79B3" w14:paraId="0FF7EA21" w14:textId="77777777">
      <w:pPr>
        <w:pStyle w:val="numberedmainbody"/>
      </w:pPr>
      <w:r>
        <w:t xml:space="preserve">The University Academic Contact and partner contacts </w:t>
      </w:r>
      <w:r w:rsidRPr="00474A5B">
        <w:rPr>
          <w:b/>
          <w:bCs w:val="0"/>
        </w:rPr>
        <w:t>should</w:t>
      </w:r>
      <w:r>
        <w:t xml:space="preserve"> agree assessment tasks to be moderated for the forthcoming trimester or academic year, along with an appropriate submission timescale. The timescale </w:t>
      </w:r>
      <w:r w:rsidRPr="00474A5B">
        <w:rPr>
          <w:b/>
          <w:bCs w:val="0"/>
        </w:rPr>
        <w:t>should</w:t>
      </w:r>
      <w:r>
        <w:t xml:space="preserve"> ensure that there is adequate time for assessment tasks to be reviewed and returned to the partner institution prior to release to students.</w:t>
      </w:r>
    </w:p>
    <w:p w:rsidR="006D79B3" w:rsidP="006D79B3" w:rsidRDefault="006D79B3" w14:paraId="38AA582B" w14:textId="515869E8">
      <w:pPr>
        <w:pStyle w:val="numberedmainbody"/>
      </w:pPr>
      <w:r>
        <w:t xml:space="preserve">Partner colleges </w:t>
      </w:r>
      <w:r w:rsidRPr="00474A5B">
        <w:rPr>
          <w:b/>
          <w:bCs w:val="0"/>
        </w:rPr>
        <w:t>must</w:t>
      </w:r>
      <w:r>
        <w:t xml:space="preserve"> submit assessment task(s) to the University Academic Contact alongside or embedded within the module handbook.</w:t>
      </w:r>
    </w:p>
    <w:p w:rsidR="006D79B3" w:rsidP="006D79B3" w:rsidRDefault="006D79B3" w14:paraId="34BDD147" w14:textId="1EB384B2">
      <w:pPr>
        <w:pStyle w:val="numberedmainbody"/>
      </w:pPr>
      <w:r>
        <w:t>The University Acad</w:t>
      </w:r>
      <w:r w:rsidR="00D24F1A">
        <w:t>emic Contact completes a report</w:t>
      </w:r>
      <w:r>
        <w:t xml:space="preserve"> which is returned to the partner which details the outcome, and any actions as follows:</w:t>
      </w:r>
    </w:p>
    <w:p w:rsidR="006D79B3" w:rsidP="006D79B3" w:rsidRDefault="006D79B3" w14:paraId="3BC3A48F" w14:textId="77777777">
      <w:pPr>
        <w:pStyle w:val="numberedmainbody"/>
        <w:numPr>
          <w:ilvl w:val="0"/>
          <w:numId w:val="25"/>
        </w:numPr>
        <w:spacing w:before="0" w:after="0"/>
      </w:pPr>
      <w:r>
        <w:t>Approved. The assessment task is approved.</w:t>
      </w:r>
    </w:p>
    <w:p w:rsidR="006D79B3" w:rsidP="006D79B3" w:rsidRDefault="006D79B3" w14:paraId="38F5D55B" w14:textId="77777777">
      <w:pPr>
        <w:pStyle w:val="numberedmainbody"/>
        <w:numPr>
          <w:ilvl w:val="0"/>
          <w:numId w:val="25"/>
        </w:numPr>
        <w:spacing w:before="0" w:after="0"/>
      </w:pPr>
      <w:r>
        <w:t>Approved subject to minor changes. The assessment task is approved subject to minor changes.</w:t>
      </w:r>
    </w:p>
    <w:p w:rsidR="006D79B3" w:rsidP="00D24F1A" w:rsidRDefault="006D79B3" w14:paraId="2350956D" w14:textId="65268068">
      <w:pPr>
        <w:pStyle w:val="numberedmainbody"/>
        <w:numPr>
          <w:ilvl w:val="0"/>
          <w:numId w:val="25"/>
        </w:numPr>
        <w:spacing w:before="0" w:after="0"/>
      </w:pPr>
      <w:r>
        <w:t>Not approved. The assessment task is not approved and revision/resubmission of the task is required.</w:t>
      </w:r>
    </w:p>
    <w:p w:rsidRPr="00D24F1A" w:rsidR="00D24F1A" w:rsidP="00D24F1A" w:rsidRDefault="00D24F1A" w14:paraId="1118F47E" w14:textId="77777777">
      <w:pPr>
        <w:pStyle w:val="numberedmainbody"/>
        <w:numPr>
          <w:ilvl w:val="0"/>
          <w:numId w:val="0"/>
        </w:numPr>
        <w:spacing w:before="0" w:after="0"/>
        <w:ind w:left="1800"/>
      </w:pPr>
    </w:p>
    <w:p w:rsidR="006D79B3" w:rsidP="00D24F1A" w:rsidRDefault="006D79B3" w14:paraId="27D8E555" w14:textId="3330CBDC">
      <w:pPr>
        <w:pStyle w:val="numberedmainbody"/>
        <w:spacing w:before="0" w:after="0"/>
      </w:pPr>
      <w:r>
        <w:t xml:space="preserve">If external examiner comment is required, this can be sought alongside the comment from the Academic Contact or </w:t>
      </w:r>
      <w:r w:rsidRPr="00D24F1A">
        <w:t xml:space="preserve">following </w:t>
      </w:r>
      <w:r w:rsidRPr="00D24F1A" w:rsidR="00D24F1A">
        <w:t xml:space="preserve">approval. </w:t>
      </w:r>
      <w:r w:rsidRPr="00D24F1A">
        <w:t>The</w:t>
      </w:r>
      <w:r>
        <w:t xml:space="preserve"> faculty and partner</w:t>
      </w:r>
      <w:r w:rsidR="00D24F1A">
        <w:t xml:space="preserve"> college</w:t>
      </w:r>
      <w:r>
        <w:t xml:space="preserve"> can decide who is responsible for submitting the report to the External Examiner.</w:t>
      </w:r>
    </w:p>
    <w:p w:rsidRPr="006D79B3" w:rsidR="006D79B3" w:rsidP="006D79B3" w:rsidRDefault="006D79B3" w14:paraId="69E6142F" w14:textId="26E5EE15">
      <w:pPr>
        <w:pStyle w:val="numberedmainbody"/>
      </w:pPr>
      <w:r>
        <w:t>It is the responsibility of the faculty to track, monitor and record scrutiny of assessment tasks, to ensure that the process is timely, adheres to the minimum requirement listed above and to ensure records are kept to demonstrate activity in this area.</w:t>
      </w:r>
    </w:p>
    <w:p w:rsidRPr="006D79B3" w:rsidR="006D79B3" w:rsidP="006D79B3" w:rsidRDefault="006D79B3" w14:paraId="7F2FE72A" w14:textId="4958C7DE">
      <w:pPr>
        <w:pStyle w:val="Heading1"/>
      </w:pPr>
      <w:bookmarkStart w:name="_Toc89959574" w:id="4"/>
      <w:r>
        <w:lastRenderedPageBreak/>
        <w:t>Review of Student Output</w:t>
      </w:r>
      <w:bookmarkEnd w:id="4"/>
    </w:p>
    <w:p w:rsidR="006D79B3" w:rsidP="006D79B3" w:rsidRDefault="006D79B3" w14:paraId="3BE6B2CD" w14:textId="77777777">
      <w:pPr>
        <w:pStyle w:val="numberedmainbody"/>
      </w:pPr>
      <w:r>
        <w:t>Review of student output requires a sample of student work to be moderated by the University Academic Contact. Student output is defined as; completed examination scripts, coursework, assignments, reports, practical work, dissertations i.e. work by students that will contribute to the overall module mark. The review of student output complements that of the external examiner, checking that the standards are comparable to others in the sector.</w:t>
      </w:r>
    </w:p>
    <w:p w:rsidR="006D79B3" w:rsidP="006D79B3" w:rsidRDefault="006D79B3" w14:paraId="1878227F" w14:textId="7740F06D">
      <w:pPr>
        <w:pStyle w:val="numberedmainbody"/>
      </w:pPr>
      <w:r>
        <w:t xml:space="preserve">Review of student output does not involve detailed second marking; moderation works at the macro level and does not relate to the output of an individual student (as second marking does). Moderation involves a judgement of the appropriateness and effectiveness of the marking system. The University Academic Contact, through dialogue and sufficient sampling </w:t>
      </w:r>
      <w:r w:rsidRPr="00474A5B">
        <w:rPr>
          <w:b/>
          <w:bCs w:val="0"/>
        </w:rPr>
        <w:t>should</w:t>
      </w:r>
      <w:r>
        <w:t xml:space="preserve"> confirm the effectiveness of the partner’s internal process, and where it is not deemed to be effective, arrive at an agreed set of student marks. Review of student output can take place on a trimester basis or if preferred at the end of each academic year but prior to the module board.</w:t>
      </w:r>
    </w:p>
    <w:p w:rsidR="006D79B3" w:rsidP="006D79B3" w:rsidRDefault="006D79B3" w14:paraId="73581CFE" w14:textId="6E417DC2">
      <w:pPr>
        <w:pStyle w:val="numberedmainbody"/>
      </w:pPr>
      <w:r>
        <w:t xml:space="preserve">Faculties can determine the number of modules to be reviewed per </w:t>
      </w:r>
      <w:proofErr w:type="spellStart"/>
      <w:r>
        <w:t>programme</w:t>
      </w:r>
      <w:proofErr w:type="spellEnd"/>
      <w:r>
        <w:t xml:space="preserve"> in an academic year, based on the higher education experience of the partner. Where a </w:t>
      </w:r>
      <w:proofErr w:type="spellStart"/>
      <w:r>
        <w:t>programme</w:t>
      </w:r>
      <w:proofErr w:type="spellEnd"/>
      <w:r>
        <w:t xml:space="preserve"> or partnership is new, faculties </w:t>
      </w:r>
      <w:r w:rsidRPr="00474A5B">
        <w:rPr>
          <w:b/>
          <w:bCs w:val="0"/>
        </w:rPr>
        <w:t>must</w:t>
      </w:r>
      <w:r>
        <w:t xml:space="preserve"> as a minimum review:</w:t>
      </w:r>
    </w:p>
    <w:p w:rsidR="006D79B3" w:rsidP="00D24F1A" w:rsidRDefault="006D79B3" w14:paraId="36BFBD34" w14:textId="77777777">
      <w:pPr>
        <w:pStyle w:val="numberedmainbody"/>
        <w:numPr>
          <w:ilvl w:val="0"/>
          <w:numId w:val="26"/>
        </w:numPr>
        <w:spacing w:before="0" w:after="0"/>
      </w:pPr>
      <w:r>
        <w:t xml:space="preserve">At least 50% of the modules on an undergraduate </w:t>
      </w:r>
      <w:proofErr w:type="spellStart"/>
      <w:r>
        <w:t>programme</w:t>
      </w:r>
      <w:proofErr w:type="spellEnd"/>
      <w:r>
        <w:t>,</w:t>
      </w:r>
    </w:p>
    <w:p w:rsidR="006D79B3" w:rsidP="00D24F1A" w:rsidRDefault="006D79B3" w14:paraId="0989B27A" w14:textId="25B5490A">
      <w:pPr>
        <w:pStyle w:val="numberedmainbody"/>
        <w:numPr>
          <w:ilvl w:val="0"/>
          <w:numId w:val="26"/>
        </w:numPr>
        <w:spacing w:before="0" w:after="0"/>
      </w:pPr>
      <w:r>
        <w:t xml:space="preserve">100% of modules of a </w:t>
      </w:r>
      <w:proofErr w:type="spellStart"/>
      <w:r>
        <w:t>masters</w:t>
      </w:r>
      <w:proofErr w:type="spellEnd"/>
      <w:r>
        <w:t xml:space="preserve"> </w:t>
      </w:r>
      <w:proofErr w:type="spellStart"/>
      <w:r>
        <w:t>programme</w:t>
      </w:r>
      <w:proofErr w:type="spellEnd"/>
      <w:r>
        <w:t>.</w:t>
      </w:r>
    </w:p>
    <w:p w:rsidR="006D79B3" w:rsidP="006D79B3" w:rsidRDefault="006D79B3" w14:paraId="02663296" w14:textId="108D55BC">
      <w:pPr>
        <w:pStyle w:val="numberedmainbody"/>
      </w:pPr>
      <w:r>
        <w:t>For established partnerships it is recommended that student output is reviewed on a rotational basis to ensure that output is reviewed for every module at least once in every three academic years.</w:t>
      </w:r>
    </w:p>
    <w:p w:rsidR="00FA4EAC" w:rsidP="006D79B3" w:rsidRDefault="006D79B3" w14:paraId="1EC2C1B0" w14:textId="1946AF29">
      <w:pPr>
        <w:pStyle w:val="numberedmainbody"/>
      </w:pPr>
      <w:r>
        <w:t xml:space="preserve">Where it is not practicable to carry out the moderation as detailed in this code because of the nature of the task, faculties </w:t>
      </w:r>
      <w:r w:rsidRPr="00474A5B">
        <w:rPr>
          <w:b/>
          <w:bCs w:val="0"/>
        </w:rPr>
        <w:t xml:space="preserve">must </w:t>
      </w:r>
      <w:r>
        <w:t xml:space="preserve">consider alternative means to facilitate this process such as attending presentations, </w:t>
      </w:r>
      <w:proofErr w:type="gramStart"/>
      <w:r>
        <w:t>performances</w:t>
      </w:r>
      <w:proofErr w:type="gramEnd"/>
      <w:r>
        <w:t xml:space="preserve"> and exhibitions.</w:t>
      </w:r>
    </w:p>
    <w:p w:rsidR="006D79B3" w:rsidP="006D79B3" w:rsidRDefault="006D79B3" w14:paraId="47BA6646" w14:textId="363FD00E">
      <w:pPr>
        <w:pStyle w:val="Heading2"/>
        <w:numPr>
          <w:ilvl w:val="0"/>
          <w:numId w:val="0"/>
        </w:numPr>
        <w:ind w:left="680"/>
      </w:pPr>
      <w:bookmarkStart w:name="_Toc89959575" w:id="5"/>
      <w:r>
        <w:t>Procedure for the Review of Student Output</w:t>
      </w:r>
      <w:bookmarkEnd w:id="5"/>
    </w:p>
    <w:p w:rsidR="006D79B3" w:rsidP="006D79B3" w:rsidRDefault="006D79B3" w14:paraId="0892E646" w14:textId="760816E4">
      <w:pPr>
        <w:pStyle w:val="numberedmainbody"/>
      </w:pPr>
      <w:r>
        <w:t xml:space="preserve">The University Academic Contact and partner agree modules to be moderated, along with an appropriate submission timescale, for the forthcoming trimester or academic year. The timescale </w:t>
      </w:r>
      <w:r w:rsidRPr="00474A5B">
        <w:rPr>
          <w:b/>
          <w:bCs w:val="0"/>
        </w:rPr>
        <w:t>should</w:t>
      </w:r>
      <w:r>
        <w:t xml:space="preserve"> ensure that there is adequate time for student output to be reviewed prior to the holding of any module boards.</w:t>
      </w:r>
    </w:p>
    <w:p w:rsidR="006D79B3" w:rsidP="006D79B3" w:rsidRDefault="00D24F1A" w14:paraId="2F7E5DD2" w14:textId="5FFA9CE1">
      <w:pPr>
        <w:pStyle w:val="numberedmainbody"/>
      </w:pPr>
      <w:r>
        <w:t>The p</w:t>
      </w:r>
      <w:r w:rsidR="006D79B3">
        <w:t xml:space="preserve">artner </w:t>
      </w:r>
      <w:r>
        <w:t xml:space="preserve">college </w:t>
      </w:r>
      <w:r w:rsidR="006D79B3">
        <w:t xml:space="preserve">makes available to the University Academic Contact, the student output for the module, including the module handbook, assessment task (if separate) first and second marking information and a mark grid displaying </w:t>
      </w:r>
      <w:proofErr w:type="spellStart"/>
      <w:r w:rsidR="006D79B3">
        <w:t>programme</w:t>
      </w:r>
      <w:proofErr w:type="spellEnd"/>
      <w:r w:rsidR="006D79B3">
        <w:t xml:space="preserve"> and module details and the marks by student (using registration number only.) Although the whole batch of work is made available (usually via the VLE), the University Academic Contact will only view a sample of these.</w:t>
      </w:r>
    </w:p>
    <w:p w:rsidR="006D79B3" w:rsidP="006D79B3" w:rsidRDefault="006D79B3" w14:paraId="05FB3561" w14:textId="1CE2F642">
      <w:pPr>
        <w:pStyle w:val="numberedmainbody"/>
      </w:pPr>
      <w:r>
        <w:t xml:space="preserve">The University Academic Contact completes a report which is returned to the partner, providing feedback on the appropriateness and effectiveness of the marking system. In some cases, normally where significant concerns have been identified, the Academic Contact may recommend alterations to marks by the module board. Any recommendation to the module board to alter marks </w:t>
      </w:r>
      <w:r w:rsidRPr="00474A5B">
        <w:rPr>
          <w:b/>
          <w:bCs w:val="0"/>
        </w:rPr>
        <w:t>should</w:t>
      </w:r>
      <w:r>
        <w:t xml:space="preserve"> either be whole or part cohort adjustment, for example with a particular set of the mark range but would not normally involve adjustment of individual marks.</w:t>
      </w:r>
    </w:p>
    <w:p w:rsidR="006D79B3" w:rsidP="006D79B3" w:rsidRDefault="006D79B3" w14:paraId="33B9F6FD" w14:textId="571CEE6B">
      <w:pPr>
        <w:pStyle w:val="numberedmainbody"/>
      </w:pPr>
      <w:r>
        <w:t xml:space="preserve">If timescales allow, the partner </w:t>
      </w:r>
      <w:r w:rsidRPr="00474A5B">
        <w:rPr>
          <w:b/>
          <w:bCs w:val="0"/>
        </w:rPr>
        <w:t>should</w:t>
      </w:r>
      <w:r>
        <w:t xml:space="preserve"> ensure that the University Academic Contact’s report is included in the student output sent to the external examiner for transparency.</w:t>
      </w:r>
    </w:p>
    <w:p w:rsidRPr="006D79B3" w:rsidR="006D79B3" w:rsidP="006D79B3" w:rsidRDefault="006D79B3" w14:paraId="491D7B22" w14:textId="5861001D">
      <w:pPr>
        <w:pStyle w:val="numberedmainbody"/>
      </w:pPr>
      <w:r>
        <w:t xml:space="preserve">It is the responsibility of the faculty to track, monitor and record moderation of student </w:t>
      </w:r>
      <w:r>
        <w:lastRenderedPageBreak/>
        <w:t xml:space="preserve">assessment, to ensure that the process is timely, adheres to the minimum requirement listed above, and to ensure records are kept to demonstrate activity in this area. Faculties </w:t>
      </w:r>
      <w:r w:rsidRPr="00474A5B">
        <w:rPr>
          <w:b/>
          <w:bCs w:val="0"/>
        </w:rPr>
        <w:t xml:space="preserve">should </w:t>
      </w:r>
      <w:r>
        <w:t>ensure that data storage meets with current GDPR requirements.</w:t>
      </w: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474A5B" w:rsidTr="008F2463" w14:paraId="699DC8C9" w14:textId="77777777">
        <w:tc>
          <w:tcPr>
            <w:tcW w:w="988" w:type="dxa"/>
          </w:tcPr>
          <w:p w:rsidRPr="008E0ABD" w:rsidR="00474A5B" w:rsidP="008F2463" w:rsidRDefault="00474A5B" w14:paraId="7BD7D8F4" w14:textId="121596AB">
            <w:pPr>
              <w:rPr>
                <w:rFonts w:ascii="Calibri" w:hAnsi="Calibri" w:cs="Arial"/>
                <w:sz w:val="20"/>
                <w:szCs w:val="20"/>
              </w:rPr>
            </w:pPr>
            <w:r w:rsidRPr="008E0ABD">
              <w:rPr>
                <w:rFonts w:ascii="Calibri" w:hAnsi="Calibri" w:cs="Arial"/>
                <w:sz w:val="20"/>
                <w:szCs w:val="20"/>
              </w:rPr>
              <w:t>2 07</w:t>
            </w:r>
          </w:p>
        </w:tc>
        <w:tc>
          <w:tcPr>
            <w:tcW w:w="3118" w:type="dxa"/>
          </w:tcPr>
          <w:p w:rsidRPr="008E0ABD" w:rsidR="00474A5B" w:rsidP="008F2463" w:rsidRDefault="00474A5B" w14:paraId="22AB058C" w14:textId="3D863843">
            <w:pPr>
              <w:rPr>
                <w:rFonts w:ascii="Calibri" w:hAnsi="Calibri" w:cs="Arial"/>
                <w:sz w:val="20"/>
                <w:szCs w:val="20"/>
              </w:rPr>
            </w:pPr>
            <w:r w:rsidRPr="008E0ABD">
              <w:rPr>
                <w:rFonts w:ascii="Calibri" w:hAnsi="Calibri" w:cs="Arial"/>
                <w:sz w:val="20"/>
                <w:szCs w:val="20"/>
              </w:rPr>
              <w:t>Lisa Tees, Quality Manager, Quality Support Service</w:t>
            </w:r>
          </w:p>
        </w:tc>
        <w:tc>
          <w:tcPr>
            <w:tcW w:w="1701" w:type="dxa"/>
          </w:tcPr>
          <w:p w:rsidRPr="008E0ABD" w:rsidR="00474A5B" w:rsidP="008F2463" w:rsidRDefault="00474A5B" w14:paraId="16009DE9" w14:textId="049EB403">
            <w:pPr>
              <w:rPr>
                <w:rFonts w:ascii="Calibri" w:hAnsi="Calibri" w:cs="Arial"/>
                <w:sz w:val="20"/>
                <w:szCs w:val="20"/>
              </w:rPr>
            </w:pPr>
            <w:r w:rsidRPr="008E0ABD">
              <w:rPr>
                <w:rFonts w:ascii="Calibri" w:hAnsi="Calibri" w:cs="Arial"/>
                <w:sz w:val="20"/>
                <w:szCs w:val="20"/>
              </w:rPr>
              <w:t>Aug 2023, Housekeeping</w:t>
            </w:r>
          </w:p>
        </w:tc>
        <w:tc>
          <w:tcPr>
            <w:tcW w:w="3827" w:type="dxa"/>
          </w:tcPr>
          <w:p w:rsidRPr="008E0ABD" w:rsidR="00474A5B" w:rsidP="008F2463" w:rsidRDefault="00474A5B" w14:paraId="30B6A326" w14:textId="5308820B">
            <w:pPr>
              <w:rPr>
                <w:rFonts w:ascii="Calibri" w:hAnsi="Calibri" w:cs="Arial"/>
                <w:sz w:val="20"/>
                <w:szCs w:val="20"/>
              </w:rPr>
            </w:pPr>
            <w:r w:rsidRPr="008E0ABD">
              <w:rPr>
                <w:rFonts w:ascii="Calibri" w:hAnsi="Calibri" w:cs="Arial"/>
                <w:sz w:val="20"/>
                <w:szCs w:val="20"/>
              </w:rPr>
              <w:t>Update to Committee Structure</w:t>
            </w:r>
          </w:p>
        </w:tc>
      </w:tr>
      <w:tr w:rsidR="00474A5B" w:rsidTr="008F2463" w14:paraId="04C0DC0E" w14:textId="1DAF46B7">
        <w:tc>
          <w:tcPr>
            <w:tcW w:w="988" w:type="dxa"/>
          </w:tcPr>
          <w:p w:rsidRPr="008E0ABD" w:rsidR="00474A5B" w:rsidP="00474A5B" w:rsidRDefault="00474A5B" w14:paraId="0B5BB639" w14:textId="62517026">
            <w:pPr>
              <w:rPr>
                <w:rFonts w:ascii="Calibri" w:hAnsi="Calibri" w:cs="Arial"/>
                <w:sz w:val="20"/>
                <w:szCs w:val="20"/>
              </w:rPr>
            </w:pPr>
            <w:r w:rsidRPr="008E0ABD">
              <w:rPr>
                <w:rFonts w:ascii="Calibri" w:hAnsi="Calibri" w:cs="Arial"/>
                <w:sz w:val="20"/>
                <w:szCs w:val="20"/>
              </w:rPr>
              <w:t>2 06</w:t>
            </w:r>
          </w:p>
        </w:tc>
        <w:tc>
          <w:tcPr>
            <w:tcW w:w="3118" w:type="dxa"/>
          </w:tcPr>
          <w:p w:rsidRPr="008E0ABD" w:rsidR="00474A5B" w:rsidP="00474A5B" w:rsidRDefault="00474A5B" w14:paraId="586A713D" w14:textId="57B08111">
            <w:pPr>
              <w:rPr>
                <w:rFonts w:ascii="Calibri" w:hAnsi="Calibri" w:cs="Arial"/>
                <w:sz w:val="20"/>
                <w:szCs w:val="20"/>
              </w:rPr>
            </w:pPr>
            <w:r w:rsidRPr="008E0ABD">
              <w:rPr>
                <w:rFonts w:ascii="Calibri" w:hAnsi="Calibri" w:cs="Arial"/>
                <w:sz w:val="20"/>
                <w:szCs w:val="20"/>
              </w:rPr>
              <w:t>Lisa Tees, Quality Manager, Quality Support Service</w:t>
            </w:r>
          </w:p>
        </w:tc>
        <w:tc>
          <w:tcPr>
            <w:tcW w:w="1701" w:type="dxa"/>
          </w:tcPr>
          <w:p w:rsidRPr="008E0ABD" w:rsidR="00474A5B" w:rsidP="00474A5B" w:rsidRDefault="00474A5B" w14:paraId="06870469" w14:textId="16778A6F">
            <w:pPr>
              <w:rPr>
                <w:rFonts w:ascii="Calibri" w:hAnsi="Calibri" w:cs="Arial"/>
                <w:sz w:val="20"/>
                <w:szCs w:val="20"/>
              </w:rPr>
            </w:pPr>
            <w:r w:rsidRPr="008E0ABD">
              <w:rPr>
                <w:rFonts w:ascii="Calibri" w:hAnsi="Calibri" w:cs="Arial"/>
                <w:sz w:val="20"/>
                <w:szCs w:val="20"/>
              </w:rPr>
              <w:t>Dec</w:t>
            </w:r>
            <w:r w:rsidRPr="008E0ABD">
              <w:rPr>
                <w:rFonts w:ascii="Calibri" w:hAnsi="Calibri" w:cs="Arial"/>
                <w:sz w:val="20"/>
                <w:szCs w:val="20"/>
              </w:rPr>
              <w:t xml:space="preserve"> 202</w:t>
            </w:r>
            <w:r w:rsidRPr="008E0ABD">
              <w:rPr>
                <w:rFonts w:ascii="Calibri" w:hAnsi="Calibri" w:cs="Arial"/>
                <w:sz w:val="20"/>
                <w:szCs w:val="20"/>
              </w:rPr>
              <w:t>1</w:t>
            </w:r>
            <w:r w:rsidRPr="008E0ABD">
              <w:rPr>
                <w:rFonts w:ascii="Calibri" w:hAnsi="Calibri" w:cs="Arial"/>
                <w:sz w:val="20"/>
                <w:szCs w:val="20"/>
              </w:rPr>
              <w:t>, Housekeeping</w:t>
            </w:r>
          </w:p>
        </w:tc>
        <w:tc>
          <w:tcPr>
            <w:tcW w:w="3827" w:type="dxa"/>
          </w:tcPr>
          <w:p w:rsidRPr="008E0ABD" w:rsidR="00474A5B" w:rsidP="00474A5B" w:rsidRDefault="00474A5B" w14:paraId="6838A029" w14:textId="37855A09">
            <w:pPr>
              <w:rPr>
                <w:rFonts w:ascii="Calibri" w:hAnsi="Calibri" w:cs="Arial"/>
                <w:sz w:val="20"/>
                <w:szCs w:val="20"/>
              </w:rPr>
            </w:pPr>
            <w:r w:rsidRPr="008E0ABD">
              <w:rPr>
                <w:rFonts w:ascii="Calibri" w:hAnsi="Calibri" w:cs="Arial"/>
                <w:sz w:val="20"/>
                <w:szCs w:val="20"/>
              </w:rPr>
              <w:t>Migrated to new template</w:t>
            </w:r>
            <w:r w:rsidRPr="008E0ABD" w:rsidR="00174A70">
              <w:rPr>
                <w:rFonts w:ascii="Calibri" w:hAnsi="Calibri" w:cs="Arial"/>
                <w:sz w:val="20"/>
                <w:szCs w:val="20"/>
              </w:rPr>
              <w:t>.</w:t>
            </w:r>
          </w:p>
        </w:tc>
      </w:tr>
      <w:tr w:rsidR="006E3711" w:rsidTr="008F2463" w14:paraId="2B4E243D" w14:textId="5F65423F">
        <w:tc>
          <w:tcPr>
            <w:tcW w:w="988" w:type="dxa"/>
          </w:tcPr>
          <w:p w:rsidRPr="008E0ABD" w:rsidR="006E3711" w:rsidP="006E3711" w:rsidRDefault="006E3711" w14:paraId="75C6C97E" w14:textId="2EFA91DE">
            <w:pPr>
              <w:rPr>
                <w:rFonts w:ascii="Calibri" w:hAnsi="Calibri" w:cs="Arial"/>
                <w:sz w:val="20"/>
                <w:szCs w:val="20"/>
              </w:rPr>
            </w:pPr>
            <w:r w:rsidRPr="008E0ABD">
              <w:rPr>
                <w:rFonts w:ascii="Calibri" w:hAnsi="Calibri" w:cs="Arial"/>
                <w:sz w:val="20"/>
                <w:szCs w:val="20"/>
              </w:rPr>
              <w:t>2 05</w:t>
            </w:r>
          </w:p>
        </w:tc>
        <w:tc>
          <w:tcPr>
            <w:tcW w:w="3118" w:type="dxa"/>
          </w:tcPr>
          <w:p w:rsidRPr="008E0ABD" w:rsidR="006E3711" w:rsidP="006E3711" w:rsidRDefault="006E3711" w14:paraId="662CE0C1" w14:textId="0DBC1DAF">
            <w:pPr>
              <w:rPr>
                <w:rFonts w:ascii="Calibri" w:hAnsi="Calibri" w:cs="Arial"/>
                <w:sz w:val="20"/>
                <w:szCs w:val="20"/>
              </w:rPr>
            </w:pPr>
            <w:r w:rsidRPr="00AD0865">
              <w:t xml:space="preserve">Lisa Tees, Quality Manager, Quality </w:t>
            </w:r>
            <w:r>
              <w:t>Governance</w:t>
            </w:r>
          </w:p>
        </w:tc>
        <w:tc>
          <w:tcPr>
            <w:tcW w:w="1701" w:type="dxa"/>
          </w:tcPr>
          <w:p w:rsidRPr="008E0ABD" w:rsidR="006E3711" w:rsidP="006E3711" w:rsidRDefault="00CE6ACE" w14:paraId="62B74139" w14:textId="7D9FE0B9">
            <w:pPr>
              <w:rPr>
                <w:rFonts w:ascii="Calibri" w:hAnsi="Calibri" w:cs="Arial"/>
                <w:sz w:val="20"/>
                <w:szCs w:val="20"/>
              </w:rPr>
            </w:pPr>
            <w:r>
              <w:rPr>
                <w:rFonts w:ascii="Calibri" w:hAnsi="Calibri" w:cs="Arial"/>
                <w:sz w:val="20"/>
                <w:szCs w:val="20"/>
              </w:rPr>
              <w:t>April 2020, Education Committee</w:t>
            </w:r>
          </w:p>
        </w:tc>
        <w:tc>
          <w:tcPr>
            <w:tcW w:w="3827" w:type="dxa"/>
          </w:tcPr>
          <w:p w:rsidRPr="00CE6ACE" w:rsidR="00CE6ACE" w:rsidP="00CE6ACE" w:rsidRDefault="00CE6ACE" w14:paraId="136909F9" w14:textId="1FEA8CEB">
            <w:pPr>
              <w:spacing w:after="0" w:line="240" w:lineRule="auto"/>
              <w:rPr>
                <w:rFonts w:ascii="Calibri" w:hAnsi="Calibri" w:cs="Arial"/>
                <w:sz w:val="20"/>
                <w:szCs w:val="20"/>
              </w:rPr>
            </w:pPr>
            <w:r>
              <w:rPr>
                <w:rFonts w:ascii="Calibri" w:hAnsi="Calibri" w:cs="Arial"/>
                <w:sz w:val="20"/>
                <w:szCs w:val="20"/>
              </w:rPr>
              <w:t>I</w:t>
            </w:r>
            <w:r w:rsidRPr="00CE6ACE">
              <w:rPr>
                <w:rFonts w:ascii="Calibri" w:hAnsi="Calibri" w:cs="Arial"/>
                <w:sz w:val="20"/>
                <w:szCs w:val="20"/>
              </w:rPr>
              <w:t>ntroduces the following temporary amendments in response to the Covid-19 pandemic:</w:t>
            </w:r>
          </w:p>
          <w:p w:rsidR="00CE6ACE" w:rsidP="00CE6ACE" w:rsidRDefault="00CE6ACE" w14:paraId="03F8BDC2" w14:textId="77777777">
            <w:pPr>
              <w:pStyle w:val="ListParagraph"/>
              <w:numPr>
                <w:ilvl w:val="0"/>
                <w:numId w:val="31"/>
              </w:numPr>
              <w:rPr>
                <w:rFonts w:ascii="Calibri" w:hAnsi="Calibri" w:cs="Arial"/>
                <w:sz w:val="20"/>
                <w:szCs w:val="20"/>
              </w:rPr>
            </w:pPr>
            <w:r w:rsidRPr="00CE6ACE">
              <w:rPr>
                <w:rFonts w:ascii="Calibri" w:hAnsi="Calibri" w:cs="Arial"/>
                <w:sz w:val="20"/>
                <w:szCs w:val="20"/>
              </w:rPr>
              <w:t>Suspends the requirement for academic contacts to approve new summative assessment tasks (para 7)</w:t>
            </w:r>
            <w:r>
              <w:rPr>
                <w:rFonts w:ascii="Calibri" w:hAnsi="Calibri" w:cs="Arial"/>
                <w:sz w:val="20"/>
                <w:szCs w:val="20"/>
              </w:rPr>
              <w:t>.</w:t>
            </w:r>
          </w:p>
          <w:p w:rsidRPr="00CE6ACE" w:rsidR="006E3711" w:rsidP="00CE6ACE" w:rsidRDefault="00CE6ACE" w14:paraId="4AAB66AB" w14:textId="78947757">
            <w:pPr>
              <w:pStyle w:val="ListParagraph"/>
              <w:numPr>
                <w:ilvl w:val="0"/>
                <w:numId w:val="31"/>
              </w:numPr>
              <w:rPr>
                <w:rFonts w:ascii="Calibri" w:hAnsi="Calibri" w:cs="Arial"/>
                <w:sz w:val="20"/>
                <w:szCs w:val="20"/>
              </w:rPr>
            </w:pPr>
            <w:r w:rsidRPr="00CE6ACE">
              <w:rPr>
                <w:rFonts w:ascii="Calibri" w:hAnsi="Calibri" w:cs="Arial"/>
                <w:sz w:val="20"/>
                <w:szCs w:val="20"/>
              </w:rPr>
              <w:t>Suspends the requirement for external examiners to be consulted on all assessment tasks (para 10)</w:t>
            </w:r>
            <w:r>
              <w:rPr>
                <w:rFonts w:ascii="Calibri" w:hAnsi="Calibri" w:cs="Arial"/>
                <w:sz w:val="20"/>
                <w:szCs w:val="20"/>
              </w:rPr>
              <w:t>.</w:t>
            </w:r>
          </w:p>
        </w:tc>
      </w:tr>
      <w:tr w:rsidR="006E3711" w:rsidTr="008F2463" w14:paraId="720869D6" w14:textId="2C8E8AA9">
        <w:tc>
          <w:tcPr>
            <w:tcW w:w="988" w:type="dxa"/>
          </w:tcPr>
          <w:p w:rsidRPr="008E0ABD" w:rsidR="006E3711" w:rsidP="006E3711" w:rsidRDefault="006E3711" w14:paraId="6FD10DA7" w14:textId="1BA0DCF8">
            <w:pPr>
              <w:rPr>
                <w:rFonts w:ascii="Calibri" w:hAnsi="Calibri" w:cs="Arial"/>
                <w:sz w:val="20"/>
                <w:szCs w:val="20"/>
              </w:rPr>
            </w:pPr>
            <w:r w:rsidRPr="008E0ABD">
              <w:rPr>
                <w:rFonts w:ascii="Calibri" w:hAnsi="Calibri" w:cs="Arial"/>
                <w:sz w:val="20"/>
                <w:szCs w:val="20"/>
              </w:rPr>
              <w:t>2 04</w:t>
            </w:r>
          </w:p>
        </w:tc>
        <w:tc>
          <w:tcPr>
            <w:tcW w:w="3118" w:type="dxa"/>
          </w:tcPr>
          <w:p w:rsidRPr="008E0ABD" w:rsidR="006E3711" w:rsidP="006E3711" w:rsidRDefault="006E3711" w14:paraId="4205A32C" w14:textId="706A118B">
            <w:pPr>
              <w:rPr>
                <w:rFonts w:ascii="Calibri" w:hAnsi="Calibri" w:cs="Arial"/>
                <w:sz w:val="20"/>
                <w:szCs w:val="20"/>
              </w:rPr>
            </w:pPr>
            <w:r w:rsidRPr="00AD0865">
              <w:t xml:space="preserve">Lisa Tees, Quality Manager, Quality </w:t>
            </w:r>
            <w:r>
              <w:t>Governance</w:t>
            </w:r>
          </w:p>
        </w:tc>
        <w:tc>
          <w:tcPr>
            <w:tcW w:w="1701" w:type="dxa"/>
          </w:tcPr>
          <w:p w:rsidRPr="008E0ABD" w:rsidR="006E3711" w:rsidP="006E3711" w:rsidRDefault="006E3711" w14:paraId="6D51B137" w14:textId="43AA075A">
            <w:pPr>
              <w:rPr>
                <w:rFonts w:ascii="Calibri" w:hAnsi="Calibri" w:cs="Arial"/>
                <w:sz w:val="20"/>
                <w:szCs w:val="20"/>
              </w:rPr>
            </w:pPr>
            <w:r>
              <w:rPr>
                <w:rFonts w:ascii="Calibri" w:hAnsi="Calibri" w:cs="Arial"/>
                <w:sz w:val="20"/>
                <w:szCs w:val="20"/>
              </w:rPr>
              <w:t>Jan 2019, Housekeeping</w:t>
            </w:r>
          </w:p>
        </w:tc>
        <w:tc>
          <w:tcPr>
            <w:tcW w:w="3827" w:type="dxa"/>
          </w:tcPr>
          <w:p w:rsidRPr="006E3711" w:rsidR="006E3711" w:rsidP="006E3711" w:rsidRDefault="006E3711" w14:paraId="54E705D8" w14:textId="77777777">
            <w:pPr>
              <w:pStyle w:val="ListParagraph"/>
              <w:numPr>
                <w:ilvl w:val="0"/>
                <w:numId w:val="30"/>
              </w:numPr>
              <w:rPr>
                <w:rFonts w:ascii="Calibri" w:hAnsi="Calibri" w:cs="Arial"/>
                <w:sz w:val="20"/>
                <w:szCs w:val="20"/>
              </w:rPr>
            </w:pPr>
            <w:r w:rsidRPr="006E3711">
              <w:rPr>
                <w:rFonts w:ascii="Calibri" w:hAnsi="Calibri" w:cs="Arial"/>
                <w:sz w:val="20"/>
                <w:szCs w:val="20"/>
              </w:rPr>
              <w:t>New committee structure.</w:t>
            </w:r>
          </w:p>
          <w:p w:rsidRPr="006E3711" w:rsidR="006E3711" w:rsidP="006E3711" w:rsidRDefault="006E3711" w14:paraId="736A3561" w14:textId="651E426C">
            <w:pPr>
              <w:pStyle w:val="ListParagraph"/>
              <w:numPr>
                <w:ilvl w:val="0"/>
                <w:numId w:val="30"/>
              </w:numPr>
              <w:rPr>
                <w:rFonts w:ascii="Calibri" w:hAnsi="Calibri" w:cs="Arial"/>
                <w:sz w:val="20"/>
                <w:szCs w:val="20"/>
              </w:rPr>
            </w:pPr>
            <w:r w:rsidRPr="006E3711">
              <w:rPr>
                <w:rFonts w:ascii="Calibri" w:hAnsi="Calibri" w:cs="Arial"/>
                <w:sz w:val="20"/>
                <w:szCs w:val="20"/>
              </w:rPr>
              <w:t>Migrated to new template.</w:t>
            </w:r>
          </w:p>
        </w:tc>
      </w:tr>
      <w:tr w:rsidR="008F2463" w:rsidTr="008F2463" w14:paraId="745A7F27" w14:textId="77777777">
        <w:tc>
          <w:tcPr>
            <w:tcW w:w="988" w:type="dxa"/>
          </w:tcPr>
          <w:p w:rsidRPr="008E0ABD" w:rsidR="008F2463" w:rsidP="008F2463" w:rsidRDefault="00174A70" w14:paraId="1623FC13" w14:textId="4B34FE09">
            <w:pPr>
              <w:rPr>
                <w:rFonts w:ascii="Calibri" w:hAnsi="Calibri" w:cs="Arial"/>
                <w:sz w:val="20"/>
                <w:szCs w:val="20"/>
              </w:rPr>
            </w:pPr>
            <w:r w:rsidRPr="008E0ABD">
              <w:rPr>
                <w:rFonts w:ascii="Calibri" w:hAnsi="Calibri" w:cs="Arial"/>
                <w:sz w:val="20"/>
                <w:szCs w:val="20"/>
              </w:rPr>
              <w:t>2 03</w:t>
            </w:r>
          </w:p>
        </w:tc>
        <w:tc>
          <w:tcPr>
            <w:tcW w:w="3118" w:type="dxa"/>
          </w:tcPr>
          <w:p w:rsidRPr="008E0ABD" w:rsidR="008F2463" w:rsidP="008F2463" w:rsidRDefault="00174A70" w14:paraId="7D8A24D0" w14:textId="74D8616B">
            <w:pPr>
              <w:rPr>
                <w:rFonts w:ascii="Calibri" w:hAnsi="Calibri" w:cs="Arial"/>
                <w:sz w:val="20"/>
                <w:szCs w:val="20"/>
              </w:rPr>
            </w:pPr>
            <w:r w:rsidRPr="008E0ABD">
              <w:rPr>
                <w:rFonts w:ascii="Calibri" w:hAnsi="Calibri" w:cs="Arial"/>
                <w:sz w:val="20"/>
                <w:szCs w:val="20"/>
              </w:rPr>
              <w:t>Lisa Tees, Quality Manager, Learning and Teaching Enhancement (LTE)</w:t>
            </w:r>
          </w:p>
        </w:tc>
        <w:tc>
          <w:tcPr>
            <w:tcW w:w="1701" w:type="dxa"/>
          </w:tcPr>
          <w:p w:rsidRPr="008E0ABD" w:rsidR="008F2463" w:rsidP="008F2463" w:rsidRDefault="00174A70" w14:paraId="37B33D71" w14:textId="5A6032AF">
            <w:pPr>
              <w:rPr>
                <w:rFonts w:ascii="Calibri" w:hAnsi="Calibri" w:cs="Arial"/>
                <w:sz w:val="20"/>
                <w:szCs w:val="20"/>
              </w:rPr>
            </w:pPr>
            <w:r w:rsidRPr="008E0ABD">
              <w:rPr>
                <w:rFonts w:ascii="Calibri" w:hAnsi="Calibri" w:cs="Arial"/>
                <w:sz w:val="20"/>
                <w:szCs w:val="20"/>
              </w:rPr>
              <w:t>April 2018, Housekeeping</w:t>
            </w:r>
          </w:p>
        </w:tc>
        <w:tc>
          <w:tcPr>
            <w:tcW w:w="3827" w:type="dxa"/>
          </w:tcPr>
          <w:p w:rsidRPr="008E0ABD" w:rsidR="00174A70" w:rsidP="00174A70" w:rsidRDefault="00174A70" w14:paraId="68779FA6" w14:textId="11DBEBC8">
            <w:pPr>
              <w:rPr>
                <w:rFonts w:cs="Arial"/>
                <w:sz w:val="20"/>
                <w:szCs w:val="20"/>
              </w:rPr>
            </w:pPr>
            <w:r w:rsidRPr="008E0ABD">
              <w:rPr>
                <w:bCs/>
                <w:sz w:val="20"/>
                <w:szCs w:val="20"/>
              </w:rPr>
              <w:t>Replaces</w:t>
            </w:r>
            <w:r w:rsidRPr="008E0ABD">
              <w:rPr>
                <w:rFonts w:cs="Arial"/>
                <w:sz w:val="20"/>
                <w:szCs w:val="20"/>
              </w:rPr>
              <w:t xml:space="preserve"> Learning Enhancement and Academic Practice (LEAP) with Learning and Teaching Enhancement (LTE)</w:t>
            </w:r>
            <w:r w:rsidRPr="008E0ABD">
              <w:rPr>
                <w:rFonts w:cs="Arial"/>
                <w:sz w:val="20"/>
                <w:szCs w:val="20"/>
              </w:rPr>
              <w:t>.</w:t>
            </w:r>
          </w:p>
          <w:p w:rsidRPr="008E0ABD" w:rsidR="008F2463" w:rsidP="008F2463" w:rsidRDefault="008F2463" w14:paraId="7248F7E2" w14:textId="77777777">
            <w:pPr>
              <w:rPr>
                <w:rFonts w:ascii="Calibri" w:hAnsi="Calibri" w:cs="Arial"/>
                <w:sz w:val="20"/>
                <w:szCs w:val="20"/>
              </w:rPr>
            </w:pPr>
          </w:p>
        </w:tc>
      </w:tr>
      <w:tr w:rsidR="00174A70" w:rsidTr="00710F85" w14:paraId="565A0858" w14:textId="77777777">
        <w:tc>
          <w:tcPr>
            <w:tcW w:w="988" w:type="dxa"/>
          </w:tcPr>
          <w:p w:rsidRPr="008E0ABD" w:rsidR="00174A70" w:rsidP="00174A70" w:rsidRDefault="00174A70" w14:paraId="750406D4" w14:textId="20B3700A">
            <w:pPr>
              <w:rPr>
                <w:rFonts w:ascii="Calibri" w:hAnsi="Calibri" w:cs="Arial"/>
                <w:sz w:val="20"/>
                <w:szCs w:val="20"/>
              </w:rPr>
            </w:pPr>
            <w:r w:rsidRPr="008E0ABD">
              <w:rPr>
                <w:rFonts w:ascii="Calibri" w:hAnsi="Calibri" w:cs="Arial"/>
                <w:sz w:val="20"/>
                <w:szCs w:val="20"/>
              </w:rPr>
              <w:t>2 02</w:t>
            </w:r>
          </w:p>
        </w:tc>
        <w:tc>
          <w:tcPr>
            <w:tcW w:w="3118" w:type="dxa"/>
          </w:tcPr>
          <w:p w:rsidRPr="008E0ABD" w:rsidR="00174A70" w:rsidP="00174A70" w:rsidRDefault="00174A70" w14:paraId="3686F671" w14:textId="0FC5E649">
            <w:pPr>
              <w:rPr>
                <w:rFonts w:ascii="Calibri" w:hAnsi="Calibri" w:cs="Arial"/>
                <w:sz w:val="20"/>
                <w:szCs w:val="20"/>
              </w:rPr>
            </w:pPr>
            <w:r w:rsidRPr="008E0ABD">
              <w:rPr>
                <w:rFonts w:ascii="Calibri" w:hAnsi="Calibri" w:cs="Arial"/>
                <w:sz w:val="20"/>
                <w:szCs w:val="20"/>
              </w:rPr>
              <w:t>Lisa Tees, Quality Manager, Learning Enhancement and Academic Practice (LEAP)</w:t>
            </w:r>
          </w:p>
        </w:tc>
        <w:tc>
          <w:tcPr>
            <w:tcW w:w="1701" w:type="dxa"/>
          </w:tcPr>
          <w:p w:rsidRPr="008E0ABD" w:rsidR="00174A70" w:rsidP="00174A70" w:rsidRDefault="00174A70" w14:paraId="72A9179A" w14:textId="4C32BB9E">
            <w:pPr>
              <w:rPr>
                <w:rFonts w:ascii="Calibri" w:hAnsi="Calibri" w:cs="Arial"/>
                <w:sz w:val="20"/>
                <w:szCs w:val="20"/>
              </w:rPr>
            </w:pPr>
            <w:r w:rsidRPr="008E0ABD">
              <w:rPr>
                <w:rFonts w:ascii="Calibri" w:hAnsi="Calibri" w:cs="Arial"/>
                <w:sz w:val="20"/>
                <w:szCs w:val="20"/>
              </w:rPr>
              <w:t>A</w:t>
            </w:r>
            <w:r w:rsidRPr="008E0ABD">
              <w:rPr>
                <w:rFonts w:ascii="Calibri" w:hAnsi="Calibri" w:cs="Arial"/>
                <w:sz w:val="20"/>
                <w:szCs w:val="20"/>
              </w:rPr>
              <w:t>ug</w:t>
            </w:r>
            <w:r w:rsidRPr="008E0ABD">
              <w:rPr>
                <w:rFonts w:ascii="Calibri" w:hAnsi="Calibri" w:cs="Arial"/>
                <w:sz w:val="20"/>
                <w:szCs w:val="20"/>
              </w:rPr>
              <w:t xml:space="preserve"> 201</w:t>
            </w:r>
            <w:r w:rsidRPr="008E0ABD">
              <w:rPr>
                <w:rFonts w:ascii="Calibri" w:hAnsi="Calibri" w:cs="Arial"/>
                <w:sz w:val="20"/>
                <w:szCs w:val="20"/>
              </w:rPr>
              <w:t>6</w:t>
            </w:r>
            <w:r w:rsidRPr="008E0ABD">
              <w:rPr>
                <w:rFonts w:ascii="Calibri" w:hAnsi="Calibri" w:cs="Arial"/>
                <w:sz w:val="20"/>
                <w:szCs w:val="20"/>
              </w:rPr>
              <w:t>, Housekeeping</w:t>
            </w:r>
          </w:p>
        </w:tc>
        <w:tc>
          <w:tcPr>
            <w:tcW w:w="3827" w:type="dxa"/>
          </w:tcPr>
          <w:p w:rsidRPr="008E0ABD" w:rsidR="00174A70" w:rsidP="00174A70" w:rsidRDefault="00174A70" w14:paraId="0DF3065D" w14:textId="77777777">
            <w:pPr>
              <w:pStyle w:val="ListParagraph"/>
              <w:numPr>
                <w:ilvl w:val="0"/>
                <w:numId w:val="28"/>
              </w:numPr>
              <w:rPr>
                <w:rFonts w:ascii="Calibri" w:hAnsi="Calibri" w:cs="Arial"/>
                <w:sz w:val="20"/>
                <w:szCs w:val="20"/>
              </w:rPr>
            </w:pPr>
            <w:r w:rsidRPr="008E0ABD">
              <w:rPr>
                <w:rFonts w:ascii="Calibri" w:hAnsi="Calibri" w:cs="Arial"/>
                <w:sz w:val="20"/>
                <w:szCs w:val="20"/>
              </w:rPr>
              <w:t>Replaces department with school</w:t>
            </w:r>
            <w:r w:rsidRPr="008E0ABD">
              <w:rPr>
                <w:rFonts w:ascii="Calibri" w:hAnsi="Calibri" w:cs="Arial"/>
                <w:sz w:val="20"/>
                <w:szCs w:val="20"/>
              </w:rPr>
              <w:t>.</w:t>
            </w:r>
          </w:p>
          <w:p w:rsidRPr="008E0ABD" w:rsidR="00174A70" w:rsidP="00174A70" w:rsidRDefault="00174A70" w14:paraId="5BFB64E2" w14:textId="3F47D469">
            <w:pPr>
              <w:pStyle w:val="ListParagraph"/>
              <w:numPr>
                <w:ilvl w:val="0"/>
                <w:numId w:val="28"/>
              </w:numPr>
              <w:rPr>
                <w:rFonts w:ascii="Calibri" w:hAnsi="Calibri" w:cs="Arial"/>
                <w:sz w:val="20"/>
                <w:szCs w:val="20"/>
              </w:rPr>
            </w:pPr>
            <w:r w:rsidRPr="008E0ABD">
              <w:rPr>
                <w:rFonts w:ascii="Calibri" w:hAnsi="Calibri" w:cs="Arial"/>
                <w:sz w:val="20"/>
                <w:szCs w:val="20"/>
              </w:rPr>
              <w:t>Replaces semester with trimester</w:t>
            </w:r>
            <w:r w:rsidRPr="008E0ABD">
              <w:rPr>
                <w:rFonts w:ascii="Calibri" w:hAnsi="Calibri" w:cs="Arial"/>
                <w:sz w:val="20"/>
                <w:szCs w:val="20"/>
              </w:rPr>
              <w:t>.</w:t>
            </w:r>
          </w:p>
        </w:tc>
      </w:tr>
      <w:tr w:rsidR="00174A70" w:rsidTr="00710F85" w14:paraId="2B1F739C" w14:textId="77777777">
        <w:tc>
          <w:tcPr>
            <w:tcW w:w="988" w:type="dxa"/>
          </w:tcPr>
          <w:p w:rsidRPr="008E0ABD" w:rsidR="00174A70" w:rsidP="00174A70" w:rsidRDefault="00174A70" w14:paraId="56FEF46E" w14:textId="3067B5D1">
            <w:pPr>
              <w:rPr>
                <w:rFonts w:ascii="Calibri" w:hAnsi="Calibri" w:cs="Arial"/>
                <w:sz w:val="20"/>
                <w:szCs w:val="20"/>
              </w:rPr>
            </w:pPr>
            <w:r w:rsidRPr="008E0ABD">
              <w:rPr>
                <w:rFonts w:ascii="Calibri" w:hAnsi="Calibri" w:cs="Arial"/>
                <w:sz w:val="20"/>
                <w:szCs w:val="20"/>
              </w:rPr>
              <w:t>2 01</w:t>
            </w:r>
          </w:p>
        </w:tc>
        <w:tc>
          <w:tcPr>
            <w:tcW w:w="3118" w:type="dxa"/>
          </w:tcPr>
          <w:p w:rsidRPr="008E0ABD" w:rsidR="00174A70" w:rsidP="00174A70" w:rsidRDefault="00174A70" w14:paraId="0DF3FF59" w14:textId="3F109C6F">
            <w:pPr>
              <w:rPr>
                <w:rFonts w:ascii="Calibri" w:hAnsi="Calibri" w:cs="Arial"/>
                <w:sz w:val="20"/>
                <w:szCs w:val="20"/>
              </w:rPr>
            </w:pPr>
            <w:r w:rsidRPr="008E0ABD">
              <w:rPr>
                <w:rFonts w:ascii="Calibri" w:hAnsi="Calibri" w:cs="Arial"/>
                <w:sz w:val="20"/>
                <w:szCs w:val="20"/>
              </w:rPr>
              <w:t>Jane Iddon</w:t>
            </w:r>
            <w:r w:rsidRPr="008E0ABD">
              <w:rPr>
                <w:rFonts w:ascii="Calibri" w:hAnsi="Calibri" w:cs="Arial"/>
                <w:sz w:val="20"/>
                <w:szCs w:val="20"/>
              </w:rPr>
              <w:t>, Quality Manager, Learning Enhancement and Academic Practice (LEAP)</w:t>
            </w:r>
          </w:p>
        </w:tc>
        <w:tc>
          <w:tcPr>
            <w:tcW w:w="1701" w:type="dxa"/>
          </w:tcPr>
          <w:p w:rsidRPr="008E0ABD" w:rsidR="00174A70" w:rsidP="00174A70" w:rsidRDefault="00174A70" w14:paraId="6497B593" w14:textId="600CCEF7">
            <w:pPr>
              <w:rPr>
                <w:rFonts w:ascii="Calibri" w:hAnsi="Calibri" w:cs="Arial"/>
                <w:sz w:val="20"/>
                <w:szCs w:val="20"/>
              </w:rPr>
            </w:pPr>
            <w:r w:rsidRPr="008E0ABD">
              <w:rPr>
                <w:rFonts w:ascii="Calibri" w:hAnsi="Calibri" w:cs="Arial"/>
                <w:sz w:val="20"/>
                <w:szCs w:val="20"/>
              </w:rPr>
              <w:t>Aug 201</w:t>
            </w:r>
            <w:r w:rsidRPr="008E0ABD">
              <w:rPr>
                <w:rFonts w:ascii="Calibri" w:hAnsi="Calibri" w:cs="Arial"/>
                <w:sz w:val="20"/>
                <w:szCs w:val="20"/>
              </w:rPr>
              <w:t>5</w:t>
            </w:r>
            <w:r w:rsidRPr="008E0ABD">
              <w:rPr>
                <w:rFonts w:ascii="Calibri" w:hAnsi="Calibri" w:cs="Arial"/>
                <w:sz w:val="20"/>
                <w:szCs w:val="20"/>
              </w:rPr>
              <w:t>, Housekeeping</w:t>
            </w:r>
          </w:p>
        </w:tc>
        <w:tc>
          <w:tcPr>
            <w:tcW w:w="3827" w:type="dxa"/>
          </w:tcPr>
          <w:p w:rsidRPr="008E0ABD" w:rsidR="00174A70" w:rsidP="00174A70" w:rsidRDefault="00174A70" w14:paraId="2B1DA3BE" w14:textId="3DF4F227">
            <w:pPr>
              <w:rPr>
                <w:rFonts w:ascii="Calibri" w:hAnsi="Calibri" w:cs="Arial"/>
                <w:sz w:val="20"/>
                <w:szCs w:val="20"/>
              </w:rPr>
            </w:pPr>
            <w:r w:rsidRPr="008E0ABD">
              <w:rPr>
                <w:rFonts w:ascii="Calibri" w:hAnsi="Calibri" w:cs="Arial"/>
                <w:sz w:val="20"/>
                <w:szCs w:val="20"/>
              </w:rPr>
              <w:t>Replaces CDTE with LEAP</w:t>
            </w:r>
            <w:r w:rsidRPr="008E0ABD">
              <w:rPr>
                <w:rFonts w:ascii="Calibri" w:hAnsi="Calibri" w:cs="Arial"/>
                <w:sz w:val="20"/>
                <w:szCs w:val="20"/>
              </w:rPr>
              <w:t>.</w:t>
            </w:r>
          </w:p>
        </w:tc>
      </w:tr>
      <w:tr w:rsidR="00174A70" w:rsidTr="00710F85" w14:paraId="455F438A" w14:textId="77777777">
        <w:tc>
          <w:tcPr>
            <w:tcW w:w="988" w:type="dxa"/>
          </w:tcPr>
          <w:p w:rsidRPr="008E0ABD" w:rsidR="00174A70" w:rsidP="00710F85" w:rsidRDefault="00174A70" w14:paraId="70A2FB5D" w14:textId="1F5FA826">
            <w:pPr>
              <w:rPr>
                <w:rFonts w:ascii="Calibri" w:hAnsi="Calibri" w:cs="Arial"/>
                <w:sz w:val="20"/>
                <w:szCs w:val="20"/>
              </w:rPr>
            </w:pPr>
            <w:r w:rsidRPr="008E0ABD">
              <w:rPr>
                <w:rFonts w:ascii="Calibri" w:hAnsi="Calibri" w:cs="Arial"/>
                <w:sz w:val="20"/>
                <w:szCs w:val="20"/>
              </w:rPr>
              <w:t>2 00</w:t>
            </w:r>
          </w:p>
        </w:tc>
        <w:tc>
          <w:tcPr>
            <w:tcW w:w="3118" w:type="dxa"/>
          </w:tcPr>
          <w:p w:rsidRPr="008E0ABD" w:rsidR="00174A70" w:rsidP="00710F85" w:rsidRDefault="00174A70" w14:paraId="37921ADE" w14:textId="19454D91">
            <w:pPr>
              <w:rPr>
                <w:rFonts w:ascii="Calibri" w:hAnsi="Calibri" w:cs="Arial"/>
                <w:sz w:val="20"/>
                <w:szCs w:val="20"/>
              </w:rPr>
            </w:pPr>
            <w:r w:rsidRPr="008E0ABD">
              <w:rPr>
                <w:rFonts w:ascii="Calibri" w:hAnsi="Calibri" w:cs="Arial"/>
                <w:sz w:val="20"/>
                <w:szCs w:val="20"/>
              </w:rPr>
              <w:t>Quality Officer, CDTE</w:t>
            </w:r>
          </w:p>
        </w:tc>
        <w:tc>
          <w:tcPr>
            <w:tcW w:w="1701" w:type="dxa"/>
          </w:tcPr>
          <w:p w:rsidRPr="008E0ABD" w:rsidR="00174A70" w:rsidP="00710F85" w:rsidRDefault="00174A70" w14:paraId="7B1D88B1" w14:textId="4126D420">
            <w:pPr>
              <w:rPr>
                <w:rFonts w:ascii="Calibri" w:hAnsi="Calibri" w:cs="Arial"/>
                <w:sz w:val="20"/>
                <w:szCs w:val="20"/>
              </w:rPr>
            </w:pPr>
            <w:r w:rsidRPr="008E0ABD">
              <w:rPr>
                <w:rFonts w:ascii="Calibri" w:hAnsi="Calibri" w:cs="Arial"/>
                <w:sz w:val="20"/>
                <w:szCs w:val="20"/>
              </w:rPr>
              <w:t>Sept 2011,</w:t>
            </w:r>
            <w:r w:rsidR="00CE6ACE">
              <w:rPr>
                <w:rFonts w:ascii="Calibri" w:hAnsi="Calibri" w:cs="Arial"/>
                <w:sz w:val="20"/>
                <w:szCs w:val="20"/>
              </w:rPr>
              <w:t xml:space="preserve"> University Learning, Teaching and Assessment Committee (ULTAC)</w:t>
            </w:r>
          </w:p>
        </w:tc>
        <w:tc>
          <w:tcPr>
            <w:tcW w:w="3827" w:type="dxa"/>
          </w:tcPr>
          <w:p w:rsidRPr="008E0ABD" w:rsidR="00174A70" w:rsidP="00174A70" w:rsidRDefault="00174A70" w14:paraId="44200EB7" w14:textId="77777777">
            <w:pPr>
              <w:pStyle w:val="ListParagraph"/>
              <w:numPr>
                <w:ilvl w:val="0"/>
                <w:numId w:val="29"/>
              </w:numPr>
              <w:rPr>
                <w:rFonts w:ascii="Calibri" w:hAnsi="Calibri" w:cs="Arial"/>
                <w:sz w:val="20"/>
                <w:szCs w:val="20"/>
              </w:rPr>
            </w:pPr>
            <w:r w:rsidRPr="008E0ABD">
              <w:rPr>
                <w:rFonts w:ascii="Calibri" w:hAnsi="Calibri" w:cs="Arial"/>
                <w:sz w:val="20"/>
                <w:szCs w:val="20"/>
              </w:rPr>
              <w:t>Changes Partner Institution to Partner</w:t>
            </w:r>
            <w:r w:rsidRPr="008E0ABD">
              <w:rPr>
                <w:rFonts w:ascii="Calibri" w:hAnsi="Calibri" w:cs="Arial"/>
                <w:sz w:val="20"/>
                <w:szCs w:val="20"/>
              </w:rPr>
              <w:t>.</w:t>
            </w:r>
          </w:p>
          <w:p w:rsidRPr="008E0ABD" w:rsidR="00174A70" w:rsidP="00174A70" w:rsidRDefault="00174A70" w14:paraId="618E695D" w14:textId="5C0D70E1">
            <w:pPr>
              <w:pStyle w:val="ListParagraph"/>
              <w:numPr>
                <w:ilvl w:val="0"/>
                <w:numId w:val="29"/>
              </w:numPr>
              <w:rPr>
                <w:rFonts w:ascii="Calibri" w:hAnsi="Calibri" w:cs="Arial"/>
                <w:sz w:val="20"/>
                <w:szCs w:val="20"/>
              </w:rPr>
            </w:pPr>
            <w:r w:rsidRPr="008E0ABD">
              <w:rPr>
                <w:rFonts w:ascii="Calibri" w:hAnsi="Calibri" w:cs="Arial"/>
                <w:sz w:val="20"/>
                <w:szCs w:val="20"/>
              </w:rPr>
              <w:t xml:space="preserve">Clarifies the </w:t>
            </w:r>
            <w:r w:rsidRPr="008E0ABD">
              <w:rPr>
                <w:rFonts w:ascii="Calibri" w:hAnsi="Calibri" w:cs="Arial"/>
                <w:sz w:val="20"/>
                <w:szCs w:val="20"/>
              </w:rPr>
              <w:t>two-part</w:t>
            </w:r>
            <w:r w:rsidRPr="008E0ABD">
              <w:rPr>
                <w:rFonts w:ascii="Calibri" w:hAnsi="Calibri" w:cs="Arial"/>
                <w:sz w:val="20"/>
                <w:szCs w:val="20"/>
              </w:rPr>
              <w:t xml:space="preserve"> process, scrutiny of assessment task and review of student output; review of student output previously called scrutiny of the marking process</w:t>
            </w:r>
            <w:r w:rsidRPr="008E0ABD">
              <w:rPr>
                <w:rFonts w:ascii="Calibri" w:hAnsi="Calibri" w:cs="Arial"/>
                <w:sz w:val="20"/>
                <w:szCs w:val="20"/>
              </w:rPr>
              <w:t>.</w:t>
            </w:r>
          </w:p>
          <w:p w:rsidRPr="008E0ABD" w:rsidR="00174A70" w:rsidP="00174A70" w:rsidRDefault="00174A70" w14:paraId="389DDD17" w14:textId="1B378D7B">
            <w:pPr>
              <w:pStyle w:val="ListParagraph"/>
              <w:numPr>
                <w:ilvl w:val="0"/>
                <w:numId w:val="29"/>
              </w:numPr>
              <w:rPr>
                <w:rFonts w:ascii="Calibri" w:hAnsi="Calibri" w:cs="Arial"/>
                <w:sz w:val="20"/>
                <w:szCs w:val="20"/>
              </w:rPr>
            </w:pPr>
            <w:r w:rsidRPr="008E0ABD">
              <w:rPr>
                <w:rFonts w:ascii="Calibri" w:hAnsi="Calibri" w:cs="Arial"/>
                <w:sz w:val="20"/>
                <w:szCs w:val="20"/>
              </w:rPr>
              <w:t>Adds in definitions and role descriptor for Academic Contact</w:t>
            </w:r>
            <w:r w:rsidRPr="008E0ABD">
              <w:rPr>
                <w:rFonts w:ascii="Calibri" w:hAnsi="Calibri" w:cs="Arial"/>
                <w:sz w:val="20"/>
                <w:szCs w:val="20"/>
              </w:rPr>
              <w:t>.</w:t>
            </w:r>
          </w:p>
          <w:p w:rsidRPr="008E0ABD" w:rsidR="00174A70" w:rsidP="00174A70" w:rsidRDefault="00174A70" w14:paraId="2947C4E2" w14:textId="77777777">
            <w:pPr>
              <w:pStyle w:val="ListParagraph"/>
              <w:numPr>
                <w:ilvl w:val="0"/>
                <w:numId w:val="29"/>
              </w:numPr>
              <w:rPr>
                <w:rFonts w:ascii="Calibri" w:hAnsi="Calibri" w:cs="Arial"/>
                <w:sz w:val="20"/>
                <w:szCs w:val="20"/>
              </w:rPr>
            </w:pPr>
            <w:r w:rsidRPr="008E0ABD">
              <w:rPr>
                <w:rFonts w:ascii="Calibri" w:hAnsi="Calibri" w:cs="Arial"/>
                <w:sz w:val="20"/>
                <w:szCs w:val="20"/>
              </w:rPr>
              <w:t>Includes proformas for tracking purposes</w:t>
            </w:r>
            <w:r w:rsidRPr="008E0ABD">
              <w:rPr>
                <w:rFonts w:ascii="Calibri" w:hAnsi="Calibri" w:cs="Arial"/>
                <w:sz w:val="20"/>
                <w:szCs w:val="20"/>
              </w:rPr>
              <w:t>.</w:t>
            </w:r>
          </w:p>
          <w:p w:rsidRPr="008E0ABD" w:rsidR="00174A70" w:rsidP="00174A70" w:rsidRDefault="00174A70" w14:paraId="3711EA88" w14:textId="4158CFFE">
            <w:pPr>
              <w:pStyle w:val="ListParagraph"/>
              <w:numPr>
                <w:ilvl w:val="0"/>
                <w:numId w:val="29"/>
              </w:numPr>
              <w:rPr>
                <w:rFonts w:ascii="Calibri" w:hAnsi="Calibri" w:cs="Arial"/>
                <w:sz w:val="20"/>
                <w:szCs w:val="20"/>
              </w:rPr>
            </w:pPr>
            <w:r w:rsidRPr="008E0ABD">
              <w:rPr>
                <w:rFonts w:ascii="Calibri" w:hAnsi="Calibri" w:cs="Arial"/>
                <w:sz w:val="20"/>
                <w:szCs w:val="20"/>
              </w:rPr>
              <w:t>Changes the structure of the code to follow chronological order of the tasks</w:t>
            </w:r>
            <w:r w:rsidRPr="008E0ABD">
              <w:rPr>
                <w:rFonts w:ascii="Calibri" w:hAnsi="Calibri" w:cs="Arial"/>
                <w:sz w:val="20"/>
                <w:szCs w:val="20"/>
              </w:rPr>
              <w:t>.</w:t>
            </w:r>
          </w:p>
        </w:tc>
      </w:tr>
      <w:tr w:rsidR="00174A70" w:rsidTr="00710F85" w14:paraId="57284A5C" w14:textId="77777777">
        <w:tc>
          <w:tcPr>
            <w:tcW w:w="988" w:type="dxa"/>
          </w:tcPr>
          <w:p w:rsidRPr="008E0ABD" w:rsidR="00174A70" w:rsidP="00174A70" w:rsidRDefault="00174A70" w14:paraId="72AEE0B1" w14:textId="74E090FB">
            <w:pPr>
              <w:rPr>
                <w:rFonts w:ascii="Calibri" w:hAnsi="Calibri" w:cs="Arial"/>
                <w:sz w:val="20"/>
                <w:szCs w:val="20"/>
              </w:rPr>
            </w:pPr>
            <w:r w:rsidRPr="008E0ABD">
              <w:rPr>
                <w:rFonts w:ascii="Calibri" w:hAnsi="Calibri" w:cs="Arial"/>
                <w:sz w:val="20"/>
                <w:szCs w:val="20"/>
              </w:rPr>
              <w:t>1 02</w:t>
            </w:r>
          </w:p>
        </w:tc>
        <w:tc>
          <w:tcPr>
            <w:tcW w:w="3118" w:type="dxa"/>
          </w:tcPr>
          <w:p w:rsidRPr="008E0ABD" w:rsidR="00174A70" w:rsidP="00174A70" w:rsidRDefault="00174A70" w14:paraId="39EEE528" w14:textId="214BEFD9">
            <w:pPr>
              <w:rPr>
                <w:rFonts w:ascii="Calibri" w:hAnsi="Calibri" w:cs="Arial"/>
                <w:sz w:val="20"/>
                <w:szCs w:val="20"/>
              </w:rPr>
            </w:pPr>
            <w:r w:rsidRPr="008E0ABD">
              <w:rPr>
                <w:rFonts w:ascii="Calibri" w:hAnsi="Calibri" w:cs="Arial"/>
                <w:sz w:val="20"/>
                <w:szCs w:val="20"/>
              </w:rPr>
              <w:t>Quality Officer</w:t>
            </w:r>
          </w:p>
        </w:tc>
        <w:tc>
          <w:tcPr>
            <w:tcW w:w="1701" w:type="dxa"/>
          </w:tcPr>
          <w:p w:rsidRPr="008E0ABD" w:rsidR="00174A70" w:rsidP="00174A70" w:rsidRDefault="00174A70" w14:paraId="1CD9F6F1" w14:textId="2F9BB182">
            <w:pPr>
              <w:rPr>
                <w:rFonts w:ascii="Calibri" w:hAnsi="Calibri" w:cs="Arial"/>
                <w:sz w:val="20"/>
                <w:szCs w:val="20"/>
              </w:rPr>
            </w:pPr>
            <w:r w:rsidRPr="008E0ABD">
              <w:rPr>
                <w:rFonts w:ascii="Calibri" w:hAnsi="Calibri" w:cs="Arial"/>
                <w:sz w:val="20"/>
                <w:szCs w:val="20"/>
              </w:rPr>
              <w:t>Oct 2010, Housekeeping</w:t>
            </w:r>
          </w:p>
        </w:tc>
        <w:tc>
          <w:tcPr>
            <w:tcW w:w="3827" w:type="dxa"/>
          </w:tcPr>
          <w:p w:rsidRPr="008E0ABD" w:rsidR="00174A70" w:rsidP="00174A70" w:rsidRDefault="00174A70" w14:paraId="70E332FF" w14:textId="048B0A13">
            <w:pPr>
              <w:rPr>
                <w:rFonts w:ascii="Calibri" w:hAnsi="Calibri" w:cs="Arial"/>
                <w:sz w:val="20"/>
                <w:szCs w:val="20"/>
              </w:rPr>
            </w:pPr>
            <w:r w:rsidRPr="008E0ABD">
              <w:rPr>
                <w:rFonts w:ascii="Calibri" w:hAnsi="Calibri" w:cs="Arial"/>
                <w:sz w:val="20"/>
                <w:szCs w:val="20"/>
              </w:rPr>
              <w:t>R</w:t>
            </w:r>
            <w:r w:rsidRPr="008E0ABD">
              <w:rPr>
                <w:rFonts w:ascii="Calibri" w:hAnsi="Calibri" w:cs="Arial"/>
                <w:sz w:val="20"/>
                <w:szCs w:val="20"/>
              </w:rPr>
              <w:t>evised committee structure</w:t>
            </w:r>
            <w:r w:rsidRPr="008E0ABD">
              <w:rPr>
                <w:rFonts w:ascii="Calibri" w:hAnsi="Calibri" w:cs="Arial"/>
                <w:sz w:val="20"/>
                <w:szCs w:val="20"/>
              </w:rPr>
              <w:t>.</w:t>
            </w:r>
          </w:p>
        </w:tc>
      </w:tr>
      <w:tr w:rsidR="00174A70" w:rsidTr="00710F85" w14:paraId="4CC7EF7C" w14:textId="77777777">
        <w:tc>
          <w:tcPr>
            <w:tcW w:w="988" w:type="dxa"/>
          </w:tcPr>
          <w:p w:rsidRPr="008E0ABD" w:rsidR="00174A70" w:rsidP="00174A70" w:rsidRDefault="00174A70" w14:paraId="3FB990A6" w14:textId="46167E53">
            <w:pPr>
              <w:rPr>
                <w:rFonts w:ascii="Calibri" w:hAnsi="Calibri" w:cs="Arial"/>
                <w:sz w:val="20"/>
                <w:szCs w:val="20"/>
              </w:rPr>
            </w:pPr>
            <w:r w:rsidRPr="008E0ABD">
              <w:rPr>
                <w:rFonts w:ascii="Calibri" w:hAnsi="Calibri" w:cs="Arial"/>
                <w:sz w:val="20"/>
                <w:szCs w:val="20"/>
              </w:rPr>
              <w:t>1 01</w:t>
            </w:r>
          </w:p>
        </w:tc>
        <w:tc>
          <w:tcPr>
            <w:tcW w:w="3118" w:type="dxa"/>
          </w:tcPr>
          <w:p w:rsidRPr="008E0ABD" w:rsidR="00174A70" w:rsidP="00174A70" w:rsidRDefault="00174A70" w14:paraId="4CEF195B" w14:textId="793D0FCD">
            <w:pPr>
              <w:rPr>
                <w:rFonts w:ascii="Calibri" w:hAnsi="Calibri" w:cs="Arial"/>
                <w:sz w:val="20"/>
                <w:szCs w:val="20"/>
              </w:rPr>
            </w:pPr>
            <w:r w:rsidRPr="008E0ABD">
              <w:rPr>
                <w:rFonts w:ascii="Calibri" w:hAnsi="Calibri" w:cs="Arial"/>
                <w:sz w:val="20"/>
                <w:szCs w:val="20"/>
              </w:rPr>
              <w:t>Quality Officer</w:t>
            </w:r>
          </w:p>
        </w:tc>
        <w:tc>
          <w:tcPr>
            <w:tcW w:w="1701" w:type="dxa"/>
          </w:tcPr>
          <w:p w:rsidRPr="008E0ABD" w:rsidR="00174A70" w:rsidP="00174A70" w:rsidRDefault="00174A70" w14:paraId="0BAC84DD" w14:textId="738E0221">
            <w:pPr>
              <w:rPr>
                <w:rFonts w:ascii="Calibri" w:hAnsi="Calibri" w:cs="Arial"/>
                <w:sz w:val="20"/>
                <w:szCs w:val="20"/>
              </w:rPr>
            </w:pPr>
            <w:r w:rsidRPr="008E0ABD">
              <w:rPr>
                <w:rFonts w:ascii="Calibri" w:hAnsi="Calibri" w:cs="Arial"/>
                <w:sz w:val="20"/>
                <w:szCs w:val="20"/>
              </w:rPr>
              <w:t>Oct 2006, Housekeeping</w:t>
            </w:r>
          </w:p>
        </w:tc>
        <w:tc>
          <w:tcPr>
            <w:tcW w:w="3827" w:type="dxa"/>
          </w:tcPr>
          <w:p w:rsidRPr="008E0ABD" w:rsidR="00174A70" w:rsidP="00174A70" w:rsidRDefault="00174A70" w14:paraId="7471CCBA" w14:textId="2239E2FF">
            <w:pPr>
              <w:rPr>
                <w:rFonts w:ascii="Calibri" w:hAnsi="Calibri" w:cs="Arial"/>
                <w:sz w:val="20"/>
                <w:szCs w:val="20"/>
              </w:rPr>
            </w:pPr>
            <w:r w:rsidRPr="008E0ABD">
              <w:rPr>
                <w:rFonts w:ascii="Calibri" w:hAnsi="Calibri" w:cs="Arial"/>
                <w:sz w:val="20"/>
                <w:szCs w:val="20"/>
              </w:rPr>
              <w:t>I</w:t>
            </w:r>
            <w:r w:rsidRPr="008E0ABD">
              <w:rPr>
                <w:rFonts w:ascii="Calibri" w:hAnsi="Calibri" w:cs="Arial"/>
                <w:sz w:val="20"/>
                <w:szCs w:val="20"/>
              </w:rPr>
              <w:t>ncorporates formatting changes but makes no changes of substance.</w:t>
            </w:r>
          </w:p>
        </w:tc>
      </w:tr>
      <w:tr w:rsidR="00174A70" w:rsidTr="00710F85" w14:paraId="5B176E05" w14:textId="77777777">
        <w:tc>
          <w:tcPr>
            <w:tcW w:w="988" w:type="dxa"/>
          </w:tcPr>
          <w:p w:rsidRPr="008E0ABD" w:rsidR="00174A70" w:rsidP="00710F85" w:rsidRDefault="00174A70" w14:paraId="2D3B41E3" w14:textId="2460ECA0">
            <w:pPr>
              <w:rPr>
                <w:rFonts w:ascii="Calibri" w:hAnsi="Calibri" w:cs="Arial"/>
                <w:sz w:val="20"/>
                <w:szCs w:val="20"/>
              </w:rPr>
            </w:pPr>
            <w:r w:rsidRPr="008E0ABD">
              <w:rPr>
                <w:rFonts w:ascii="Calibri" w:hAnsi="Calibri" w:cs="Arial"/>
                <w:sz w:val="20"/>
                <w:szCs w:val="20"/>
              </w:rPr>
              <w:t>1 00</w:t>
            </w:r>
          </w:p>
        </w:tc>
        <w:tc>
          <w:tcPr>
            <w:tcW w:w="3118" w:type="dxa"/>
          </w:tcPr>
          <w:p w:rsidRPr="008E0ABD" w:rsidR="00174A70" w:rsidP="00710F85" w:rsidRDefault="00174A70" w14:paraId="555B7323" w14:textId="092F892D">
            <w:pPr>
              <w:rPr>
                <w:rFonts w:ascii="Calibri" w:hAnsi="Calibri" w:cs="Arial"/>
                <w:sz w:val="20"/>
                <w:szCs w:val="20"/>
              </w:rPr>
            </w:pPr>
            <w:r w:rsidRPr="008E0ABD">
              <w:rPr>
                <w:rFonts w:ascii="Calibri" w:hAnsi="Calibri" w:cs="Arial"/>
                <w:sz w:val="20"/>
                <w:szCs w:val="20"/>
              </w:rPr>
              <w:t>Quality Officer</w:t>
            </w:r>
          </w:p>
        </w:tc>
        <w:tc>
          <w:tcPr>
            <w:tcW w:w="1701" w:type="dxa"/>
          </w:tcPr>
          <w:p w:rsidRPr="008E0ABD" w:rsidR="00174A70" w:rsidP="00710F85" w:rsidRDefault="00A24E57" w14:paraId="305CDF1B" w14:textId="7D2F73F5">
            <w:pPr>
              <w:rPr>
                <w:rFonts w:ascii="Calibri" w:hAnsi="Calibri" w:cs="Arial"/>
                <w:sz w:val="20"/>
                <w:szCs w:val="20"/>
              </w:rPr>
            </w:pPr>
            <w:r>
              <w:rPr>
                <w:rFonts w:ascii="Calibri" w:hAnsi="Calibri" w:cs="Arial"/>
                <w:sz w:val="20"/>
                <w:szCs w:val="20"/>
              </w:rPr>
              <w:t>January 2006, Academic Board</w:t>
            </w:r>
          </w:p>
        </w:tc>
        <w:tc>
          <w:tcPr>
            <w:tcW w:w="3827" w:type="dxa"/>
          </w:tcPr>
          <w:p w:rsidR="00174A70" w:rsidP="00710F85" w:rsidRDefault="00174A70" w14:paraId="6D7E813D" w14:textId="77777777">
            <w:pPr>
              <w:rPr>
                <w:rFonts w:ascii="Calibri" w:hAnsi="Calibri" w:cs="Arial"/>
                <w:sz w:val="20"/>
                <w:szCs w:val="20"/>
              </w:rPr>
            </w:pPr>
            <w:r w:rsidRPr="008E0ABD">
              <w:rPr>
                <w:rFonts w:ascii="Calibri" w:hAnsi="Calibri" w:cs="Arial"/>
                <w:sz w:val="20"/>
                <w:szCs w:val="20"/>
              </w:rPr>
              <w:t>NEW</w:t>
            </w:r>
          </w:p>
          <w:p w:rsidRPr="008E0ABD" w:rsidR="00A24E57" w:rsidP="00710F85" w:rsidRDefault="00A24E57" w14:paraId="75E7DD08" w14:textId="52842639">
            <w:pPr>
              <w:rPr>
                <w:rFonts w:ascii="Calibri" w:hAnsi="Calibri" w:cs="Arial"/>
                <w:sz w:val="20"/>
                <w:szCs w:val="20"/>
              </w:rPr>
            </w:pPr>
            <w:r>
              <w:rPr>
                <w:rFonts w:ascii="Calibri" w:hAnsi="Calibri" w:cs="Arial"/>
                <w:sz w:val="20"/>
                <w:szCs w:val="20"/>
              </w:rPr>
              <w:t>S</w:t>
            </w:r>
            <w:r w:rsidRPr="00A24E57">
              <w:rPr>
                <w:rFonts w:ascii="Calibri" w:hAnsi="Calibri" w:cs="Arial"/>
                <w:sz w:val="20"/>
                <w:szCs w:val="20"/>
              </w:rPr>
              <w:t>ets out the procedures for the use of moderation process by University departments/ faculties on all programmes delivered by partner institutions leading to awards of the University.</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78DA6E62" w:rsidR="001F2BED" w:rsidRDefault="00570FDE" w:rsidP="001F2BED">
        <w:pPr>
          <w:pStyle w:val="Footer"/>
          <w:rPr>
            <w:sz w:val="18"/>
            <w:szCs w:val="18"/>
          </w:rPr>
        </w:pPr>
        <w:r w:rsidRPr="00570FDE">
          <w:rPr>
            <w:sz w:val="18"/>
            <w:szCs w:val="18"/>
          </w:rPr>
          <w:t>Moderation of Collaborative Provision</w:t>
        </w:r>
      </w:p>
    </w:sdtContent>
  </w:sdt>
  <w:sdt>
    <w:sdtPr>
      <w:rPr>
        <w:sz w:val="18"/>
        <w:szCs w:val="18"/>
      </w:rPr>
      <w:id w:val="-933977766"/>
      <w:lock w:val="sdtLocked"/>
      <w:placeholder>
        <w:docPart w:val="B8DAD9981C7546E2B1C618FD55696EDF"/>
      </w:placeholder>
      <w:text/>
    </w:sdtPr>
    <w:sdtEndPr/>
    <w:sdtContent>
      <w:p w14:paraId="0027C0DF" w14:textId="2F62D995" w:rsidR="001F2BED" w:rsidRDefault="00570FDE" w:rsidP="001F2BED">
        <w:pPr>
          <w:pStyle w:val="Footer"/>
          <w:rPr>
            <w:sz w:val="18"/>
            <w:szCs w:val="18"/>
          </w:rPr>
        </w:pPr>
        <w:r>
          <w:rPr>
            <w:sz w:val="18"/>
            <w:szCs w:val="18"/>
          </w:rPr>
          <w:t>Quality Support Service</w:t>
        </w:r>
      </w:p>
    </w:sdtContent>
  </w:sdt>
  <w:p w14:paraId="00C2D5D0" w14:textId="6DD49425" w:rsidR="002E6FFE" w:rsidRPr="00364621" w:rsidRDefault="00A24E57"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6D79B3">
          <w:rPr>
            <w:sz w:val="18"/>
            <w:szCs w:val="18"/>
          </w:rPr>
          <w:t>V2 0</w:t>
        </w:r>
        <w:r w:rsidR="00193814">
          <w:rPr>
            <w:sz w:val="18"/>
            <w:szCs w:val="18"/>
          </w:rPr>
          <w:t>7</w:t>
        </w:r>
        <w:r w:rsidR="006D79B3">
          <w:rPr>
            <w:sz w:val="18"/>
            <w:szCs w:val="18"/>
          </w:rPr>
          <w:t xml:space="preserve"> Sept 202</w:t>
        </w:r>
        <w:r w:rsidR="00193814">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D24F1A">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905B3"/>
    <w:multiLevelType w:val="hybridMultilevel"/>
    <w:tmpl w:val="CC0C7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57F49F5"/>
    <w:multiLevelType w:val="hybridMultilevel"/>
    <w:tmpl w:val="E0107DEA"/>
    <w:lvl w:ilvl="0" w:tplc="AFA6F21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5A26F4"/>
    <w:multiLevelType w:val="hybridMultilevel"/>
    <w:tmpl w:val="2794D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D82421"/>
    <w:multiLevelType w:val="hybridMultilevel"/>
    <w:tmpl w:val="97727AF6"/>
    <w:lvl w:ilvl="0" w:tplc="AD74F17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65A2B"/>
    <w:multiLevelType w:val="hybridMultilevel"/>
    <w:tmpl w:val="CAC6A0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6F375EA0"/>
    <w:multiLevelType w:val="hybridMultilevel"/>
    <w:tmpl w:val="ED7AE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4" w15:restartNumberingAfterBreak="0">
    <w:nsid w:val="7A5D2607"/>
    <w:multiLevelType w:val="hybridMultilevel"/>
    <w:tmpl w:val="45A4F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1828664823">
    <w:abstractNumId w:val="15"/>
  </w:num>
  <w:num w:numId="2" w16cid:durableId="1188105489">
    <w:abstractNumId w:val="16"/>
  </w:num>
  <w:num w:numId="3" w16cid:durableId="1809737395">
    <w:abstractNumId w:val="21"/>
  </w:num>
  <w:num w:numId="4" w16cid:durableId="1682704056">
    <w:abstractNumId w:val="0"/>
  </w:num>
  <w:num w:numId="5" w16cid:durableId="78328635">
    <w:abstractNumId w:val="1"/>
  </w:num>
  <w:num w:numId="6" w16cid:durableId="1864660461">
    <w:abstractNumId w:val="18"/>
  </w:num>
  <w:num w:numId="7" w16cid:durableId="57828024">
    <w:abstractNumId w:val="25"/>
  </w:num>
  <w:num w:numId="8" w16cid:durableId="1108618005">
    <w:abstractNumId w:val="11"/>
  </w:num>
  <w:num w:numId="9" w16cid:durableId="1368946348">
    <w:abstractNumId w:val="20"/>
  </w:num>
  <w:num w:numId="10" w16cid:durableId="1180267693">
    <w:abstractNumId w:val="9"/>
  </w:num>
  <w:num w:numId="11" w16cid:durableId="1036780056">
    <w:abstractNumId w:val="8"/>
  </w:num>
  <w:num w:numId="12" w16cid:durableId="1865434177">
    <w:abstractNumId w:val="6"/>
  </w:num>
  <w:num w:numId="13" w16cid:durableId="1653749141">
    <w:abstractNumId w:val="26"/>
  </w:num>
  <w:num w:numId="14" w16cid:durableId="3207001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2109895">
    <w:abstractNumId w:val="12"/>
  </w:num>
  <w:num w:numId="16" w16cid:durableId="678238740">
    <w:abstractNumId w:val="5"/>
  </w:num>
  <w:num w:numId="17" w16cid:durableId="973877487">
    <w:abstractNumId w:val="10"/>
  </w:num>
  <w:num w:numId="18" w16cid:durableId="1565872450">
    <w:abstractNumId w:val="3"/>
  </w:num>
  <w:num w:numId="19" w16cid:durableId="533033562">
    <w:abstractNumId w:val="23"/>
  </w:num>
  <w:num w:numId="20" w16cid:durableId="3200810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35030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8831197">
    <w:abstractNumId w:val="4"/>
  </w:num>
  <w:num w:numId="23" w16cid:durableId="1542280290">
    <w:abstractNumId w:val="27"/>
  </w:num>
  <w:num w:numId="24" w16cid:durableId="1399593991">
    <w:abstractNumId w:val="7"/>
  </w:num>
  <w:num w:numId="25" w16cid:durableId="451169393">
    <w:abstractNumId w:val="17"/>
  </w:num>
  <w:num w:numId="26" w16cid:durableId="352342591">
    <w:abstractNumId w:val="13"/>
  </w:num>
  <w:num w:numId="27" w16cid:durableId="2023819539">
    <w:abstractNumId w:val="14"/>
  </w:num>
  <w:num w:numId="28" w16cid:durableId="1136946896">
    <w:abstractNumId w:val="19"/>
  </w:num>
  <w:num w:numId="29" w16cid:durableId="948439490">
    <w:abstractNumId w:val="2"/>
  </w:num>
  <w:num w:numId="30" w16cid:durableId="1193613469">
    <w:abstractNumId w:val="22"/>
  </w:num>
  <w:num w:numId="31" w16cid:durableId="16091918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74A70"/>
    <w:rsid w:val="00191ACC"/>
    <w:rsid w:val="00193814"/>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74A5B"/>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70FDE"/>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D63E1"/>
    <w:rsid w:val="006D79B3"/>
    <w:rsid w:val="006E371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0A7"/>
    <w:rsid w:val="00801FFB"/>
    <w:rsid w:val="00822365"/>
    <w:rsid w:val="0087565F"/>
    <w:rsid w:val="00875D77"/>
    <w:rsid w:val="008A24D4"/>
    <w:rsid w:val="008D4541"/>
    <w:rsid w:val="008E0ABD"/>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24E57"/>
    <w:rsid w:val="00A43969"/>
    <w:rsid w:val="00A501DE"/>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CE6ACE"/>
    <w:rsid w:val="00D24747"/>
    <w:rsid w:val="00D24F1A"/>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2.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3.xml><?xml version="1.0" encoding="utf-8"?>
<ds:datastoreItem xmlns:ds="http://schemas.openxmlformats.org/officeDocument/2006/customXml" ds:itemID="{59EDB336-BED8-4298-8A22-FFEABBBC6BE0}">
  <ds:schemaRefs>
    <ds:schemaRef ds:uri="http://schemas.openxmlformats.org/officeDocument/2006/bibliography"/>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7</Pages>
  <Words>2090</Words>
  <Characters>11916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Moderation of Collaborative Provision v2 07 Sept 2023</dc:title>
  <dc:subject>
  </dc:subject>
  <dc:creator>Katie J Skilton</dc:creator>
  <cp:keywords>
  </cp:keywords>
  <dc:description>
  </dc:description>
  <cp:lastModifiedBy>lisa tees</cp:lastModifiedBy>
  <cp:revision>13</cp:revision>
  <cp:lastPrinted>2018-01-15T16:18:00Z</cp:lastPrinted>
  <dcterms:created xsi:type="dcterms:W3CDTF">2021-10-15T11:31:00Z</dcterms:created>
  <dcterms:modified xsi:type="dcterms:W3CDTF">2023-09-15T11:12:57Z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